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E8510C" w14:paraId="72360935" w14:textId="77777777" w:rsidTr="00C60FEB">
        <w:trPr>
          <w:trHeight w:val="1277"/>
        </w:trPr>
        <w:tc>
          <w:tcPr>
            <w:tcW w:w="8363" w:type="dxa"/>
            <w:vAlign w:val="bottom"/>
          </w:tcPr>
          <w:p w14:paraId="0E21068B" w14:textId="5EF4D687" w:rsidR="00E8510C" w:rsidRDefault="000A3229" w:rsidP="00FC3E58">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FC3E58">
            <w:pPr>
              <w:pStyle w:val="1f2"/>
              <w:spacing w:after="0" w:line="240" w:lineRule="auto"/>
              <w:ind w:left="33"/>
              <w:jc w:val="left"/>
              <w:rPr>
                <w:szCs w:val="20"/>
                <w:rtl/>
              </w:rPr>
            </w:pPr>
          </w:p>
          <w:p w14:paraId="631F2AA1" w14:textId="77777777" w:rsidR="00E8510C" w:rsidRDefault="00E8510C" w:rsidP="00FC3E58">
            <w:pPr>
              <w:pStyle w:val="1f2"/>
              <w:spacing w:after="0" w:line="240" w:lineRule="auto"/>
              <w:ind w:left="33"/>
              <w:jc w:val="left"/>
              <w:rPr>
                <w:szCs w:val="20"/>
                <w:rtl/>
              </w:rPr>
            </w:pPr>
          </w:p>
          <w:p w14:paraId="3DB344B8" w14:textId="77777777" w:rsidR="00E8510C" w:rsidRDefault="00E8510C" w:rsidP="00FC3E58">
            <w:pPr>
              <w:pStyle w:val="1f2"/>
              <w:spacing w:after="0" w:line="240" w:lineRule="auto"/>
              <w:ind w:left="33"/>
              <w:jc w:val="left"/>
              <w:rPr>
                <w:szCs w:val="20"/>
                <w:rtl/>
              </w:rPr>
            </w:pPr>
          </w:p>
          <w:p w14:paraId="216025B5" w14:textId="77777777" w:rsidR="00263195" w:rsidRDefault="00263195" w:rsidP="00FC3E58">
            <w:pPr>
              <w:pStyle w:val="1f2"/>
              <w:spacing w:after="0" w:line="240" w:lineRule="auto"/>
              <w:ind w:left="33"/>
              <w:jc w:val="left"/>
              <w:rPr>
                <w:szCs w:val="20"/>
                <w:rtl/>
              </w:rPr>
            </w:pPr>
          </w:p>
          <w:p w14:paraId="00934296" w14:textId="77777777" w:rsidR="00263195" w:rsidRDefault="00263195" w:rsidP="00FC3E58">
            <w:pPr>
              <w:pStyle w:val="1f2"/>
              <w:spacing w:after="0" w:line="240" w:lineRule="auto"/>
              <w:ind w:left="33"/>
              <w:jc w:val="left"/>
              <w:rPr>
                <w:szCs w:val="20"/>
                <w:rtl/>
              </w:rPr>
            </w:pPr>
          </w:p>
          <w:p w14:paraId="2C6E1FF4" w14:textId="77777777" w:rsidR="00263195" w:rsidRDefault="00263195" w:rsidP="00FC3E58">
            <w:pPr>
              <w:pStyle w:val="1f2"/>
              <w:spacing w:after="0" w:line="240" w:lineRule="auto"/>
              <w:ind w:left="33"/>
              <w:jc w:val="left"/>
              <w:rPr>
                <w:szCs w:val="20"/>
                <w:rtl/>
              </w:rPr>
            </w:pPr>
          </w:p>
          <w:p w14:paraId="17CC949B" w14:textId="77777777" w:rsidR="00E8510C" w:rsidRPr="00C60FEB" w:rsidRDefault="00E8510C" w:rsidP="00FC3E58">
            <w:pPr>
              <w:pStyle w:val="1f2"/>
              <w:spacing w:after="0" w:line="240" w:lineRule="auto"/>
              <w:jc w:val="left"/>
              <w:rPr>
                <w:sz w:val="12"/>
                <w:szCs w:val="12"/>
                <w:rtl/>
              </w:rPr>
            </w:pPr>
          </w:p>
        </w:tc>
        <w:tc>
          <w:tcPr>
            <w:tcW w:w="2835" w:type="dxa"/>
            <w:vMerge w:val="restart"/>
            <w:vAlign w:val="bottom"/>
            <w:hideMark/>
          </w:tcPr>
          <w:p w14:paraId="1E6DCFCC" w14:textId="71D6E310" w:rsidR="00E8510C" w:rsidRDefault="00D01158" w:rsidP="00FC3E58">
            <w:pPr>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FC3E58">
            <w:pPr>
              <w:rPr>
                <w:rFonts w:ascii="Arial" w:hAnsi="Arial" w:cs="David"/>
                <w:sz w:val="2"/>
                <w:szCs w:val="2"/>
                <w:rtl/>
              </w:rPr>
            </w:pPr>
          </w:p>
          <w:p w14:paraId="4D5631E6" w14:textId="31DC0303" w:rsidR="00C60FEB" w:rsidRDefault="00C60FEB" w:rsidP="00FC3E58">
            <w:pPr>
              <w:rPr>
                <w:rFonts w:ascii="Arial" w:hAnsi="Arial" w:cs="David"/>
                <w:sz w:val="2"/>
                <w:szCs w:val="2"/>
                <w:rtl/>
              </w:rPr>
            </w:pPr>
          </w:p>
          <w:p w14:paraId="7EC535C5" w14:textId="77777777" w:rsidR="00C60FEB" w:rsidRDefault="00C60FEB" w:rsidP="00FC3E58">
            <w:pPr>
              <w:rPr>
                <w:rFonts w:ascii="Arial" w:hAnsi="Arial" w:cs="David"/>
                <w:sz w:val="2"/>
                <w:szCs w:val="2"/>
                <w:rtl/>
              </w:rPr>
            </w:pPr>
          </w:p>
          <w:p w14:paraId="6EACB203" w14:textId="77777777" w:rsidR="00313B91" w:rsidRDefault="00313B91" w:rsidP="00FC3E58">
            <w:pPr>
              <w:rPr>
                <w:rFonts w:ascii="Arial" w:hAnsi="Arial" w:cs="David"/>
                <w:sz w:val="2"/>
                <w:szCs w:val="2"/>
                <w:rtl/>
              </w:rPr>
            </w:pPr>
          </w:p>
        </w:tc>
      </w:tr>
      <w:tr w:rsidR="00E8510C" w14:paraId="7B54B97B" w14:textId="77777777" w:rsidTr="00C60FEB">
        <w:trPr>
          <w:trHeight w:val="587"/>
        </w:trPr>
        <w:tc>
          <w:tcPr>
            <w:tcW w:w="8363" w:type="dxa"/>
            <w:vAlign w:val="bottom"/>
            <w:hideMark/>
          </w:tcPr>
          <w:p w14:paraId="5275BFA0" w14:textId="77777777" w:rsidR="00820DBE" w:rsidRPr="00820DBE" w:rsidRDefault="00820DBE" w:rsidP="003F307A">
            <w:pPr>
              <w:contextualSpacing/>
              <w:rPr>
                <w:rFonts w:ascii="Arial Black" w:hAnsi="Arial Black" w:cs="David"/>
                <w:b/>
                <w:bCs/>
                <w:iCs/>
                <w:color w:val="993300"/>
                <w:sz w:val="8"/>
                <w:szCs w:val="8"/>
                <w:rtl/>
              </w:rPr>
            </w:pPr>
          </w:p>
          <w:p w14:paraId="1E0C3AA8" w14:textId="742A8E46" w:rsidR="00263195" w:rsidRPr="001E67B5" w:rsidRDefault="00C60FEB" w:rsidP="00974E3A">
            <w:pPr>
              <w:pStyle w:val="a6"/>
              <w:tabs>
                <w:tab w:val="clear" w:pos="4153"/>
              </w:tabs>
              <w:rPr>
                <w:rFonts w:ascii="Arial Black" w:hAnsi="Arial Black" w:cs="David"/>
                <w:b/>
                <w:bCs/>
                <w:iCs/>
                <w:color w:val="993300"/>
                <w:sz w:val="16"/>
                <w:szCs w:val="16"/>
                <w:rtl/>
              </w:rPr>
            </w:pPr>
            <w:r w:rsidRPr="00820DBE">
              <w:rPr>
                <w:rFonts w:hint="cs"/>
                <w:noProof/>
                <w:sz w:val="48"/>
                <w:szCs w:val="48"/>
                <w:rtl/>
              </w:rPr>
              <w:drawing>
                <wp:anchor distT="0" distB="0" distL="114300" distR="114300" simplePos="0" relativeHeight="252017664" behindDoc="1" locked="0" layoutInCell="1" allowOverlap="1" wp14:anchorId="06E49634" wp14:editId="0A63030A">
                  <wp:simplePos x="0" y="0"/>
                  <wp:positionH relativeFrom="column">
                    <wp:posOffset>2717800</wp:posOffset>
                  </wp:positionH>
                  <wp:positionV relativeFrom="paragraph">
                    <wp:posOffset>-63500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r w:rsidR="00263195" w:rsidRPr="00820DBE">
              <w:rPr>
                <w:rFonts w:ascii="Arial Black" w:hAnsi="Arial Black" w:cs="David" w:hint="cs"/>
                <w:b/>
                <w:bCs/>
                <w:iCs/>
                <w:color w:val="993300"/>
                <w:sz w:val="48"/>
                <w:szCs w:val="48"/>
                <w:rtl/>
              </w:rPr>
              <w:t xml:space="preserve">    </w:t>
            </w:r>
            <w:r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F62DBF">
              <w:rPr>
                <w:rFonts w:ascii="Arial Black" w:hAnsi="Arial Black" w:cs="David" w:hint="cs"/>
                <w:b/>
                <w:bCs/>
                <w:iCs/>
                <w:color w:val="993300"/>
                <w:sz w:val="48"/>
                <w:szCs w:val="48"/>
                <w:rtl/>
              </w:rPr>
              <w:t xml:space="preserve">  </w:t>
            </w:r>
            <w:r w:rsidR="00B33AC0">
              <w:rPr>
                <w:rFonts w:ascii="Arial Black" w:hAnsi="Arial Black" w:cs="David" w:hint="cs"/>
                <w:b/>
                <w:bCs/>
                <w:iCs/>
                <w:color w:val="993300"/>
                <w:sz w:val="48"/>
                <w:szCs w:val="48"/>
                <w:rtl/>
              </w:rPr>
              <w:t>מקץ</w:t>
            </w:r>
            <w:r w:rsidR="00374C06">
              <w:rPr>
                <w:rFonts w:ascii="Arial Black" w:hAnsi="Arial Black" w:cs="David" w:hint="cs"/>
                <w:b/>
                <w:bCs/>
                <w:iCs/>
                <w:color w:val="993300"/>
                <w:sz w:val="48"/>
                <w:szCs w:val="48"/>
                <w:rtl/>
              </w:rPr>
              <w:t xml:space="preserve"> </w:t>
            </w:r>
            <w:r w:rsidR="00374C06" w:rsidRPr="007D554F">
              <w:rPr>
                <w:rFonts w:ascii="Arial Black" w:hAnsi="Arial Black" w:cs="David" w:hint="cs"/>
                <w:b/>
                <w:bCs/>
                <w:iCs/>
                <w:color w:val="993300"/>
                <w:sz w:val="36"/>
                <w:szCs w:val="36"/>
                <w:rtl/>
              </w:rPr>
              <w:t xml:space="preserve">חנוכה </w:t>
            </w:r>
            <w:r w:rsidR="00FA505B" w:rsidRPr="007D554F">
              <w:rPr>
                <w:rFonts w:ascii="Arial Black" w:hAnsi="Arial Black" w:cs="David" w:hint="cs"/>
                <w:b/>
                <w:bCs/>
                <w:iCs/>
                <w:color w:val="993300"/>
                <w:sz w:val="36"/>
                <w:szCs w:val="36"/>
                <w:rtl/>
              </w:rPr>
              <w:t xml:space="preserve"> </w:t>
            </w:r>
            <w:r w:rsidR="001E67B5" w:rsidRPr="007D554F">
              <w:rPr>
                <w:rFonts w:ascii="Arial Black" w:hAnsi="Arial Black" w:cs="David" w:hint="cs"/>
                <w:b/>
                <w:bCs/>
                <w:iCs/>
                <w:color w:val="993300"/>
                <w:sz w:val="36"/>
                <w:szCs w:val="36"/>
                <w:rtl/>
              </w:rPr>
              <w:t>תשפ"ה</w:t>
            </w:r>
          </w:p>
        </w:tc>
        <w:tc>
          <w:tcPr>
            <w:tcW w:w="2835" w:type="dxa"/>
            <w:vMerge/>
            <w:vAlign w:val="center"/>
            <w:hideMark/>
          </w:tcPr>
          <w:p w14:paraId="5632F102" w14:textId="77777777" w:rsidR="00E8510C" w:rsidRDefault="00E8510C" w:rsidP="00FC3E58">
            <w:pPr>
              <w:rPr>
                <w:rFonts w:ascii="Arial" w:hAnsi="Arial" w:cs="David"/>
                <w:sz w:val="2"/>
                <w:szCs w:val="2"/>
              </w:rPr>
            </w:pPr>
          </w:p>
        </w:tc>
      </w:tr>
      <w:tr w:rsidR="00E8510C" w14:paraId="65540DF1" w14:textId="77777777" w:rsidTr="00C60FEB">
        <w:trPr>
          <w:trHeight w:val="570"/>
        </w:trPr>
        <w:tc>
          <w:tcPr>
            <w:tcW w:w="8363" w:type="dxa"/>
            <w:vAlign w:val="center"/>
          </w:tcPr>
          <w:p w14:paraId="73CBD192" w14:textId="66E2578D" w:rsidR="00D5224D" w:rsidRPr="00D5224D" w:rsidRDefault="005D2518" w:rsidP="00D5224D">
            <w:pPr>
              <w:ind w:left="312" w:right="454"/>
              <w:jc w:val="center"/>
              <w:rPr>
                <w:rFonts w:ascii="David" w:hAnsi="David" w:cs="David"/>
                <w:b/>
                <w:bCs/>
                <w:color w:val="0070C0"/>
                <w:sz w:val="28"/>
                <w:szCs w:val="28"/>
                <w:u w:val="single"/>
                <w:rtl/>
              </w:rPr>
            </w:pPr>
            <w:bookmarkStart w:id="1" w:name="_Hlk184807529"/>
            <w:r>
              <w:rPr>
                <w:rFonts w:ascii="David" w:hAnsi="David" w:cs="David" w:hint="cs"/>
                <w:b/>
                <w:bCs/>
                <w:color w:val="0070C0"/>
                <w:sz w:val="28"/>
                <w:szCs w:val="28"/>
                <w:u w:val="single"/>
                <w:rtl/>
              </w:rPr>
              <w:t xml:space="preserve">מפרעה ועד </w:t>
            </w:r>
            <w:r w:rsidR="005B0132">
              <w:rPr>
                <w:rFonts w:ascii="David" w:hAnsi="David" w:cs="David" w:hint="cs"/>
                <w:b/>
                <w:bCs/>
                <w:color w:val="0070C0"/>
                <w:sz w:val="28"/>
                <w:szCs w:val="28"/>
                <w:u w:val="single"/>
                <w:rtl/>
              </w:rPr>
              <w:t>ציר הרשע</w:t>
            </w:r>
            <w:r>
              <w:rPr>
                <w:rFonts w:ascii="David" w:hAnsi="David" w:cs="David" w:hint="cs"/>
                <w:b/>
                <w:bCs/>
                <w:color w:val="0070C0"/>
                <w:sz w:val="28"/>
                <w:szCs w:val="28"/>
                <w:u w:val="single"/>
                <w:rtl/>
              </w:rPr>
              <w:t xml:space="preserve">, </w:t>
            </w:r>
            <w:r w:rsidR="00D5224D" w:rsidRPr="00D5224D">
              <w:rPr>
                <w:rFonts w:ascii="David" w:hAnsi="David" w:cs="David"/>
                <w:b/>
                <w:bCs/>
                <w:color w:val="0070C0"/>
                <w:sz w:val="28"/>
                <w:szCs w:val="28"/>
                <w:u w:val="single"/>
                <w:rtl/>
              </w:rPr>
              <w:t>בימים ההם ובזמן הזה</w:t>
            </w:r>
          </w:p>
          <w:p w14:paraId="3C30A566" w14:textId="5BD1DDD6" w:rsidR="00313B91" w:rsidRPr="00D037B4" w:rsidRDefault="00E8510C" w:rsidP="003E1775">
            <w:pPr>
              <w:ind w:left="312" w:right="454"/>
              <w:jc w:val="center"/>
              <w:rPr>
                <w:rFonts w:cs="David"/>
                <w:noProof/>
                <w:color w:val="0070C0"/>
                <w:sz w:val="20"/>
                <w:szCs w:val="20"/>
                <w:rtl/>
              </w:rPr>
            </w:pPr>
            <w:r w:rsidRPr="00D037B4">
              <w:rPr>
                <w:rFonts w:ascii="Arial" w:hAnsi="Arial" w:cs="David"/>
                <w:b/>
                <w:bCs/>
                <w:color w:val="0070C0"/>
                <w:rtl/>
              </w:rPr>
              <w:t>הרב יוסף כרמל</w:t>
            </w:r>
            <w:r w:rsidRPr="00D037B4">
              <w:rPr>
                <w:rFonts w:cs="David"/>
                <w:b/>
                <w:bCs/>
                <w:color w:val="0070C0"/>
                <w:rtl/>
              </w:rPr>
              <w:t>, ראש</w:t>
            </w:r>
            <w:r w:rsidRPr="00D037B4">
              <w:rPr>
                <w:rFonts w:ascii="Arial" w:hAnsi="Arial" w:cs="David"/>
                <w:b/>
                <w:bCs/>
                <w:color w:val="0070C0"/>
                <w:rtl/>
              </w:rPr>
              <w:t xml:space="preserve"> כולל 'ארץ חמדה'</w:t>
            </w:r>
            <w:bookmarkEnd w:id="1"/>
          </w:p>
        </w:tc>
        <w:tc>
          <w:tcPr>
            <w:tcW w:w="2835" w:type="dxa"/>
            <w:vMerge/>
            <w:vAlign w:val="center"/>
            <w:hideMark/>
          </w:tcPr>
          <w:p w14:paraId="3145FEFD" w14:textId="77777777" w:rsidR="00E8510C" w:rsidRPr="00451315" w:rsidRDefault="00E8510C" w:rsidP="00FC3E58">
            <w:pPr>
              <w:rPr>
                <w:rFonts w:ascii="Arial" w:hAnsi="Arial" w:cs="David"/>
                <w:sz w:val="2"/>
                <w:szCs w:val="2"/>
              </w:rPr>
            </w:pPr>
          </w:p>
        </w:tc>
      </w:tr>
      <w:tr w:rsidR="00E8510C" w14:paraId="330DFAA1" w14:textId="77777777" w:rsidTr="00C60FEB">
        <w:trPr>
          <w:trHeight w:val="68"/>
        </w:trPr>
        <w:tc>
          <w:tcPr>
            <w:tcW w:w="11198" w:type="dxa"/>
            <w:gridSpan w:val="2"/>
          </w:tcPr>
          <w:p w14:paraId="7F5DD4F1" w14:textId="77777777" w:rsidR="00D5224D" w:rsidRPr="00D5224D" w:rsidRDefault="00D5224D" w:rsidP="00D5224D">
            <w:pPr>
              <w:ind w:left="28"/>
              <w:rPr>
                <w:rFonts w:ascii="David" w:hAnsi="David" w:cs="David"/>
                <w:sz w:val="10"/>
                <w:szCs w:val="10"/>
                <w:rtl/>
              </w:rPr>
            </w:pPr>
            <w:bookmarkStart w:id="2" w:name="_Hlk184807492"/>
          </w:p>
          <w:p w14:paraId="4B603538" w14:textId="0582A0C2" w:rsidR="00D5224D" w:rsidRPr="00D5224D" w:rsidRDefault="00D5224D" w:rsidP="00D5224D">
            <w:pPr>
              <w:ind w:left="28"/>
              <w:rPr>
                <w:rFonts w:ascii="David" w:hAnsi="David" w:cs="David"/>
                <w:sz w:val="23"/>
                <w:szCs w:val="23"/>
                <w:rtl/>
              </w:rPr>
            </w:pPr>
            <w:r w:rsidRPr="00D5224D">
              <w:rPr>
                <w:rFonts w:ascii="David" w:hAnsi="David" w:cs="David"/>
                <w:sz w:val="23"/>
                <w:szCs w:val="23"/>
                <w:rtl/>
              </w:rPr>
              <w:t xml:space="preserve">בתולדות עם ישראל </w:t>
            </w:r>
            <w:r w:rsidRPr="00D5224D">
              <w:rPr>
                <w:rFonts w:ascii="David" w:hAnsi="David" w:cs="David" w:hint="cs"/>
                <w:sz w:val="23"/>
                <w:szCs w:val="23"/>
                <w:rtl/>
              </w:rPr>
              <w:t>נרשמו</w:t>
            </w:r>
            <w:r w:rsidRPr="00D5224D">
              <w:rPr>
                <w:rFonts w:ascii="David" w:hAnsi="David" w:cs="David"/>
                <w:sz w:val="23"/>
                <w:szCs w:val="23"/>
                <w:rtl/>
              </w:rPr>
              <w:t xml:space="preserve"> כמה תקופות </w:t>
            </w:r>
            <w:r w:rsidRPr="00D5224D">
              <w:rPr>
                <w:rFonts w:ascii="David" w:hAnsi="David" w:cs="David"/>
                <w:sz w:val="23"/>
                <w:szCs w:val="23"/>
                <w:rtl/>
              </w:rPr>
              <w:t>בה</w:t>
            </w:r>
            <w:r w:rsidRPr="00D5224D">
              <w:rPr>
                <w:rFonts w:ascii="David" w:hAnsi="David" w:cs="David" w:hint="cs"/>
                <w:sz w:val="23"/>
                <w:szCs w:val="23"/>
                <w:rtl/>
              </w:rPr>
              <w:t>ן</w:t>
            </w:r>
            <w:r w:rsidRPr="00D5224D">
              <w:rPr>
                <w:rFonts w:ascii="David" w:hAnsi="David" w:cs="David"/>
                <w:sz w:val="23"/>
                <w:szCs w:val="23"/>
                <w:rtl/>
              </w:rPr>
              <w:t xml:space="preserve"> </w:t>
            </w:r>
            <w:r w:rsidRPr="00D5224D">
              <w:rPr>
                <w:rFonts w:ascii="David" w:hAnsi="David" w:cs="David"/>
                <w:sz w:val="23"/>
                <w:szCs w:val="23"/>
                <w:rtl/>
              </w:rPr>
              <w:t xml:space="preserve">עם ישראל זכה לשפע נסים. </w:t>
            </w:r>
          </w:p>
          <w:p w14:paraId="44E67A50"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הראשונה</w:t>
            </w:r>
            <w:r w:rsidRPr="00D5224D">
              <w:rPr>
                <w:rFonts w:ascii="David" w:hAnsi="David" w:cs="David" w:hint="cs"/>
                <w:sz w:val="23"/>
                <w:szCs w:val="23"/>
                <w:rtl/>
              </w:rPr>
              <w:t>,</w:t>
            </w:r>
            <w:r w:rsidRPr="00D5224D">
              <w:rPr>
                <w:rFonts w:ascii="David" w:hAnsi="David" w:cs="David"/>
                <w:sz w:val="23"/>
                <w:szCs w:val="23"/>
                <w:rtl/>
              </w:rPr>
              <w:t xml:space="preserve"> זמן יציאת מצרים, בהנהגת משה רבנו</w:t>
            </w:r>
            <w:r w:rsidRPr="00D5224D">
              <w:rPr>
                <w:rFonts w:ascii="David" w:hAnsi="David" w:cs="David" w:hint="cs"/>
                <w:sz w:val="23"/>
                <w:szCs w:val="23"/>
                <w:rtl/>
              </w:rPr>
              <w:t>.</w:t>
            </w:r>
            <w:r w:rsidRPr="00D5224D">
              <w:rPr>
                <w:rFonts w:ascii="David" w:hAnsi="David" w:cs="David"/>
                <w:sz w:val="23"/>
                <w:szCs w:val="23"/>
                <w:rtl/>
              </w:rPr>
              <w:t xml:space="preserve"> בחג הפסח אנחנו מציינים את ניסי תקופה זו. תחילת</w:t>
            </w:r>
            <w:r w:rsidRPr="00D5224D">
              <w:rPr>
                <w:rFonts w:ascii="David" w:hAnsi="David" w:cs="David" w:hint="cs"/>
                <w:sz w:val="23"/>
                <w:szCs w:val="23"/>
                <w:rtl/>
              </w:rPr>
              <w:t xml:space="preserve"> הנסים </w:t>
            </w:r>
            <w:r w:rsidRPr="00D5224D">
              <w:rPr>
                <w:rFonts w:ascii="David" w:hAnsi="David" w:cs="David"/>
                <w:sz w:val="23"/>
                <w:szCs w:val="23"/>
                <w:rtl/>
              </w:rPr>
              <w:t xml:space="preserve">בעשר המכות וסופם בקריעת ים סוף ובניסי החיים במדבר. </w:t>
            </w:r>
          </w:p>
          <w:p w14:paraId="58EF2827" w14:textId="77777777" w:rsidR="00D5224D" w:rsidRPr="00D5224D" w:rsidRDefault="00D5224D" w:rsidP="00D5224D">
            <w:pPr>
              <w:ind w:left="28"/>
              <w:rPr>
                <w:rFonts w:ascii="David" w:hAnsi="David" w:cs="David"/>
                <w:sz w:val="23"/>
                <w:szCs w:val="23"/>
                <w:rtl/>
              </w:rPr>
            </w:pPr>
            <w:r w:rsidRPr="00D5224D">
              <w:rPr>
                <w:rFonts w:ascii="David" w:hAnsi="David" w:cs="David" w:hint="cs"/>
                <w:sz w:val="23"/>
                <w:szCs w:val="23"/>
                <w:rtl/>
              </w:rPr>
              <w:t>המשכם</w:t>
            </w:r>
            <w:r w:rsidRPr="00D5224D">
              <w:rPr>
                <w:rFonts w:ascii="David" w:hAnsi="David" w:cs="David"/>
                <w:sz w:val="23"/>
                <w:szCs w:val="23"/>
                <w:rtl/>
              </w:rPr>
              <w:t xml:space="preserve"> בדור של יהושע בן נון</w:t>
            </w:r>
            <w:r w:rsidRPr="00D5224D">
              <w:rPr>
                <w:rFonts w:ascii="David" w:hAnsi="David" w:cs="David" w:hint="cs"/>
                <w:sz w:val="23"/>
                <w:szCs w:val="23"/>
                <w:rtl/>
              </w:rPr>
              <w:t>,</w:t>
            </w:r>
            <w:r w:rsidRPr="00D5224D">
              <w:rPr>
                <w:rFonts w:ascii="David" w:hAnsi="David" w:cs="David"/>
                <w:sz w:val="23"/>
                <w:szCs w:val="23"/>
                <w:rtl/>
              </w:rPr>
              <w:t xml:space="preserve"> שהנחיל את ארץ ישראל המערבית לעם ישראל. תחילתה של תקופה זו בנס קריעת ה</w:t>
            </w:r>
            <w:r w:rsidRPr="00D5224D">
              <w:rPr>
                <w:rFonts w:ascii="David" w:hAnsi="David" w:cs="David"/>
                <w:b/>
                <w:bCs/>
                <w:sz w:val="23"/>
                <w:szCs w:val="23"/>
                <w:rtl/>
              </w:rPr>
              <w:t>ירדן</w:t>
            </w:r>
            <w:r w:rsidRPr="00D5224D">
              <w:rPr>
                <w:rFonts w:ascii="David" w:hAnsi="David" w:cs="David"/>
                <w:sz w:val="23"/>
                <w:szCs w:val="23"/>
                <w:rtl/>
              </w:rPr>
              <w:t>, נס נפילת חומות יריחו (שהמשכו הוא נפילת ה</w:t>
            </w:r>
            <w:r w:rsidRPr="00D5224D">
              <w:rPr>
                <w:rFonts w:ascii="David" w:hAnsi="David" w:cs="David"/>
                <w:b/>
                <w:bCs/>
                <w:sz w:val="23"/>
                <w:szCs w:val="23"/>
                <w:rtl/>
              </w:rPr>
              <w:t>עי</w:t>
            </w:r>
            <w:r w:rsidRPr="00D5224D">
              <w:rPr>
                <w:rFonts w:ascii="David" w:hAnsi="David" w:cs="David"/>
                <w:sz w:val="23"/>
                <w:szCs w:val="23"/>
                <w:rtl/>
              </w:rPr>
              <w:t xml:space="preserve">) ונס ירידת האבנים הגדולות מן השמים במורד </w:t>
            </w:r>
            <w:r w:rsidRPr="00D5224D">
              <w:rPr>
                <w:rFonts w:ascii="David" w:hAnsi="David" w:cs="David"/>
                <w:b/>
                <w:bCs/>
                <w:sz w:val="23"/>
                <w:szCs w:val="23"/>
                <w:rtl/>
              </w:rPr>
              <w:t>בית חורון</w:t>
            </w:r>
            <w:r w:rsidRPr="00D5224D">
              <w:rPr>
                <w:rFonts w:ascii="David" w:hAnsi="David" w:cs="David" w:hint="cs"/>
                <w:b/>
                <w:bCs/>
                <w:sz w:val="23"/>
                <w:szCs w:val="23"/>
                <w:rtl/>
              </w:rPr>
              <w:t>,</w:t>
            </w:r>
            <w:r w:rsidRPr="00D5224D">
              <w:rPr>
                <w:rFonts w:ascii="David" w:hAnsi="David" w:cs="David"/>
                <w:sz w:val="23"/>
                <w:szCs w:val="23"/>
                <w:rtl/>
              </w:rPr>
              <w:t xml:space="preserve"> וההכרזה המדהימה</w:t>
            </w:r>
            <w:r w:rsidRPr="00D5224D">
              <w:rPr>
                <w:rFonts w:ascii="David" w:hAnsi="David" w:cs="David" w:hint="cs"/>
                <w:sz w:val="23"/>
                <w:szCs w:val="23"/>
                <w:rtl/>
              </w:rPr>
              <w:t>:</w:t>
            </w:r>
            <w:r w:rsidRPr="00D5224D">
              <w:rPr>
                <w:rFonts w:ascii="David" w:hAnsi="David" w:cs="David"/>
                <w:sz w:val="23"/>
                <w:szCs w:val="23"/>
                <w:rtl/>
              </w:rPr>
              <w:t xml:space="preserve"> "אָז יְדַבֵּר יְהוֹשֻׁעַ לַד' ...וַיֹּאמֶר לְעֵינֵי יִשְׂרָאֵל שֶׁמֶשׁ בְּגִבְעוֹן דּוֹם וְיָרֵחַ בְּעֵמֶק אַיָּלוֹן" (יהושע י, </w:t>
            </w:r>
            <w:proofErr w:type="spellStart"/>
            <w:r w:rsidRPr="00D5224D">
              <w:rPr>
                <w:rFonts w:ascii="David" w:hAnsi="David" w:cs="David"/>
                <w:sz w:val="23"/>
                <w:szCs w:val="23"/>
                <w:rtl/>
              </w:rPr>
              <w:t>יב</w:t>
            </w:r>
            <w:proofErr w:type="spellEnd"/>
            <w:r w:rsidRPr="00D5224D">
              <w:rPr>
                <w:rFonts w:ascii="David" w:hAnsi="David" w:cs="David"/>
                <w:sz w:val="23"/>
                <w:szCs w:val="23"/>
                <w:rtl/>
              </w:rPr>
              <w:t xml:space="preserve">). במלחמה זו הביס יהושע את ברית מלכי הדרום, את "חֲמֵשֶׁת מַלְכֵי הָאֱמֹרִי מֶלֶךְ </w:t>
            </w:r>
            <w:r w:rsidRPr="00D5224D">
              <w:rPr>
                <w:rFonts w:ascii="David" w:hAnsi="David" w:cs="David"/>
                <w:b/>
                <w:bCs/>
                <w:sz w:val="23"/>
                <w:szCs w:val="23"/>
                <w:rtl/>
              </w:rPr>
              <w:t>יְרוּשָׁלִַם</w:t>
            </w:r>
            <w:r w:rsidRPr="00D5224D">
              <w:rPr>
                <w:rFonts w:ascii="David" w:hAnsi="David" w:cs="David"/>
                <w:sz w:val="23"/>
                <w:szCs w:val="23"/>
                <w:rtl/>
              </w:rPr>
              <w:t xml:space="preserve"> מֶלֶךְ חֶבְרוֹן מֶלֶךְ יַרְמוּת מֶלֶךְ </w:t>
            </w:r>
            <w:r w:rsidRPr="00D5224D">
              <w:rPr>
                <w:rFonts w:ascii="David" w:hAnsi="David" w:cs="David"/>
                <w:b/>
                <w:bCs/>
                <w:sz w:val="23"/>
                <w:szCs w:val="23"/>
                <w:rtl/>
              </w:rPr>
              <w:t>לָכִישׁ</w:t>
            </w:r>
            <w:r w:rsidRPr="00D5224D">
              <w:rPr>
                <w:rFonts w:ascii="David" w:hAnsi="David" w:cs="David"/>
                <w:sz w:val="23"/>
                <w:szCs w:val="23"/>
                <w:rtl/>
              </w:rPr>
              <w:t xml:space="preserve"> מֶלֶךְ עֶגְלוֹן" (שם י, ה). </w:t>
            </w:r>
            <w:r w:rsidRPr="00D5224D">
              <w:rPr>
                <w:rFonts w:ascii="David" w:hAnsi="David" w:cs="David" w:hint="cs"/>
                <w:sz w:val="23"/>
                <w:szCs w:val="23"/>
                <w:rtl/>
              </w:rPr>
              <w:t>קיימת</w:t>
            </w:r>
            <w:r w:rsidRPr="00D5224D">
              <w:rPr>
                <w:rFonts w:ascii="David" w:hAnsi="David" w:cs="David"/>
                <w:sz w:val="23"/>
                <w:szCs w:val="23"/>
                <w:rtl/>
              </w:rPr>
              <w:t xml:space="preserve"> סבירות גבוהה כי גם נסים אלה התרחשו בחודש ניסן. </w:t>
            </w:r>
          </w:p>
          <w:p w14:paraId="69E438E1"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נס גדול נוסף הוא מפלת צבא סנחריב בו עוסק חלק נכבד של ספר ישעיהו</w:t>
            </w:r>
            <w:r w:rsidRPr="00D5224D">
              <w:rPr>
                <w:rFonts w:ascii="David" w:hAnsi="David" w:cs="David" w:hint="cs"/>
                <w:sz w:val="23"/>
                <w:szCs w:val="23"/>
                <w:rtl/>
              </w:rPr>
              <w:t>,</w:t>
            </w:r>
            <w:r w:rsidRPr="00D5224D">
              <w:rPr>
                <w:rFonts w:ascii="David" w:hAnsi="David" w:cs="David"/>
                <w:sz w:val="23"/>
                <w:szCs w:val="23"/>
                <w:rtl/>
              </w:rPr>
              <w:t xml:space="preserve"> המתואר גם בפסוק הבא "וַיְהִי בַּלַּיְלָה הַהוּא וַיֵּצֵא מַלְאַךְ ד' </w:t>
            </w:r>
            <w:proofErr w:type="spellStart"/>
            <w:r w:rsidRPr="00D5224D">
              <w:rPr>
                <w:rFonts w:ascii="David" w:hAnsi="David" w:cs="David"/>
                <w:sz w:val="23"/>
                <w:szCs w:val="23"/>
                <w:rtl/>
              </w:rPr>
              <w:t>וַיַּך</w:t>
            </w:r>
            <w:proofErr w:type="spellEnd"/>
            <w:r w:rsidRPr="00D5224D">
              <w:rPr>
                <w:rFonts w:ascii="David" w:hAnsi="David" w:cs="David"/>
                <w:sz w:val="23"/>
                <w:szCs w:val="23"/>
                <w:rtl/>
              </w:rPr>
              <w:t xml:space="preserve">ְ בְּמַחֲנֵה אַשּׁוּר מֵאָה שְׁמוֹנִים וַחֲמִשָּׁה אָלֶף וַיַּשְׁכִּימוּ בַבֹּקֶר וְהִנֵּה כֻלָּם פְּגָרִים מֵתִים" (מלכים ב' </w:t>
            </w:r>
            <w:proofErr w:type="spellStart"/>
            <w:r w:rsidRPr="00D5224D">
              <w:rPr>
                <w:rFonts w:ascii="David" w:hAnsi="David" w:cs="David"/>
                <w:sz w:val="23"/>
                <w:szCs w:val="23"/>
                <w:rtl/>
              </w:rPr>
              <w:t>יט</w:t>
            </w:r>
            <w:proofErr w:type="spellEnd"/>
            <w:r w:rsidRPr="00D5224D">
              <w:rPr>
                <w:rFonts w:ascii="David" w:hAnsi="David" w:cs="David"/>
                <w:sz w:val="23"/>
                <w:szCs w:val="23"/>
                <w:rtl/>
              </w:rPr>
              <w:t xml:space="preserve">, לה), גם </w:t>
            </w:r>
            <w:r w:rsidRPr="00D5224D">
              <w:rPr>
                <w:rFonts w:ascii="David" w:hAnsi="David" w:cs="David" w:hint="cs"/>
                <w:sz w:val="23"/>
                <w:szCs w:val="23"/>
                <w:rtl/>
              </w:rPr>
              <w:t xml:space="preserve">נס </w:t>
            </w:r>
            <w:r w:rsidRPr="00D5224D">
              <w:rPr>
                <w:rFonts w:ascii="David" w:hAnsi="David" w:cs="David"/>
                <w:sz w:val="23"/>
                <w:szCs w:val="23"/>
                <w:rtl/>
              </w:rPr>
              <w:t xml:space="preserve">זה אירע בחג הפסח. </w:t>
            </w:r>
          </w:p>
          <w:p w14:paraId="73671256"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 xml:space="preserve">סוף הנסים הכתובים מופיע במגילת אסתר, בתקופה הפרסית וערב חתימת התנ"ך. </w:t>
            </w:r>
          </w:p>
          <w:p w14:paraId="54375E15"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בימים הקרובים נעסוק בפירסומי ניסא ונודה לקב"ה "</w:t>
            </w:r>
            <w:r w:rsidRPr="00D5224D">
              <w:rPr>
                <w:rFonts w:ascii="David" w:hAnsi="David" w:cs="David"/>
                <w:b/>
                <w:bCs/>
                <w:sz w:val="23"/>
                <w:szCs w:val="23"/>
                <w:rtl/>
              </w:rPr>
              <w:t>עַל הַנִּסִּים</w:t>
            </w:r>
            <w:r w:rsidRPr="00D5224D">
              <w:rPr>
                <w:rFonts w:ascii="David" w:hAnsi="David" w:cs="David"/>
                <w:sz w:val="23"/>
                <w:szCs w:val="23"/>
                <w:rtl/>
              </w:rPr>
              <w:t> ... וְעַל הַ</w:t>
            </w:r>
            <w:r w:rsidRPr="00D5224D">
              <w:rPr>
                <w:rFonts w:ascii="David" w:hAnsi="David" w:cs="David"/>
                <w:b/>
                <w:bCs/>
                <w:sz w:val="23"/>
                <w:szCs w:val="23"/>
                <w:rtl/>
              </w:rPr>
              <w:t xml:space="preserve">גְּבוּרוֹת </w:t>
            </w:r>
            <w:r w:rsidRPr="00D5224D">
              <w:rPr>
                <w:rFonts w:ascii="David" w:hAnsi="David" w:cs="David"/>
                <w:sz w:val="23"/>
                <w:szCs w:val="23"/>
                <w:rtl/>
              </w:rPr>
              <w:t xml:space="preserve">וְעַל הַתְּשׁוּעוֹת וְעַל הַנִּפְלָאוֹת ... שֶׁעָשִׂיתָ לַאֲבוֹתֵינוּ בַּיָּמִים הָהֵם בַּזְּמַן הַזֶּה". "בימים ההם" הכוונה לימי החשמונאים, "בזמן הזה" הכוונה לימי החנוכה (והפורים) שנקבעו בלוח השנה של עם ישראל. </w:t>
            </w:r>
          </w:p>
          <w:p w14:paraId="6B213ABF"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מאז שמחת תורה תשפ"ג</w:t>
            </w:r>
            <w:r w:rsidRPr="00D5224D">
              <w:rPr>
                <w:rFonts w:ascii="David" w:hAnsi="David" w:cs="David" w:hint="cs"/>
                <w:sz w:val="23"/>
                <w:szCs w:val="23"/>
                <w:rtl/>
              </w:rPr>
              <w:t>,</w:t>
            </w:r>
            <w:r w:rsidRPr="00D5224D">
              <w:rPr>
                <w:rFonts w:ascii="David" w:hAnsi="David" w:cs="David"/>
                <w:sz w:val="23"/>
                <w:szCs w:val="23"/>
                <w:rtl/>
              </w:rPr>
              <w:t xml:space="preserve"> וביתר שאת בחודשים האחרונים</w:t>
            </w:r>
            <w:r w:rsidRPr="00D5224D">
              <w:rPr>
                <w:rFonts w:ascii="David" w:hAnsi="David" w:cs="David" w:hint="cs"/>
                <w:sz w:val="23"/>
                <w:szCs w:val="23"/>
                <w:rtl/>
              </w:rPr>
              <w:t>,</w:t>
            </w:r>
            <w:r w:rsidRPr="00D5224D">
              <w:rPr>
                <w:rFonts w:ascii="David" w:hAnsi="David" w:cs="David"/>
                <w:sz w:val="23"/>
                <w:szCs w:val="23"/>
                <w:rtl/>
              </w:rPr>
              <w:t xml:space="preserve"> הנסים הולכים ומתגברים וא</w:t>
            </w:r>
            <w:r w:rsidRPr="00D5224D">
              <w:rPr>
                <w:rFonts w:ascii="David" w:hAnsi="David" w:cs="David" w:hint="cs"/>
                <w:sz w:val="23"/>
                <w:szCs w:val="23"/>
                <w:rtl/>
              </w:rPr>
              <w:t>י</w:t>
            </w:r>
            <w:r w:rsidRPr="00D5224D">
              <w:rPr>
                <w:rFonts w:ascii="David" w:hAnsi="David" w:cs="David"/>
                <w:sz w:val="23"/>
                <w:szCs w:val="23"/>
                <w:rtl/>
              </w:rPr>
              <w:t>תם החובה להודות ולקחת חלק פעיל בהצלתה ו</w:t>
            </w:r>
            <w:r w:rsidRPr="00D5224D">
              <w:rPr>
                <w:rFonts w:ascii="David" w:hAnsi="David" w:cs="David" w:hint="cs"/>
                <w:sz w:val="23"/>
                <w:szCs w:val="23"/>
                <w:rtl/>
              </w:rPr>
              <w:t>ב</w:t>
            </w:r>
            <w:r w:rsidRPr="00D5224D">
              <w:rPr>
                <w:rFonts w:ascii="David" w:hAnsi="David" w:cs="David"/>
                <w:sz w:val="23"/>
                <w:szCs w:val="23"/>
                <w:rtl/>
              </w:rPr>
              <w:t xml:space="preserve">הבטחת עתידה של מדינת היהודים העצמאית. </w:t>
            </w:r>
          </w:p>
          <w:p w14:paraId="74D79989"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חייבים גם לשמור עוד יותר על האחדות</w:t>
            </w:r>
            <w:r w:rsidRPr="00D5224D">
              <w:rPr>
                <w:rFonts w:ascii="David" w:hAnsi="David" w:cs="David" w:hint="cs"/>
                <w:sz w:val="23"/>
                <w:szCs w:val="23"/>
                <w:rtl/>
              </w:rPr>
              <w:t>,</w:t>
            </w:r>
            <w:r w:rsidRPr="00D5224D">
              <w:rPr>
                <w:rFonts w:ascii="David" w:hAnsi="David" w:cs="David"/>
                <w:sz w:val="23"/>
                <w:szCs w:val="23"/>
                <w:rtl/>
              </w:rPr>
              <w:t xml:space="preserve"> שהיא תנאי הכרחי לסייעתא דשמיא. </w:t>
            </w:r>
          </w:p>
          <w:p w14:paraId="0E2A0932"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בדברינו הבאים ננסה</w:t>
            </w:r>
            <w:r w:rsidRPr="00D5224D">
              <w:rPr>
                <w:rFonts w:ascii="David" w:hAnsi="David" w:cs="David" w:hint="cs"/>
                <w:sz w:val="23"/>
                <w:szCs w:val="23"/>
                <w:rtl/>
              </w:rPr>
              <w:t>,</w:t>
            </w:r>
            <w:r w:rsidRPr="00D5224D">
              <w:rPr>
                <w:rFonts w:ascii="David" w:hAnsi="David" w:cs="David"/>
                <w:sz w:val="23"/>
                <w:szCs w:val="23"/>
                <w:rtl/>
              </w:rPr>
              <w:t xml:space="preserve"> מתוך עיון בפסוקים</w:t>
            </w:r>
            <w:r w:rsidRPr="00D5224D">
              <w:rPr>
                <w:rFonts w:ascii="David" w:hAnsi="David" w:cs="David" w:hint="cs"/>
                <w:sz w:val="23"/>
                <w:szCs w:val="23"/>
                <w:rtl/>
              </w:rPr>
              <w:t>,</w:t>
            </w:r>
            <w:r w:rsidRPr="00D5224D">
              <w:rPr>
                <w:rFonts w:ascii="David" w:hAnsi="David" w:cs="David"/>
                <w:sz w:val="23"/>
                <w:szCs w:val="23"/>
                <w:rtl/>
              </w:rPr>
              <w:t xml:space="preserve"> ליצור קשר בין מה שאירע בימי יהושע בן נון</w:t>
            </w:r>
            <w:r w:rsidRPr="00D5224D">
              <w:rPr>
                <w:rFonts w:ascii="David" w:hAnsi="David" w:cs="David" w:hint="cs"/>
                <w:sz w:val="23"/>
                <w:szCs w:val="23"/>
                <w:rtl/>
              </w:rPr>
              <w:t>,</w:t>
            </w:r>
            <w:r w:rsidRPr="00D5224D">
              <w:rPr>
                <w:rFonts w:ascii="David" w:hAnsi="David" w:cs="David"/>
                <w:sz w:val="23"/>
                <w:szCs w:val="23"/>
                <w:rtl/>
              </w:rPr>
              <w:t xml:space="preserve"> לבין </w:t>
            </w:r>
            <w:r w:rsidRPr="00D5224D">
              <w:rPr>
                <w:rFonts w:ascii="David" w:hAnsi="David" w:cs="David" w:hint="cs"/>
                <w:sz w:val="23"/>
                <w:szCs w:val="23"/>
                <w:rtl/>
              </w:rPr>
              <w:t>המאורעות</w:t>
            </w:r>
            <w:r w:rsidRPr="00D5224D">
              <w:rPr>
                <w:rFonts w:ascii="David" w:hAnsi="David" w:cs="David"/>
                <w:sz w:val="23"/>
                <w:szCs w:val="23"/>
                <w:rtl/>
              </w:rPr>
              <w:t xml:space="preserve"> בתקופת יהודה המכבי</w:t>
            </w:r>
            <w:r w:rsidRPr="00D5224D">
              <w:rPr>
                <w:rFonts w:ascii="David" w:hAnsi="David" w:cs="David" w:hint="cs"/>
                <w:sz w:val="23"/>
                <w:szCs w:val="23"/>
                <w:rtl/>
              </w:rPr>
              <w:t>,</w:t>
            </w:r>
            <w:r w:rsidRPr="00D5224D">
              <w:rPr>
                <w:rFonts w:ascii="David" w:hAnsi="David" w:cs="David"/>
                <w:sz w:val="23"/>
                <w:szCs w:val="23"/>
                <w:rtl/>
              </w:rPr>
              <w:t xml:space="preserve"> ובין הנס הגדול של מפלת סנחריב שהיה אמור להכריז על חזקיהו כמלך המשיח שיביא לגאולה עולמית. </w:t>
            </w:r>
          </w:p>
          <w:p w14:paraId="7DAF7058"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ב</w:t>
            </w:r>
            <w:r w:rsidRPr="00D5224D">
              <w:rPr>
                <w:rFonts w:ascii="David" w:hAnsi="David" w:cs="David" w:hint="cs"/>
                <w:sz w:val="23"/>
                <w:szCs w:val="23"/>
                <w:rtl/>
              </w:rPr>
              <w:t xml:space="preserve">ין </w:t>
            </w:r>
            <w:r w:rsidRPr="00D5224D">
              <w:rPr>
                <w:rFonts w:ascii="David" w:hAnsi="David" w:cs="David"/>
                <w:sz w:val="23"/>
                <w:szCs w:val="23"/>
                <w:rtl/>
              </w:rPr>
              <w:t>שלשת המאורעות נוצר קו מעניין שראשיתו ב</w:t>
            </w:r>
            <w:r w:rsidRPr="00D5224D">
              <w:rPr>
                <w:rFonts w:ascii="David" w:hAnsi="David" w:cs="David"/>
                <w:b/>
                <w:bCs/>
                <w:sz w:val="23"/>
                <w:szCs w:val="23"/>
                <w:rtl/>
              </w:rPr>
              <w:t>גלגל</w:t>
            </w:r>
            <w:r w:rsidRPr="00D5224D">
              <w:rPr>
                <w:rFonts w:ascii="David" w:hAnsi="David" w:cs="David"/>
                <w:sz w:val="23"/>
                <w:szCs w:val="23"/>
                <w:rtl/>
              </w:rPr>
              <w:t xml:space="preserve"> ליד </w:t>
            </w:r>
            <w:r w:rsidRPr="00D5224D">
              <w:rPr>
                <w:rFonts w:ascii="David" w:hAnsi="David" w:cs="David"/>
                <w:b/>
                <w:bCs/>
                <w:sz w:val="23"/>
                <w:szCs w:val="23"/>
                <w:rtl/>
              </w:rPr>
              <w:t>מעברות הירדן</w:t>
            </w:r>
            <w:r w:rsidRPr="00D5224D">
              <w:rPr>
                <w:rFonts w:ascii="David" w:hAnsi="David" w:cs="David"/>
                <w:sz w:val="23"/>
                <w:szCs w:val="23"/>
                <w:rtl/>
              </w:rPr>
              <w:t>, דרך ה</w:t>
            </w:r>
            <w:r w:rsidRPr="00D5224D">
              <w:rPr>
                <w:rFonts w:ascii="David" w:hAnsi="David" w:cs="David"/>
                <w:b/>
                <w:bCs/>
                <w:sz w:val="23"/>
                <w:szCs w:val="23"/>
                <w:rtl/>
              </w:rPr>
              <w:t>עי</w:t>
            </w:r>
            <w:r w:rsidRPr="00D5224D">
              <w:rPr>
                <w:rFonts w:ascii="David" w:hAnsi="David" w:cs="David" w:hint="cs"/>
                <w:b/>
                <w:bCs/>
                <w:sz w:val="23"/>
                <w:szCs w:val="23"/>
                <w:rtl/>
              </w:rPr>
              <w:t>,</w:t>
            </w:r>
            <w:r w:rsidRPr="00D5224D">
              <w:rPr>
                <w:rFonts w:ascii="David" w:hAnsi="David" w:cs="David"/>
                <w:b/>
                <w:bCs/>
                <w:sz w:val="23"/>
                <w:szCs w:val="23"/>
                <w:rtl/>
              </w:rPr>
              <w:t xml:space="preserve"> </w:t>
            </w:r>
            <w:r w:rsidRPr="00D5224D">
              <w:rPr>
                <w:rFonts w:ascii="David" w:hAnsi="David" w:cs="David"/>
                <w:sz w:val="23"/>
                <w:szCs w:val="23"/>
                <w:rtl/>
              </w:rPr>
              <w:t xml:space="preserve">משם לכביש 443 שבמרכזו </w:t>
            </w:r>
            <w:r w:rsidRPr="00D5224D">
              <w:rPr>
                <w:rFonts w:ascii="David" w:hAnsi="David" w:cs="David"/>
                <w:b/>
                <w:bCs/>
                <w:sz w:val="23"/>
                <w:szCs w:val="23"/>
                <w:rtl/>
              </w:rPr>
              <w:t>מעלה בית חורון</w:t>
            </w:r>
            <w:r w:rsidRPr="00D5224D">
              <w:rPr>
                <w:rFonts w:ascii="David" w:hAnsi="David" w:cs="David"/>
                <w:sz w:val="23"/>
                <w:szCs w:val="23"/>
                <w:rtl/>
              </w:rPr>
              <w:t>, ו</w:t>
            </w:r>
            <w:r w:rsidRPr="00D5224D">
              <w:rPr>
                <w:rFonts w:ascii="David" w:hAnsi="David" w:cs="David" w:hint="cs"/>
                <w:sz w:val="23"/>
                <w:szCs w:val="23"/>
                <w:rtl/>
              </w:rPr>
              <w:t>הלאה</w:t>
            </w:r>
            <w:r w:rsidRPr="00D5224D">
              <w:rPr>
                <w:rFonts w:ascii="David" w:hAnsi="David" w:cs="David"/>
                <w:sz w:val="23"/>
                <w:szCs w:val="23"/>
                <w:rtl/>
              </w:rPr>
              <w:t xml:space="preserve"> ל</w:t>
            </w:r>
            <w:r w:rsidRPr="00D5224D">
              <w:rPr>
                <w:rFonts w:ascii="David" w:hAnsi="David" w:cs="David"/>
                <w:b/>
                <w:bCs/>
                <w:sz w:val="23"/>
                <w:szCs w:val="23"/>
                <w:rtl/>
              </w:rPr>
              <w:t>לכיש</w:t>
            </w:r>
            <w:r w:rsidRPr="00D5224D">
              <w:rPr>
                <w:rFonts w:ascii="David" w:hAnsi="David" w:cs="David"/>
                <w:sz w:val="23"/>
                <w:szCs w:val="23"/>
                <w:rtl/>
              </w:rPr>
              <w:t xml:space="preserve"> ול</w:t>
            </w:r>
            <w:r w:rsidRPr="00D5224D">
              <w:rPr>
                <w:rFonts w:ascii="David" w:hAnsi="David" w:cs="David"/>
                <w:b/>
                <w:bCs/>
                <w:sz w:val="23"/>
                <w:szCs w:val="23"/>
                <w:rtl/>
              </w:rPr>
              <w:t>ירושלים</w:t>
            </w:r>
            <w:r w:rsidRPr="00D5224D">
              <w:rPr>
                <w:rFonts w:ascii="David" w:hAnsi="David" w:cs="David"/>
                <w:sz w:val="23"/>
                <w:szCs w:val="23"/>
                <w:rtl/>
              </w:rPr>
              <w:t xml:space="preserve">. </w:t>
            </w:r>
          </w:p>
          <w:p w14:paraId="4E75CE1D"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נפרש</w:t>
            </w:r>
            <w:r w:rsidRPr="00D5224D">
              <w:rPr>
                <w:rFonts w:ascii="David" w:hAnsi="David" w:cs="David" w:hint="cs"/>
                <w:sz w:val="23"/>
                <w:szCs w:val="23"/>
                <w:rtl/>
              </w:rPr>
              <w:t xml:space="preserve">. </w:t>
            </w:r>
            <w:r w:rsidRPr="00D5224D">
              <w:rPr>
                <w:rFonts w:ascii="David" w:hAnsi="David" w:cs="David"/>
                <w:sz w:val="23"/>
                <w:szCs w:val="23"/>
                <w:rtl/>
              </w:rPr>
              <w:t>העילה לקרב של יהושע בן נון הייתה נפילתה של ה</w:t>
            </w:r>
            <w:r w:rsidRPr="00D5224D">
              <w:rPr>
                <w:rFonts w:ascii="David" w:hAnsi="David" w:cs="David"/>
                <w:b/>
                <w:bCs/>
                <w:sz w:val="23"/>
                <w:szCs w:val="23"/>
                <w:rtl/>
              </w:rPr>
              <w:t>עי</w:t>
            </w:r>
            <w:r w:rsidRPr="00D5224D">
              <w:rPr>
                <w:rFonts w:ascii="David" w:hAnsi="David" w:cs="David"/>
                <w:sz w:val="23"/>
                <w:szCs w:val="23"/>
                <w:rtl/>
              </w:rPr>
              <w:t xml:space="preserve"> בידיו</w:t>
            </w:r>
            <w:r w:rsidRPr="00D5224D">
              <w:rPr>
                <w:rFonts w:ascii="David" w:hAnsi="David" w:cs="David" w:hint="cs"/>
                <w:sz w:val="23"/>
                <w:szCs w:val="23"/>
                <w:rtl/>
              </w:rPr>
              <w:t>,</w:t>
            </w:r>
            <w:r w:rsidRPr="00D5224D">
              <w:rPr>
                <w:rFonts w:ascii="David" w:hAnsi="David" w:cs="David"/>
                <w:sz w:val="23"/>
                <w:szCs w:val="23"/>
                <w:rtl/>
              </w:rPr>
              <w:t xml:space="preserve"> מה שגרם לגבעונים להצטרף (במרמה) לצידו</w:t>
            </w:r>
            <w:r w:rsidRPr="00D5224D">
              <w:rPr>
                <w:rFonts w:ascii="David" w:hAnsi="David" w:cs="David" w:hint="cs"/>
                <w:sz w:val="23"/>
                <w:szCs w:val="23"/>
                <w:rtl/>
              </w:rPr>
              <w:t>.</w:t>
            </w:r>
            <w:r w:rsidRPr="00D5224D">
              <w:rPr>
                <w:rFonts w:ascii="David" w:hAnsi="David" w:cs="David"/>
                <w:sz w:val="23"/>
                <w:szCs w:val="23"/>
                <w:rtl/>
              </w:rPr>
              <w:t xml:space="preserve"> מאורע זה הביא את חמשת מלכי הדרום</w:t>
            </w:r>
            <w:r w:rsidRPr="00D5224D">
              <w:rPr>
                <w:rFonts w:ascii="David" w:hAnsi="David" w:cs="David" w:hint="cs"/>
                <w:sz w:val="23"/>
                <w:szCs w:val="23"/>
                <w:rtl/>
              </w:rPr>
              <w:t>,</w:t>
            </w:r>
            <w:r w:rsidRPr="00D5224D">
              <w:rPr>
                <w:rFonts w:ascii="David" w:hAnsi="David" w:cs="David"/>
                <w:sz w:val="23"/>
                <w:szCs w:val="23"/>
                <w:rtl/>
              </w:rPr>
              <w:t xml:space="preserve"> ובראשם מלך </w:t>
            </w:r>
            <w:r w:rsidRPr="00D5224D">
              <w:rPr>
                <w:rFonts w:ascii="David" w:hAnsi="David" w:cs="David"/>
                <w:b/>
                <w:bCs/>
                <w:sz w:val="23"/>
                <w:szCs w:val="23"/>
                <w:rtl/>
              </w:rPr>
              <w:t>ירושלים</w:t>
            </w:r>
            <w:r w:rsidRPr="00D5224D">
              <w:rPr>
                <w:rFonts w:ascii="David" w:hAnsi="David" w:cs="David"/>
                <w:sz w:val="23"/>
                <w:szCs w:val="23"/>
                <w:rtl/>
              </w:rPr>
              <w:t xml:space="preserve"> ומלך </w:t>
            </w:r>
            <w:r w:rsidRPr="00D5224D">
              <w:rPr>
                <w:rFonts w:ascii="David" w:hAnsi="David" w:cs="David"/>
                <w:b/>
                <w:bCs/>
                <w:sz w:val="23"/>
                <w:szCs w:val="23"/>
                <w:rtl/>
              </w:rPr>
              <w:t>לכיש</w:t>
            </w:r>
            <w:r w:rsidRPr="00D5224D">
              <w:rPr>
                <w:rFonts w:ascii="David" w:hAnsi="David" w:cs="David" w:hint="cs"/>
                <w:b/>
                <w:bCs/>
                <w:sz w:val="23"/>
                <w:szCs w:val="23"/>
                <w:rtl/>
              </w:rPr>
              <w:t>,</w:t>
            </w:r>
            <w:r w:rsidRPr="00D5224D">
              <w:rPr>
                <w:rFonts w:ascii="David" w:hAnsi="David" w:cs="David"/>
                <w:sz w:val="23"/>
                <w:szCs w:val="23"/>
                <w:rtl/>
              </w:rPr>
              <w:t xml:space="preserve"> להתקיף את הגבעונים. יהושע</w:t>
            </w:r>
            <w:r w:rsidRPr="00D5224D">
              <w:rPr>
                <w:rFonts w:ascii="David" w:hAnsi="David" w:cs="David" w:hint="cs"/>
                <w:sz w:val="23"/>
                <w:szCs w:val="23"/>
                <w:rtl/>
              </w:rPr>
              <w:t>,</w:t>
            </w:r>
            <w:r w:rsidRPr="00D5224D">
              <w:rPr>
                <w:rFonts w:ascii="David" w:hAnsi="David" w:cs="David"/>
                <w:sz w:val="23"/>
                <w:szCs w:val="23"/>
                <w:rtl/>
              </w:rPr>
              <w:t xml:space="preserve"> במהלך מבריק</w:t>
            </w:r>
            <w:r w:rsidRPr="00D5224D">
              <w:rPr>
                <w:rFonts w:ascii="David" w:hAnsi="David" w:cs="David" w:hint="cs"/>
                <w:sz w:val="23"/>
                <w:szCs w:val="23"/>
                <w:rtl/>
              </w:rPr>
              <w:t>,</w:t>
            </w:r>
            <w:r w:rsidRPr="00D5224D">
              <w:rPr>
                <w:rFonts w:ascii="David" w:hAnsi="David" w:cs="David"/>
                <w:sz w:val="23"/>
                <w:szCs w:val="23"/>
                <w:rtl/>
              </w:rPr>
              <w:t xml:space="preserve"> במסע לילי מזורז</w:t>
            </w:r>
            <w:r w:rsidRPr="00D5224D">
              <w:rPr>
                <w:rFonts w:ascii="David" w:hAnsi="David" w:cs="David" w:hint="cs"/>
                <w:sz w:val="23"/>
                <w:szCs w:val="23"/>
                <w:rtl/>
              </w:rPr>
              <w:t>,</w:t>
            </w:r>
            <w:r w:rsidRPr="00D5224D">
              <w:rPr>
                <w:rFonts w:ascii="David" w:hAnsi="David" w:cs="David"/>
                <w:sz w:val="23"/>
                <w:szCs w:val="23"/>
                <w:rtl/>
              </w:rPr>
              <w:t xml:space="preserve"> עולה מן הגלגל (עובר ליד ה</w:t>
            </w:r>
            <w:r w:rsidRPr="00D5224D">
              <w:rPr>
                <w:rFonts w:ascii="David" w:hAnsi="David" w:cs="David"/>
                <w:b/>
                <w:bCs/>
                <w:sz w:val="23"/>
                <w:szCs w:val="23"/>
                <w:rtl/>
              </w:rPr>
              <w:t>עי</w:t>
            </w:r>
            <w:r w:rsidRPr="00D5224D">
              <w:rPr>
                <w:rFonts w:ascii="David" w:hAnsi="David" w:cs="David"/>
                <w:sz w:val="23"/>
                <w:szCs w:val="23"/>
                <w:rtl/>
              </w:rPr>
              <w:t>) לגבעון</w:t>
            </w:r>
            <w:r w:rsidRPr="00D5224D">
              <w:rPr>
                <w:rFonts w:ascii="David" w:hAnsi="David" w:cs="David" w:hint="cs"/>
                <w:sz w:val="23"/>
                <w:szCs w:val="23"/>
                <w:rtl/>
              </w:rPr>
              <w:t>,</w:t>
            </w:r>
            <w:r w:rsidRPr="00D5224D">
              <w:rPr>
                <w:rFonts w:ascii="David" w:hAnsi="David" w:cs="David"/>
                <w:sz w:val="23"/>
                <w:szCs w:val="23"/>
                <w:rtl/>
              </w:rPr>
              <w:t xml:space="preserve"> ומתקיף את מלכי כנען שבורחים לאזור השפלה</w:t>
            </w:r>
            <w:r w:rsidRPr="00D5224D">
              <w:rPr>
                <w:rFonts w:ascii="David" w:hAnsi="David" w:cs="David" w:hint="cs"/>
                <w:sz w:val="23"/>
                <w:szCs w:val="23"/>
                <w:rtl/>
              </w:rPr>
              <w:t>:</w:t>
            </w:r>
            <w:r w:rsidRPr="00D5224D">
              <w:rPr>
                <w:rFonts w:ascii="David" w:hAnsi="David" w:cs="David"/>
                <w:sz w:val="23"/>
                <w:szCs w:val="23"/>
                <w:rtl/>
              </w:rPr>
              <w:t xml:space="preserve"> "וַיַּכֵּם מַכָּה גְדוֹלָה בְּגִבְעוֹן וַיִּרְדְּפֵם דֶּרֶךְ </w:t>
            </w:r>
            <w:r w:rsidRPr="00D5224D">
              <w:rPr>
                <w:rFonts w:ascii="David" w:hAnsi="David" w:cs="David"/>
                <w:b/>
                <w:bCs/>
                <w:sz w:val="23"/>
                <w:szCs w:val="23"/>
                <w:rtl/>
              </w:rPr>
              <w:t>מַעֲלֵה בֵית חוֹרֹן</w:t>
            </w:r>
            <w:r w:rsidRPr="00D5224D">
              <w:rPr>
                <w:rFonts w:ascii="David" w:hAnsi="David" w:cs="David"/>
                <w:sz w:val="23"/>
                <w:szCs w:val="23"/>
                <w:rtl/>
              </w:rPr>
              <w:t xml:space="preserve"> וַיַּכֵּם עַד עֲזֵקָה... הֵם בְּמוֹרַד בֵּית חוֹרֹן וַד' הִשְׁלִיךְ עֲלֵיהֶם אֲבָנִים גְּדֹלוֹת מִן הַשָּׁמַיִם ... אָז יְדַבֵּר יְהוֹשֻׁעַ לַד' בְּיוֹם תֵּת יְקֹוָק אֶת הָאֱמֹרִי לִפְנֵי בְּנֵי יִשְׂרָאֵל וַיֹּאמֶר לְעֵינֵי יִשְׂרָאֵל שֶׁמֶשׁ בְּגִבְעוֹן דּוֹם וְיָרֵחַ בְּעֵמֶק אַיָּלוֹן: וַיִּדֹּם הַשֶּׁמֶשׁ וְיָרֵחַ עָמָד עַד יִקֹּם גּוֹי אֹיְבָיו" (שם י, יא – </w:t>
            </w:r>
            <w:proofErr w:type="spellStart"/>
            <w:r w:rsidRPr="00D5224D">
              <w:rPr>
                <w:rFonts w:ascii="David" w:hAnsi="David" w:cs="David"/>
                <w:sz w:val="23"/>
                <w:szCs w:val="23"/>
                <w:rtl/>
              </w:rPr>
              <w:t>יג</w:t>
            </w:r>
            <w:proofErr w:type="spellEnd"/>
            <w:r w:rsidRPr="00D5224D">
              <w:rPr>
                <w:rFonts w:ascii="David" w:hAnsi="David" w:cs="David"/>
                <w:sz w:val="23"/>
                <w:szCs w:val="23"/>
                <w:rtl/>
              </w:rPr>
              <w:t xml:space="preserve">). </w:t>
            </w:r>
          </w:p>
          <w:p w14:paraId="43721B83" w14:textId="08BA2063" w:rsidR="00D5224D" w:rsidRPr="00D5224D" w:rsidRDefault="00D5224D" w:rsidP="00D5224D">
            <w:pPr>
              <w:ind w:left="28"/>
              <w:rPr>
                <w:rFonts w:ascii="David" w:hAnsi="David" w:cs="David"/>
                <w:sz w:val="23"/>
                <w:szCs w:val="23"/>
                <w:rtl/>
              </w:rPr>
            </w:pPr>
            <w:r w:rsidRPr="00D5224D">
              <w:rPr>
                <w:rFonts w:ascii="David" w:hAnsi="David" w:cs="David"/>
                <w:sz w:val="23"/>
                <w:szCs w:val="23"/>
                <w:rtl/>
              </w:rPr>
              <w:t>נס עצום זה התפרסם בעולם והפך את תפילתו של יהושע</w:t>
            </w:r>
            <w:r w:rsidRPr="00D5224D">
              <w:rPr>
                <w:rFonts w:ascii="David" w:hAnsi="David" w:cs="David" w:hint="cs"/>
                <w:sz w:val="23"/>
                <w:szCs w:val="23"/>
                <w:rtl/>
              </w:rPr>
              <w:t>,</w:t>
            </w:r>
            <w:r w:rsidRPr="00D5224D">
              <w:rPr>
                <w:rFonts w:ascii="David" w:hAnsi="David" w:cs="David"/>
                <w:sz w:val="23"/>
                <w:szCs w:val="23"/>
                <w:rtl/>
              </w:rPr>
              <w:t xml:space="preserve"> "עלינו לשבח"</w:t>
            </w:r>
            <w:r w:rsidRPr="00D5224D">
              <w:rPr>
                <w:rFonts w:ascii="David" w:hAnsi="David" w:cs="David" w:hint="cs"/>
                <w:sz w:val="23"/>
                <w:szCs w:val="23"/>
                <w:rtl/>
              </w:rPr>
              <w:t>,</w:t>
            </w:r>
            <w:r w:rsidRPr="00D5224D">
              <w:rPr>
                <w:rFonts w:ascii="David" w:hAnsi="David" w:cs="David"/>
                <w:sz w:val="23"/>
                <w:szCs w:val="23"/>
                <w:rtl/>
              </w:rPr>
              <w:t xml:space="preserve"> לרלוונטית. (עיינו </w:t>
            </w:r>
            <w:hyperlink r:id="rId11" w:history="1">
              <w:r w:rsidRPr="00D5224D">
                <w:rPr>
                  <w:rStyle w:val="Hyperlink"/>
                  <w:rFonts w:ascii="David" w:hAnsi="David" w:cs="David"/>
                  <w:sz w:val="23"/>
                  <w:szCs w:val="23"/>
                  <w:rtl/>
                </w:rPr>
                <w:t>חמדת ימים לפרשת ראה תשפ"ד</w:t>
              </w:r>
            </w:hyperlink>
            <w:r w:rsidRPr="00D5224D">
              <w:rPr>
                <w:rFonts w:ascii="David" w:hAnsi="David" w:cs="David"/>
                <w:sz w:val="23"/>
                <w:szCs w:val="23"/>
                <w:rtl/>
              </w:rPr>
              <w:t xml:space="preserve">). </w:t>
            </w:r>
            <w:r w:rsidRPr="00D5224D">
              <w:rPr>
                <w:rFonts w:ascii="David" w:hAnsi="David" w:cs="David" w:hint="cs"/>
                <w:sz w:val="23"/>
                <w:szCs w:val="23"/>
                <w:rtl/>
              </w:rPr>
              <w:t xml:space="preserve">גם </w:t>
            </w:r>
            <w:r w:rsidRPr="00D5224D">
              <w:rPr>
                <w:rFonts w:ascii="David" w:hAnsi="David" w:cs="David"/>
                <w:sz w:val="23"/>
                <w:szCs w:val="23"/>
                <w:rtl/>
              </w:rPr>
              <w:t xml:space="preserve">סנחריב מלך אשור היה אמור </w:t>
            </w:r>
            <w:r w:rsidRPr="00D5224D">
              <w:rPr>
                <w:rFonts w:ascii="David" w:hAnsi="David" w:cs="David"/>
                <w:b/>
                <w:bCs/>
                <w:sz w:val="23"/>
                <w:szCs w:val="23"/>
                <w:rtl/>
              </w:rPr>
              <w:t>לעבור את הירדן ליד הגלגל</w:t>
            </w:r>
            <w:r w:rsidRPr="00D5224D">
              <w:rPr>
                <w:rFonts w:ascii="David" w:hAnsi="David" w:cs="David"/>
                <w:sz w:val="23"/>
                <w:szCs w:val="23"/>
                <w:rtl/>
              </w:rPr>
              <w:t>, לעלות לאזור ה</w:t>
            </w:r>
            <w:r w:rsidRPr="00D5224D">
              <w:rPr>
                <w:rFonts w:ascii="David" w:hAnsi="David" w:cs="David"/>
                <w:b/>
                <w:bCs/>
                <w:sz w:val="23"/>
                <w:szCs w:val="23"/>
                <w:rtl/>
              </w:rPr>
              <w:t>עי</w:t>
            </w:r>
            <w:r w:rsidRPr="00D5224D">
              <w:rPr>
                <w:rFonts w:ascii="David" w:hAnsi="David" w:cs="David"/>
                <w:sz w:val="23"/>
                <w:szCs w:val="23"/>
                <w:rtl/>
              </w:rPr>
              <w:t xml:space="preserve"> ולהגיע תוך יום אחד לרכס הר הצופים-הר הזיתים ומשם לרדת ל</w:t>
            </w:r>
            <w:r w:rsidRPr="00D5224D">
              <w:rPr>
                <w:rFonts w:ascii="David" w:hAnsi="David" w:cs="David"/>
                <w:b/>
                <w:bCs/>
                <w:sz w:val="23"/>
                <w:szCs w:val="23"/>
                <w:rtl/>
              </w:rPr>
              <w:t>ירושלים</w:t>
            </w:r>
            <w:r w:rsidRPr="00D5224D">
              <w:rPr>
                <w:rFonts w:ascii="David" w:hAnsi="David" w:cs="David"/>
                <w:sz w:val="23"/>
                <w:szCs w:val="23"/>
                <w:rtl/>
              </w:rPr>
              <w:t xml:space="preserve">, לעיר דוד והר הבית ולכבוש אותם (עיינו ישעיהו י, </w:t>
            </w:r>
            <w:proofErr w:type="spellStart"/>
            <w:r w:rsidRPr="00D5224D">
              <w:rPr>
                <w:rFonts w:ascii="David" w:hAnsi="David" w:cs="David"/>
                <w:sz w:val="23"/>
                <w:szCs w:val="23"/>
                <w:rtl/>
              </w:rPr>
              <w:t>יב</w:t>
            </w:r>
            <w:proofErr w:type="spellEnd"/>
            <w:r w:rsidRPr="00D5224D">
              <w:rPr>
                <w:rFonts w:ascii="David" w:hAnsi="David" w:cs="David"/>
                <w:sz w:val="23"/>
                <w:szCs w:val="23"/>
              </w:rPr>
              <w:t xml:space="preserve"> ;</w:t>
            </w:r>
            <w:proofErr w:type="spellStart"/>
            <w:r w:rsidRPr="00D5224D">
              <w:rPr>
                <w:rFonts w:ascii="David" w:hAnsi="David" w:cs="David"/>
                <w:sz w:val="23"/>
                <w:szCs w:val="23"/>
                <w:rtl/>
              </w:rPr>
              <w:t>כח</w:t>
            </w:r>
            <w:proofErr w:type="spellEnd"/>
            <w:r w:rsidRPr="00D5224D">
              <w:rPr>
                <w:rFonts w:ascii="David" w:hAnsi="David" w:cs="David"/>
                <w:sz w:val="23"/>
                <w:szCs w:val="23"/>
                <w:rtl/>
              </w:rPr>
              <w:t>-לב)</w:t>
            </w:r>
            <w:r w:rsidRPr="00D5224D">
              <w:rPr>
                <w:rFonts w:ascii="David" w:hAnsi="David" w:cs="David" w:hint="cs"/>
                <w:sz w:val="23"/>
                <w:szCs w:val="23"/>
                <w:rtl/>
              </w:rPr>
              <w:t>,</w:t>
            </w:r>
            <w:r w:rsidRPr="00D5224D">
              <w:rPr>
                <w:rFonts w:ascii="David" w:hAnsi="David" w:cs="David"/>
                <w:sz w:val="23"/>
                <w:szCs w:val="23"/>
                <w:rtl/>
              </w:rPr>
              <w:t xml:space="preserve"> </w:t>
            </w:r>
            <w:r w:rsidRPr="00D5224D">
              <w:rPr>
                <w:rFonts w:ascii="David" w:hAnsi="David" w:cs="David" w:hint="cs"/>
                <w:sz w:val="23"/>
                <w:szCs w:val="23"/>
                <w:rtl/>
              </w:rPr>
              <w:t xml:space="preserve">(שאר ערי יהודה לא היו אמורות להיפגע). </w:t>
            </w:r>
            <w:r w:rsidRPr="00D5224D">
              <w:rPr>
                <w:rFonts w:ascii="David" w:hAnsi="David" w:cs="David"/>
                <w:sz w:val="23"/>
                <w:szCs w:val="23"/>
                <w:rtl/>
              </w:rPr>
              <w:t>באותו לילה היה אמור מלאך ד' = חיידק הדבר, לחסל את מחנהו של סנחריב</w:t>
            </w:r>
            <w:r w:rsidRPr="00D5224D">
              <w:rPr>
                <w:rFonts w:ascii="David" w:hAnsi="David" w:cs="David" w:hint="cs"/>
                <w:sz w:val="23"/>
                <w:szCs w:val="23"/>
                <w:rtl/>
              </w:rPr>
              <w:t>,</w:t>
            </w:r>
            <w:r w:rsidRPr="00D5224D">
              <w:rPr>
                <w:rFonts w:ascii="David" w:hAnsi="David" w:cs="David"/>
                <w:sz w:val="23"/>
                <w:szCs w:val="23"/>
                <w:rtl/>
              </w:rPr>
              <w:t xml:space="preserve"> וב</w:t>
            </w:r>
            <w:r w:rsidRPr="00D5224D">
              <w:rPr>
                <w:rFonts w:ascii="David" w:hAnsi="David" w:cs="David" w:hint="cs"/>
                <w:sz w:val="23"/>
                <w:szCs w:val="23"/>
                <w:rtl/>
              </w:rPr>
              <w:t xml:space="preserve">כך </w:t>
            </w:r>
            <w:r w:rsidRPr="00D5224D">
              <w:rPr>
                <w:rFonts w:ascii="David" w:hAnsi="David" w:cs="David"/>
                <w:sz w:val="23"/>
                <w:szCs w:val="23"/>
                <w:rtl/>
              </w:rPr>
              <w:t>כל העולם הי</w:t>
            </w:r>
            <w:r w:rsidRPr="00D5224D">
              <w:rPr>
                <w:rFonts w:ascii="David" w:hAnsi="David" w:cs="David" w:hint="cs"/>
                <w:sz w:val="23"/>
                <w:szCs w:val="23"/>
                <w:rtl/>
              </w:rPr>
              <w:t>ה</w:t>
            </w:r>
            <w:r w:rsidRPr="00D5224D">
              <w:rPr>
                <w:rFonts w:ascii="David" w:hAnsi="David" w:cs="David"/>
                <w:sz w:val="23"/>
                <w:szCs w:val="23"/>
                <w:rtl/>
              </w:rPr>
              <w:t xml:space="preserve"> מתפעל מהנס שאירע בירושלים</w:t>
            </w:r>
            <w:r w:rsidRPr="00D5224D">
              <w:rPr>
                <w:rFonts w:ascii="David" w:hAnsi="David" w:cs="David" w:hint="cs"/>
                <w:sz w:val="23"/>
                <w:szCs w:val="23"/>
                <w:rtl/>
              </w:rPr>
              <w:t>,</w:t>
            </w:r>
            <w:r w:rsidRPr="00D5224D">
              <w:rPr>
                <w:rFonts w:ascii="David" w:hAnsi="David" w:cs="David"/>
                <w:sz w:val="23"/>
                <w:szCs w:val="23"/>
                <w:rtl/>
              </w:rPr>
              <w:t xml:space="preserve"> ו</w:t>
            </w:r>
            <w:r w:rsidRPr="00D5224D">
              <w:rPr>
                <w:rFonts w:ascii="David" w:hAnsi="David" w:cs="David" w:hint="cs"/>
                <w:sz w:val="23"/>
                <w:szCs w:val="23"/>
                <w:rtl/>
              </w:rPr>
              <w:t>רואה</w:t>
            </w:r>
            <w:r w:rsidRPr="00D5224D">
              <w:rPr>
                <w:rFonts w:ascii="David" w:hAnsi="David" w:cs="David"/>
                <w:sz w:val="23"/>
                <w:szCs w:val="23"/>
                <w:rtl/>
              </w:rPr>
              <w:t xml:space="preserve"> בה את מרכז</w:t>
            </w:r>
            <w:r w:rsidRPr="00D5224D">
              <w:rPr>
                <w:rFonts w:ascii="David" w:hAnsi="David" w:cs="David" w:hint="cs"/>
                <w:sz w:val="23"/>
                <w:szCs w:val="23"/>
                <w:rtl/>
              </w:rPr>
              <w:t>ו</w:t>
            </w:r>
            <w:r w:rsidRPr="00D5224D">
              <w:rPr>
                <w:rFonts w:ascii="David" w:hAnsi="David" w:cs="David"/>
                <w:sz w:val="23"/>
                <w:szCs w:val="23"/>
                <w:rtl/>
              </w:rPr>
              <w:t xml:space="preserve"> הרוחני (ישעיהו ב). לצערנו</w:t>
            </w:r>
            <w:r w:rsidRPr="00D5224D">
              <w:rPr>
                <w:rFonts w:ascii="David" w:hAnsi="David" w:cs="David" w:hint="cs"/>
                <w:sz w:val="23"/>
                <w:szCs w:val="23"/>
                <w:rtl/>
              </w:rPr>
              <w:t>,</w:t>
            </w:r>
            <w:r w:rsidRPr="00D5224D">
              <w:rPr>
                <w:rFonts w:ascii="David" w:hAnsi="David" w:cs="David"/>
                <w:sz w:val="23"/>
                <w:szCs w:val="23"/>
                <w:rtl/>
              </w:rPr>
              <w:t xml:space="preserve"> לא זכינו שחזקיהו יהיה המלך המשיח</w:t>
            </w:r>
            <w:r w:rsidRPr="00D5224D">
              <w:rPr>
                <w:rFonts w:ascii="David" w:hAnsi="David" w:cs="David" w:hint="cs"/>
                <w:sz w:val="23"/>
                <w:szCs w:val="23"/>
                <w:rtl/>
              </w:rPr>
              <w:t>,</w:t>
            </w:r>
            <w:r w:rsidRPr="00D5224D">
              <w:rPr>
                <w:rFonts w:ascii="David" w:hAnsi="David" w:cs="David"/>
                <w:sz w:val="23"/>
                <w:szCs w:val="23"/>
                <w:rtl/>
              </w:rPr>
              <w:t xml:space="preserve"> וצבאו של סנחריב הוכה כשחנה ליד לכיש</w:t>
            </w:r>
            <w:r w:rsidRPr="00D5224D">
              <w:rPr>
                <w:rFonts w:ascii="David" w:hAnsi="David" w:cs="David" w:hint="cs"/>
                <w:sz w:val="23"/>
                <w:szCs w:val="23"/>
                <w:rtl/>
              </w:rPr>
              <w:t>,</w:t>
            </w:r>
            <w:r w:rsidRPr="00D5224D">
              <w:rPr>
                <w:rFonts w:ascii="David" w:hAnsi="David" w:cs="David"/>
                <w:sz w:val="23"/>
                <w:szCs w:val="23"/>
                <w:rtl/>
              </w:rPr>
              <w:t xml:space="preserve"> אחרי שכבש אותה ואת "כָּל עָרֵי יְהוּדָה הַבְּצֻרוֹת" (מלכים ב' </w:t>
            </w:r>
            <w:proofErr w:type="spellStart"/>
            <w:r w:rsidRPr="00D5224D">
              <w:rPr>
                <w:rFonts w:ascii="David" w:hAnsi="David" w:cs="David"/>
                <w:sz w:val="23"/>
                <w:szCs w:val="23"/>
                <w:rtl/>
              </w:rPr>
              <w:t>יח</w:t>
            </w:r>
            <w:proofErr w:type="spellEnd"/>
            <w:r w:rsidRPr="00D5224D">
              <w:rPr>
                <w:rFonts w:ascii="David" w:hAnsi="David" w:cs="David"/>
                <w:sz w:val="23"/>
                <w:szCs w:val="23"/>
                <w:rtl/>
              </w:rPr>
              <w:t xml:space="preserve">, </w:t>
            </w:r>
            <w:proofErr w:type="spellStart"/>
            <w:r w:rsidRPr="00D5224D">
              <w:rPr>
                <w:rFonts w:ascii="David" w:hAnsi="David" w:cs="David"/>
                <w:sz w:val="23"/>
                <w:szCs w:val="23"/>
                <w:rtl/>
              </w:rPr>
              <w:t>יג</w:t>
            </w:r>
            <w:proofErr w:type="spellEnd"/>
            <w:r w:rsidRPr="00D5224D">
              <w:rPr>
                <w:rFonts w:ascii="David" w:hAnsi="David" w:cs="David"/>
                <w:sz w:val="23"/>
                <w:szCs w:val="23"/>
                <w:rtl/>
              </w:rPr>
              <w:t xml:space="preserve">). </w:t>
            </w:r>
          </w:p>
          <w:p w14:paraId="0B964F61" w14:textId="77777777" w:rsidR="00D5224D" w:rsidRPr="00D5224D" w:rsidRDefault="00D5224D" w:rsidP="00D5224D">
            <w:pPr>
              <w:ind w:left="28"/>
              <w:rPr>
                <w:rFonts w:ascii="David" w:hAnsi="David" w:cs="David"/>
                <w:sz w:val="23"/>
                <w:szCs w:val="23"/>
                <w:rtl/>
              </w:rPr>
            </w:pPr>
            <w:r w:rsidRPr="00D5224D">
              <w:rPr>
                <w:rFonts w:ascii="David" w:hAnsi="David" w:cs="David"/>
                <w:sz w:val="23"/>
                <w:szCs w:val="23"/>
                <w:rtl/>
              </w:rPr>
              <w:t>העולם עדיין לא חזר בתשובה. מאות שנים מאוחר יותר</w:t>
            </w:r>
            <w:r w:rsidRPr="00D5224D">
              <w:rPr>
                <w:rFonts w:ascii="David" w:hAnsi="David" w:cs="David" w:hint="cs"/>
                <w:sz w:val="23"/>
                <w:szCs w:val="23"/>
                <w:rtl/>
              </w:rPr>
              <w:t>,</w:t>
            </w:r>
            <w:r w:rsidRPr="00D5224D">
              <w:rPr>
                <w:rFonts w:ascii="David" w:hAnsi="David" w:cs="David"/>
                <w:sz w:val="23"/>
                <w:szCs w:val="23"/>
                <w:rtl/>
              </w:rPr>
              <w:t xml:space="preserve"> יהודה המכבי הביס את הצבא הסלווקי ב</w:t>
            </w:r>
            <w:r w:rsidRPr="00D5224D">
              <w:rPr>
                <w:rFonts w:ascii="David" w:hAnsi="David" w:cs="David"/>
                <w:b/>
                <w:bCs/>
                <w:sz w:val="23"/>
                <w:szCs w:val="23"/>
                <w:rtl/>
              </w:rPr>
              <w:t>מעלה בית חורון</w:t>
            </w:r>
            <w:r w:rsidRPr="00D5224D">
              <w:rPr>
                <w:rFonts w:ascii="David" w:hAnsi="David" w:cs="David" w:hint="cs"/>
                <w:b/>
                <w:bCs/>
                <w:sz w:val="23"/>
                <w:szCs w:val="23"/>
                <w:rtl/>
              </w:rPr>
              <w:t>,</w:t>
            </w:r>
            <w:r w:rsidRPr="00D5224D">
              <w:rPr>
                <w:rFonts w:ascii="David" w:hAnsi="David" w:cs="David"/>
                <w:b/>
                <w:bCs/>
                <w:sz w:val="23"/>
                <w:szCs w:val="23"/>
                <w:rtl/>
              </w:rPr>
              <w:t xml:space="preserve"> </w:t>
            </w:r>
            <w:r w:rsidRPr="00D5224D">
              <w:rPr>
                <w:rFonts w:ascii="David" w:hAnsi="David" w:cs="David"/>
                <w:sz w:val="23"/>
                <w:szCs w:val="23"/>
                <w:rtl/>
              </w:rPr>
              <w:t>בקרב השני שלו לשחרור</w:t>
            </w:r>
            <w:r w:rsidRPr="00D5224D">
              <w:rPr>
                <w:rFonts w:ascii="David" w:hAnsi="David" w:cs="David"/>
                <w:b/>
                <w:bCs/>
                <w:sz w:val="23"/>
                <w:szCs w:val="23"/>
                <w:rtl/>
              </w:rPr>
              <w:t xml:space="preserve"> ירושלים </w:t>
            </w:r>
            <w:r w:rsidRPr="00D5224D">
              <w:rPr>
                <w:rFonts w:ascii="David" w:hAnsi="David" w:cs="David"/>
                <w:sz w:val="23"/>
                <w:szCs w:val="23"/>
                <w:rtl/>
              </w:rPr>
              <w:t xml:space="preserve">(קרב סירון), אחד מניסי חנוכה. </w:t>
            </w:r>
          </w:p>
          <w:p w14:paraId="206FE719" w14:textId="77777777" w:rsidR="00D5224D" w:rsidRPr="00D5224D" w:rsidRDefault="00D5224D" w:rsidP="00D5224D">
            <w:pPr>
              <w:ind w:left="28"/>
              <w:rPr>
                <w:rFonts w:ascii="David" w:hAnsi="David" w:cs="David"/>
                <w:sz w:val="10"/>
                <w:szCs w:val="10"/>
                <w:rtl/>
              </w:rPr>
            </w:pPr>
          </w:p>
          <w:p w14:paraId="54994D21" w14:textId="4766B95F" w:rsidR="00D5224D" w:rsidRDefault="00D5224D" w:rsidP="00D5224D">
            <w:pPr>
              <w:ind w:left="28"/>
              <w:rPr>
                <w:rFonts w:ascii="David" w:hAnsi="David" w:cs="David"/>
                <w:sz w:val="23"/>
                <w:szCs w:val="23"/>
                <w:rtl/>
              </w:rPr>
            </w:pPr>
            <w:r w:rsidRPr="00D5224D">
              <w:rPr>
                <w:rFonts w:ascii="David" w:hAnsi="David" w:cs="David"/>
                <w:sz w:val="23"/>
                <w:szCs w:val="23"/>
                <w:rtl/>
              </w:rPr>
              <w:t>הנסים שאנו חוזים בהם בחודשים האחרונים עולים מהרבה בחינות על ניסי החשמונאים</w:t>
            </w:r>
            <w:r w:rsidRPr="00D5224D">
              <w:rPr>
                <w:rFonts w:ascii="David" w:hAnsi="David" w:cs="David" w:hint="cs"/>
                <w:sz w:val="23"/>
                <w:szCs w:val="23"/>
                <w:rtl/>
              </w:rPr>
              <w:t>,</w:t>
            </w:r>
            <w:r w:rsidRPr="00D5224D">
              <w:rPr>
                <w:rFonts w:ascii="David" w:hAnsi="David" w:cs="David"/>
                <w:sz w:val="23"/>
                <w:szCs w:val="23"/>
                <w:rtl/>
              </w:rPr>
              <w:t xml:space="preserve"> ויש בהחלט מקום להגדירם כנסים בקנה מידה תנכ"י. הבה נתפלל כי נזכה להודות ולשבח עליהם, להשתתף עם הקב"ה בעשייתם</w:t>
            </w:r>
            <w:r w:rsidRPr="00D5224D">
              <w:rPr>
                <w:rFonts w:ascii="David" w:hAnsi="David" w:cs="David" w:hint="cs"/>
                <w:sz w:val="23"/>
                <w:szCs w:val="23"/>
                <w:rtl/>
              </w:rPr>
              <w:t>,</w:t>
            </w:r>
            <w:r w:rsidRPr="00D5224D">
              <w:rPr>
                <w:rFonts w:ascii="David" w:hAnsi="David" w:cs="David"/>
                <w:sz w:val="23"/>
                <w:szCs w:val="23"/>
                <w:rtl/>
              </w:rPr>
              <w:t xml:space="preserve"> ולראות בגאולה שלמה בקרוב שמשמעותה ירושלים של "כי מציון תצא תורה" לכל העמים, בזמן של שלום עולמי.</w:t>
            </w:r>
          </w:p>
          <w:p w14:paraId="4AE255B1" w14:textId="77777777" w:rsidR="00D5224D" w:rsidRPr="00D5224D" w:rsidRDefault="00D5224D" w:rsidP="00D5224D">
            <w:pPr>
              <w:ind w:left="28"/>
              <w:rPr>
                <w:rFonts w:ascii="David" w:hAnsi="David" w:cs="David"/>
                <w:sz w:val="10"/>
                <w:szCs w:val="10"/>
                <w:rtl/>
              </w:rPr>
            </w:pPr>
          </w:p>
          <w:p w14:paraId="1F3E3D74" w14:textId="77777777" w:rsidR="00D5224D" w:rsidRDefault="00D5224D" w:rsidP="00D5224D">
            <w:pPr>
              <w:ind w:left="28"/>
              <w:jc w:val="center"/>
              <w:rPr>
                <w:rFonts w:ascii="David" w:hAnsi="David" w:cs="David"/>
                <w:sz w:val="23"/>
                <w:szCs w:val="23"/>
                <w:rtl/>
              </w:rPr>
            </w:pPr>
            <w:r w:rsidRPr="00D5224D">
              <w:rPr>
                <w:rFonts w:ascii="David" w:hAnsi="David" w:cs="David"/>
                <w:sz w:val="23"/>
                <w:szCs w:val="23"/>
                <w:rtl/>
              </w:rPr>
              <w:t xml:space="preserve">נאחל רפואה שלמה לפצועים ובתוכם יקירנו הגיבור איתמר חיים בן ציפורה, </w:t>
            </w:r>
          </w:p>
          <w:p w14:paraId="1830DADC" w14:textId="3D9B29A0" w:rsidR="00D5224D" w:rsidRPr="00D5224D" w:rsidRDefault="00D5224D" w:rsidP="00D5224D">
            <w:pPr>
              <w:ind w:left="28"/>
              <w:jc w:val="center"/>
              <w:rPr>
                <w:rFonts w:ascii="David" w:hAnsi="David" w:cs="David"/>
                <w:sz w:val="23"/>
                <w:szCs w:val="23"/>
                <w:rtl/>
              </w:rPr>
            </w:pPr>
            <w:r>
              <w:rPr>
                <w:rFonts w:ascii="David" w:hAnsi="David" w:cs="David" w:hint="cs"/>
                <w:sz w:val="23"/>
                <w:szCs w:val="23"/>
                <w:rtl/>
              </w:rPr>
              <w:t>נייחל ל</w:t>
            </w:r>
            <w:r w:rsidRPr="00D5224D">
              <w:rPr>
                <w:rFonts w:ascii="David" w:hAnsi="David" w:cs="David"/>
                <w:sz w:val="23"/>
                <w:szCs w:val="23"/>
                <w:rtl/>
              </w:rPr>
              <w:t xml:space="preserve">חזרה מהירה </w:t>
            </w:r>
            <w:r>
              <w:rPr>
                <w:rFonts w:ascii="David" w:hAnsi="David" w:cs="David" w:hint="cs"/>
                <w:sz w:val="23"/>
                <w:szCs w:val="23"/>
                <w:rtl/>
              </w:rPr>
              <w:t>ש</w:t>
            </w:r>
            <w:r w:rsidRPr="00D5224D">
              <w:rPr>
                <w:rFonts w:ascii="David" w:hAnsi="David" w:cs="David"/>
                <w:sz w:val="23"/>
                <w:szCs w:val="23"/>
                <w:rtl/>
              </w:rPr>
              <w:t>ל</w:t>
            </w:r>
            <w:r>
              <w:rPr>
                <w:rFonts w:ascii="David" w:hAnsi="David" w:cs="David" w:hint="cs"/>
                <w:sz w:val="23"/>
                <w:szCs w:val="23"/>
                <w:rtl/>
              </w:rPr>
              <w:t xml:space="preserve"> </w:t>
            </w:r>
            <w:r w:rsidRPr="00D5224D">
              <w:rPr>
                <w:rFonts w:ascii="David" w:hAnsi="David" w:cs="David"/>
                <w:sz w:val="23"/>
                <w:szCs w:val="23"/>
                <w:rtl/>
              </w:rPr>
              <w:t>חטופים</w:t>
            </w:r>
            <w:r w:rsidRPr="00D5224D">
              <w:rPr>
                <w:rFonts w:ascii="David" w:hAnsi="David" w:cs="David"/>
                <w:sz w:val="23"/>
                <w:szCs w:val="23"/>
                <w:rtl/>
              </w:rPr>
              <w:t xml:space="preserve"> </w:t>
            </w:r>
            <w:r w:rsidRPr="00D5224D">
              <w:rPr>
                <w:rFonts w:ascii="David" w:hAnsi="David" w:cs="David"/>
                <w:sz w:val="23"/>
                <w:szCs w:val="23"/>
                <w:rtl/>
              </w:rPr>
              <w:t>ו</w:t>
            </w:r>
            <w:r>
              <w:rPr>
                <w:rFonts w:ascii="David" w:hAnsi="David" w:cs="David" w:hint="cs"/>
                <w:sz w:val="23"/>
                <w:szCs w:val="23"/>
                <w:rtl/>
              </w:rPr>
              <w:t>של ה</w:t>
            </w:r>
            <w:r w:rsidRPr="00D5224D">
              <w:rPr>
                <w:rFonts w:ascii="David" w:hAnsi="David" w:cs="David"/>
                <w:sz w:val="23"/>
                <w:szCs w:val="23"/>
                <w:rtl/>
              </w:rPr>
              <w:t>עקורים הביתה</w:t>
            </w:r>
            <w:r>
              <w:rPr>
                <w:rFonts w:ascii="David" w:hAnsi="David" w:cs="David" w:hint="cs"/>
                <w:sz w:val="23"/>
                <w:szCs w:val="23"/>
                <w:rtl/>
              </w:rPr>
              <w:t>,</w:t>
            </w:r>
            <w:r w:rsidRPr="00D5224D">
              <w:rPr>
                <w:rFonts w:ascii="David" w:hAnsi="David" w:cs="David"/>
                <w:sz w:val="23"/>
                <w:szCs w:val="23"/>
                <w:rtl/>
              </w:rPr>
              <w:t xml:space="preserve"> </w:t>
            </w:r>
            <w:r w:rsidRPr="00D5224D">
              <w:rPr>
                <w:rFonts w:ascii="David" w:hAnsi="David" w:cs="David" w:hint="cs"/>
                <w:sz w:val="23"/>
                <w:szCs w:val="23"/>
                <w:rtl/>
              </w:rPr>
              <w:t>ונתפלל ל</w:t>
            </w:r>
            <w:r w:rsidRPr="00D5224D">
              <w:rPr>
                <w:rFonts w:ascii="David" w:hAnsi="David" w:cs="David"/>
                <w:sz w:val="23"/>
                <w:szCs w:val="23"/>
                <w:rtl/>
              </w:rPr>
              <w:t>נחמה למשפחות הגיבורים הנופלים.</w:t>
            </w:r>
          </w:p>
          <w:bookmarkEnd w:id="2"/>
          <w:p w14:paraId="6A30E97C" w14:textId="77777777" w:rsidR="00B70EBE" w:rsidRPr="00C5799F" w:rsidRDefault="00B70EBE" w:rsidP="00CF5120">
            <w:pPr>
              <w:rPr>
                <w:rFonts w:ascii="David" w:hAnsi="David" w:cs="David"/>
                <w:sz w:val="12"/>
                <w:szCs w:val="12"/>
              </w:rPr>
            </w:pPr>
          </w:p>
          <w:p w14:paraId="4F52D5CF" w14:textId="5635799A" w:rsidR="00F9580A" w:rsidRDefault="001969F8" w:rsidP="00D5224D">
            <w:pPr>
              <w:spacing w:line="360" w:lineRule="auto"/>
              <w:jc w:val="center"/>
              <w:rPr>
                <w:rFonts w:ascii="David" w:hAnsi="David" w:cs="David"/>
                <w:color w:val="1F497D"/>
                <w:sz w:val="22"/>
                <w:szCs w:val="22"/>
                <w:rtl/>
              </w:rPr>
            </w:pPr>
            <w:r w:rsidRPr="007B4150">
              <w:rPr>
                <w:rFonts w:ascii="David" w:hAnsi="David" w:cs="David"/>
                <w:noProof/>
                <w:color w:val="0000FF"/>
                <w:sz w:val="22"/>
                <w:szCs w:val="22"/>
                <w:rtl/>
              </w:rPr>
              <w:t>(</w:t>
            </w:r>
            <w:hyperlink r:id="rId12" w:history="1">
              <w:r w:rsidRPr="007B4150">
                <w:rPr>
                  <w:rStyle w:val="Hyperlink"/>
                  <w:rFonts w:ascii="David" w:hAnsi="David" w:cs="David"/>
                  <w:sz w:val="22"/>
                  <w:szCs w:val="22"/>
                  <w:rtl/>
                </w:rPr>
                <w:t>לשיעורי הרב יוסף כרמל ביוטיוב</w:t>
              </w:r>
            </w:hyperlink>
            <w:r w:rsidRPr="007B4150">
              <w:rPr>
                <w:rFonts w:ascii="David" w:hAnsi="David" w:cs="David"/>
                <w:color w:val="1F497D"/>
                <w:sz w:val="22"/>
                <w:szCs w:val="22"/>
                <w:rtl/>
              </w:rPr>
              <w:t>)</w:t>
            </w:r>
          </w:p>
          <w:p w14:paraId="5C86F8BD" w14:textId="77777777" w:rsidR="00BB3E54" w:rsidRPr="00BB3E54" w:rsidRDefault="00BB3E54" w:rsidP="00B70EBE">
            <w:pPr>
              <w:jc w:val="center"/>
              <w:rPr>
                <w:rFonts w:ascii="David" w:hAnsi="David" w:cs="David"/>
                <w:color w:val="1F497D"/>
                <w:sz w:val="12"/>
                <w:szCs w:val="12"/>
                <w:rtl/>
              </w:rPr>
            </w:pPr>
          </w:p>
          <w:tbl>
            <w:tblPr>
              <w:tblpPr w:leftFromText="180" w:rightFromText="180" w:vertAnchor="text" w:horzAnchor="margin" w:tblpXSpec="center" w:tblpY="67"/>
              <w:tblOverlap w:val="never"/>
              <w:bidiVisual/>
              <w:tblW w:w="11043" w:type="dxa"/>
              <w:tblLayout w:type="fixed"/>
              <w:tblCellMar>
                <w:left w:w="0" w:type="dxa"/>
                <w:right w:w="0" w:type="dxa"/>
              </w:tblCellMar>
              <w:tblLook w:val="04A0" w:firstRow="1" w:lastRow="0" w:firstColumn="1" w:lastColumn="0" w:noHBand="0" w:noVBand="1"/>
            </w:tblPr>
            <w:tblGrid>
              <w:gridCol w:w="271"/>
              <w:gridCol w:w="1553"/>
              <w:gridCol w:w="283"/>
              <w:gridCol w:w="142"/>
              <w:gridCol w:w="148"/>
              <w:gridCol w:w="561"/>
              <w:gridCol w:w="702"/>
              <w:gridCol w:w="144"/>
              <w:gridCol w:w="146"/>
              <w:gridCol w:w="425"/>
              <w:gridCol w:w="148"/>
              <w:gridCol w:w="561"/>
              <w:gridCol w:w="277"/>
              <w:gridCol w:w="7"/>
              <w:gridCol w:w="1275"/>
              <w:gridCol w:w="560"/>
              <w:gridCol w:w="575"/>
              <w:gridCol w:w="283"/>
              <w:gridCol w:w="142"/>
              <w:gridCol w:w="701"/>
              <w:gridCol w:w="2139"/>
            </w:tblGrid>
            <w:tr w:rsidR="001969F8" w:rsidRPr="00451315" w14:paraId="140C2209" w14:textId="77777777" w:rsidTr="00D5224D">
              <w:trPr>
                <w:trHeight w:val="273"/>
              </w:trPr>
              <w:tc>
                <w:tcPr>
                  <w:tcW w:w="3804" w:type="dxa"/>
                  <w:gridSpan w:val="8"/>
                  <w:tcMar>
                    <w:top w:w="0" w:type="dxa"/>
                    <w:left w:w="108" w:type="dxa"/>
                    <w:bottom w:w="0" w:type="dxa"/>
                    <w:right w:w="108" w:type="dxa"/>
                  </w:tcMar>
                  <w:vAlign w:val="center"/>
                </w:tcPr>
                <w:p w14:paraId="019DBF44" w14:textId="458ECBA9" w:rsidR="001969F8" w:rsidRPr="00451315" w:rsidRDefault="001969F8" w:rsidP="00D037B4">
                  <w:pPr>
                    <w:contextualSpacing/>
                    <w:jc w:val="center"/>
                    <w:rPr>
                      <w:rFonts w:ascii="David" w:eastAsia="Calibri" w:hAnsi="David" w:cs="David"/>
                      <w:color w:val="000000"/>
                      <w:sz w:val="30"/>
                      <w:szCs w:val="30"/>
                      <w:rtl/>
                    </w:rPr>
                  </w:pPr>
                  <w:bookmarkStart w:id="3" w:name="_Hlk172809546"/>
                  <w:r w:rsidRPr="00451315">
                    <w:rPr>
                      <w:rFonts w:ascii="David" w:eastAsia="Calibri" w:hAnsi="David" w:cs="Guttman Stam" w:hint="cs"/>
                      <w:b/>
                      <w:bCs/>
                      <w:color w:val="0070C0"/>
                      <w:sz w:val="30"/>
                      <w:szCs w:val="30"/>
                      <w:rtl/>
                    </w:rPr>
                    <w:t>ל ע י ל ו י   נ ש מ ת</w:t>
                  </w:r>
                </w:p>
              </w:tc>
              <w:tc>
                <w:tcPr>
                  <w:tcW w:w="7239" w:type="dxa"/>
                  <w:gridSpan w:val="13"/>
                  <w:vAlign w:val="center"/>
                </w:tcPr>
                <w:p w14:paraId="1BBF46CF" w14:textId="77777777" w:rsidR="001969F8" w:rsidRPr="00451315" w:rsidRDefault="001969F8" w:rsidP="00D037B4">
                  <w:pPr>
                    <w:keepNext/>
                    <w:keepLines/>
                    <w:ind w:right="694"/>
                    <w:contextualSpacing/>
                    <w:jc w:val="center"/>
                    <w:outlineLvl w:val="0"/>
                    <w:rPr>
                      <w:rFonts w:ascii="David" w:hAnsi="David" w:cs="David"/>
                      <w:b/>
                      <w:bCs/>
                      <w:color w:val="2E74B5"/>
                      <w:sz w:val="32"/>
                      <w:szCs w:val="32"/>
                      <w:rtl/>
                    </w:rPr>
                  </w:pPr>
                  <w:proofErr w:type="spellStart"/>
                  <w:r w:rsidRPr="000359F1">
                    <w:rPr>
                      <w:rFonts w:ascii="David" w:eastAsia="Calibri" w:hAnsi="David" w:cs="David"/>
                      <w:color w:val="0070C0"/>
                      <w:sz w:val="21"/>
                      <w:szCs w:val="21"/>
                      <w:rtl/>
                    </w:rPr>
                    <w:t>לע"נ</w:t>
                  </w:r>
                  <w:proofErr w:type="spellEnd"/>
                  <w:r w:rsidRPr="000359F1">
                    <w:rPr>
                      <w:rFonts w:ascii="David" w:eastAsia="Calibri" w:hAnsi="David" w:cs="David"/>
                      <w:color w:val="0070C0"/>
                      <w:sz w:val="21"/>
                      <w:szCs w:val="21"/>
                      <w:rtl/>
                    </w:rPr>
                    <w:t xml:space="preserve"> </w:t>
                  </w:r>
                  <w:r w:rsidRPr="000359F1">
                    <w:rPr>
                      <w:rFonts w:ascii="David" w:eastAsia="Calibri" w:hAnsi="David" w:cs="David"/>
                      <w:b/>
                      <w:bCs/>
                      <w:color w:val="0070C0"/>
                      <w:sz w:val="26"/>
                      <w:szCs w:val="26"/>
                      <w:rtl/>
                    </w:rPr>
                    <w:t>הנופלים במערכה</w:t>
                  </w:r>
                  <w:r w:rsidRPr="000359F1">
                    <w:rPr>
                      <w:rFonts w:ascii="David" w:eastAsia="Calibri" w:hAnsi="David" w:cs="David" w:hint="cs"/>
                      <w:b/>
                      <w:bCs/>
                      <w:color w:val="0070C0"/>
                      <w:sz w:val="26"/>
                      <w:szCs w:val="26"/>
                      <w:rtl/>
                    </w:rPr>
                    <w:t xml:space="preserve"> </w:t>
                  </w:r>
                  <w:r w:rsidRPr="000359F1">
                    <w:rPr>
                      <w:rFonts w:ascii="David" w:eastAsia="Calibri" w:hAnsi="David" w:cs="David"/>
                      <w:b/>
                      <w:bCs/>
                      <w:color w:val="0070C0"/>
                      <w:sz w:val="26"/>
                      <w:szCs w:val="26"/>
                      <w:rtl/>
                    </w:rPr>
                    <w:t>על הגנת המולדת</w:t>
                  </w:r>
                  <w:r w:rsidRPr="000359F1">
                    <w:rPr>
                      <w:rFonts w:ascii="David" w:eastAsia="Calibri" w:hAnsi="David" w:cs="David"/>
                      <w:color w:val="0070C0"/>
                      <w:sz w:val="21"/>
                      <w:szCs w:val="21"/>
                      <w:rtl/>
                      <w:lang w:eastAsia="he-IL"/>
                    </w:rPr>
                    <w:t xml:space="preserve"> </w:t>
                  </w:r>
                  <w:r w:rsidRPr="000359F1">
                    <w:rPr>
                      <w:rFonts w:ascii="David" w:eastAsia="Calibri" w:hAnsi="David" w:cs="David"/>
                      <w:color w:val="0070C0"/>
                      <w:sz w:val="21"/>
                      <w:szCs w:val="21"/>
                      <w:rtl/>
                    </w:rPr>
                    <w:t>הי"ד</w:t>
                  </w:r>
                </w:p>
              </w:tc>
            </w:tr>
            <w:tr w:rsidR="00370EAE" w:rsidRPr="00451315" w14:paraId="602BD5F2" w14:textId="77777777" w:rsidTr="00D5224D">
              <w:trPr>
                <w:trHeight w:val="273"/>
              </w:trPr>
              <w:tc>
                <w:tcPr>
                  <w:tcW w:w="1824" w:type="dxa"/>
                  <w:gridSpan w:val="2"/>
                  <w:tcMar>
                    <w:top w:w="0" w:type="dxa"/>
                    <w:left w:w="108" w:type="dxa"/>
                    <w:bottom w:w="0" w:type="dxa"/>
                    <w:right w:w="108" w:type="dxa"/>
                  </w:tcMar>
                  <w:vAlign w:val="center"/>
                </w:tcPr>
                <w:p w14:paraId="3082600A" w14:textId="77777777" w:rsidR="00370EAE" w:rsidRPr="00451315" w:rsidRDefault="00370EAE" w:rsidP="00D037B4">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הרב ד"ר </w:t>
                  </w:r>
                  <w:r w:rsidRPr="00451315">
                    <w:rPr>
                      <w:rFonts w:ascii="David" w:eastAsia="Calibri" w:hAnsi="David" w:cs="David" w:hint="cs"/>
                      <w:b/>
                      <w:bCs/>
                      <w:color w:val="002060"/>
                      <w:sz w:val="19"/>
                      <w:szCs w:val="19"/>
                      <w:rtl/>
                    </w:rPr>
                    <w:t xml:space="preserve">ג'רי </w:t>
                  </w:r>
                  <w:proofErr w:type="spellStart"/>
                  <w:r w:rsidRPr="00451315">
                    <w:rPr>
                      <w:rFonts w:ascii="David" w:eastAsia="Calibri" w:hAnsi="David" w:cs="David" w:hint="cs"/>
                      <w:b/>
                      <w:bCs/>
                      <w:color w:val="002060"/>
                      <w:sz w:val="19"/>
                      <w:szCs w:val="19"/>
                      <w:rtl/>
                    </w:rPr>
                    <w:t>האכבוים</w:t>
                  </w:r>
                  <w:proofErr w:type="spellEnd"/>
                </w:p>
                <w:p w14:paraId="14AB3AA3"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Calibri" w:eastAsia="Calibri" w:hAnsi="Calibri" w:cs="David" w:hint="cs"/>
                      <w:sz w:val="19"/>
                      <w:szCs w:val="19"/>
                      <w:rtl/>
                    </w:rPr>
                    <w:t>י"ח באדר ב' תשפ"ב</w:t>
                  </w:r>
                </w:p>
              </w:tc>
              <w:tc>
                <w:tcPr>
                  <w:tcW w:w="1836" w:type="dxa"/>
                  <w:gridSpan w:val="5"/>
                  <w:vAlign w:val="center"/>
                </w:tcPr>
                <w:p w14:paraId="07F536A1" w14:textId="44D43E0C"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פרופ'</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ישראל אהרוני</w:t>
                  </w:r>
                </w:p>
                <w:p w14:paraId="653D6B2E"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י"ד בכסלו תשפ"ג</w:t>
                  </w:r>
                </w:p>
              </w:tc>
              <w:tc>
                <w:tcPr>
                  <w:tcW w:w="1701" w:type="dxa"/>
                  <w:gridSpan w:val="6"/>
                  <w:vAlign w:val="center"/>
                </w:tcPr>
                <w:p w14:paraId="0045BE1C" w14:textId="3F50D4C2" w:rsidR="00370EAE" w:rsidRPr="00451315" w:rsidRDefault="00370EAE" w:rsidP="00D037B4">
                  <w:pPr>
                    <w:ind w:left="6"/>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מר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משה וסרצוג</w:t>
                  </w:r>
                </w:p>
                <w:p w14:paraId="0E9AF3AB"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כ' בתשרי תשפ"א</w:t>
                  </w:r>
                </w:p>
              </w:tc>
              <w:tc>
                <w:tcPr>
                  <w:tcW w:w="1842" w:type="dxa"/>
                  <w:gridSpan w:val="3"/>
                  <w:vAlign w:val="center"/>
                </w:tcPr>
                <w:p w14:paraId="6982A32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hint="cs"/>
                      <w:b/>
                      <w:bCs/>
                      <w:color w:val="002060"/>
                      <w:sz w:val="19"/>
                      <w:szCs w:val="19"/>
                      <w:rtl/>
                    </w:rPr>
                    <w:t>יהושע</w:t>
                  </w:r>
                  <w:r w:rsidRPr="00451315">
                    <w:rPr>
                      <w:rFonts w:ascii="David" w:eastAsia="Calibri" w:hAnsi="David" w:cs="David"/>
                      <w:b/>
                      <w:bCs/>
                      <w:color w:val="002060"/>
                      <w:sz w:val="19"/>
                      <w:szCs w:val="19"/>
                      <w:rtl/>
                    </w:rPr>
                    <w:t xml:space="preserve"> רוזן</w:t>
                  </w:r>
                </w:p>
                <w:p w14:paraId="53B970E1" w14:textId="77777777" w:rsidR="00370EAE" w:rsidRPr="00451315" w:rsidRDefault="00370EAE" w:rsidP="00D037B4">
                  <w:pPr>
                    <w:contextualSpacing/>
                    <w:jc w:val="center"/>
                    <w:rPr>
                      <w:rFonts w:ascii="David" w:eastAsia="Calibri" w:hAnsi="David" w:cs="David"/>
                      <w:b/>
                      <w:bCs/>
                      <w:color w:val="000000"/>
                      <w:sz w:val="19"/>
                      <w:szCs w:val="19"/>
                      <w:rtl/>
                    </w:rPr>
                  </w:pPr>
                  <w:r w:rsidRPr="00451315">
                    <w:rPr>
                      <w:rFonts w:ascii="David" w:eastAsia="Calibri" w:hAnsi="David" w:cs="David" w:hint="cs"/>
                      <w:color w:val="000000"/>
                      <w:sz w:val="19"/>
                      <w:szCs w:val="19"/>
                      <w:rtl/>
                    </w:rPr>
                    <w:t>ט"ו באדר א' תשפ"ב</w:t>
                  </w:r>
                </w:p>
              </w:tc>
              <w:tc>
                <w:tcPr>
                  <w:tcW w:w="1701" w:type="dxa"/>
                  <w:gridSpan w:val="4"/>
                  <w:vAlign w:val="center"/>
                </w:tcPr>
                <w:p w14:paraId="0C2C3AC3" w14:textId="77777777"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ישראל רוזן</w:t>
                  </w:r>
                </w:p>
                <w:p w14:paraId="17D70835" w14:textId="77777777" w:rsidR="00370EAE" w:rsidRPr="00451315" w:rsidRDefault="00370EAE" w:rsidP="00D037B4">
                  <w:pPr>
                    <w:ind w:right="132"/>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י"ג בחשוון תשע"ח</w:t>
                  </w:r>
                </w:p>
              </w:tc>
              <w:tc>
                <w:tcPr>
                  <w:tcW w:w="2139" w:type="dxa"/>
                  <w:vAlign w:val="center"/>
                </w:tcPr>
                <w:p w14:paraId="2F62AA07" w14:textId="707D598A" w:rsidR="00370EAE" w:rsidRPr="00451315" w:rsidRDefault="00370EAE"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Pr>
                      <w:rFonts w:ascii="David" w:eastAsia="Calibri" w:hAnsi="David" w:cs="David" w:hint="cs"/>
                      <w:b/>
                      <w:bCs/>
                      <w:color w:val="002060"/>
                      <w:sz w:val="19"/>
                      <w:szCs w:val="19"/>
                      <w:rtl/>
                    </w:rPr>
                    <w:t xml:space="preserve">שלמה </w:t>
                  </w:r>
                  <w:proofErr w:type="spellStart"/>
                  <w:r>
                    <w:rPr>
                      <w:rFonts w:ascii="David" w:eastAsia="Calibri" w:hAnsi="David" w:cs="David" w:hint="cs"/>
                      <w:b/>
                      <w:bCs/>
                      <w:color w:val="002060"/>
                      <w:sz w:val="19"/>
                      <w:szCs w:val="19"/>
                      <w:rtl/>
                    </w:rPr>
                    <w:t>מרזל</w:t>
                  </w:r>
                  <w:proofErr w:type="spellEnd"/>
                </w:p>
                <w:p w14:paraId="7721A109" w14:textId="77777777" w:rsidR="00370EAE" w:rsidRPr="00451315" w:rsidRDefault="00370EAE" w:rsidP="00D037B4">
                  <w:pPr>
                    <w:contextualSpacing/>
                    <w:jc w:val="center"/>
                    <w:rPr>
                      <w:rFonts w:ascii="David" w:eastAsia="Calibri" w:hAnsi="David" w:cs="David"/>
                      <w:b/>
                      <w:bCs/>
                      <w:color w:val="000000"/>
                      <w:sz w:val="19"/>
                      <w:szCs w:val="19"/>
                      <w:rtl/>
                    </w:rPr>
                  </w:pPr>
                  <w:r>
                    <w:rPr>
                      <w:rFonts w:ascii="David" w:eastAsia="Calibri" w:hAnsi="David" w:cs="David" w:hint="cs"/>
                      <w:color w:val="000000"/>
                      <w:sz w:val="19"/>
                      <w:szCs w:val="19"/>
                      <w:rtl/>
                    </w:rPr>
                    <w:t xml:space="preserve">י' באייר </w:t>
                  </w:r>
                  <w:r w:rsidRPr="00010CDA">
                    <w:rPr>
                      <w:rFonts w:ascii="David" w:eastAsia="Calibri" w:hAnsi="David" w:cs="David" w:hint="cs"/>
                      <w:color w:val="000000"/>
                      <w:sz w:val="19"/>
                      <w:szCs w:val="19"/>
                      <w:rtl/>
                    </w:rPr>
                    <w:t>תשע"א</w:t>
                  </w:r>
                </w:p>
              </w:tc>
            </w:tr>
            <w:tr w:rsidR="001969F8" w:rsidRPr="00451315" w14:paraId="361A9EA2" w14:textId="77777777" w:rsidTr="00D5224D">
              <w:trPr>
                <w:trHeight w:val="427"/>
              </w:trPr>
              <w:tc>
                <w:tcPr>
                  <w:tcW w:w="2249" w:type="dxa"/>
                  <w:gridSpan w:val="4"/>
                  <w:tcMar>
                    <w:top w:w="0" w:type="dxa"/>
                    <w:left w:w="108" w:type="dxa"/>
                    <w:bottom w:w="0" w:type="dxa"/>
                    <w:right w:w="108" w:type="dxa"/>
                  </w:tcMar>
                  <w:vAlign w:val="center"/>
                  <w:hideMark/>
                </w:tcPr>
                <w:p w14:paraId="0CBB928A" w14:textId="77777777" w:rsidR="001969F8" w:rsidRPr="00451315" w:rsidRDefault="001969F8" w:rsidP="00D037B4">
                  <w:pPr>
                    <w:contextualSpacing/>
                    <w:jc w:val="center"/>
                    <w:rPr>
                      <w:rFonts w:ascii="David" w:eastAsia="Calibri" w:hAnsi="David" w:cs="David"/>
                      <w:sz w:val="19"/>
                      <w:szCs w:val="19"/>
                      <w:rtl/>
                    </w:rPr>
                  </w:pPr>
                  <w:r w:rsidRPr="00451315">
                    <w:rPr>
                      <w:rFonts w:ascii="David" w:eastAsia="Calibri" w:hAnsi="David" w:cs="David"/>
                      <w:sz w:val="19"/>
                      <w:szCs w:val="19"/>
                      <w:rtl/>
                    </w:rPr>
                    <w:t xml:space="preserve">מר </w:t>
                  </w:r>
                  <w:r w:rsidRPr="00451315">
                    <w:rPr>
                      <w:rFonts w:ascii="David" w:eastAsia="Calibri" w:hAnsi="David" w:cs="David"/>
                      <w:b/>
                      <w:bCs/>
                      <w:color w:val="002060"/>
                      <w:sz w:val="19"/>
                      <w:szCs w:val="19"/>
                      <w:rtl/>
                    </w:rPr>
                    <w:t>שמואל</w:t>
                  </w:r>
                  <w:r w:rsidRPr="00451315">
                    <w:rPr>
                      <w:rFonts w:ascii="David" w:eastAsia="Calibri" w:hAnsi="David" w:cs="David"/>
                      <w:b/>
                      <w:bCs/>
                      <w:sz w:val="19"/>
                      <w:szCs w:val="19"/>
                      <w:rtl/>
                    </w:rPr>
                    <w:t xml:space="preserve"> </w:t>
                  </w:r>
                  <w:r w:rsidRPr="00451315">
                    <w:rPr>
                      <w:rFonts w:ascii="David" w:eastAsia="Calibri" w:hAnsi="David" w:cs="David"/>
                      <w:sz w:val="19"/>
                      <w:szCs w:val="19"/>
                      <w:rtl/>
                    </w:rPr>
                    <w:t>וגב'</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אסתר שמש</w:t>
                  </w:r>
                </w:p>
                <w:p w14:paraId="12F161A5"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sz w:val="19"/>
                      <w:szCs w:val="19"/>
                      <w:rtl/>
                    </w:rPr>
                    <w:t>י"ז בסיוון</w:t>
                  </w:r>
                  <w:r w:rsidRPr="00451315">
                    <w:rPr>
                      <w:rFonts w:ascii="David" w:eastAsia="Calibri" w:hAnsi="David" w:cs="David"/>
                      <w:b/>
                      <w:bCs/>
                      <w:sz w:val="19"/>
                      <w:szCs w:val="19"/>
                      <w:rtl/>
                    </w:rPr>
                    <w:t xml:space="preserve"> / </w:t>
                  </w:r>
                  <w:r w:rsidRPr="00451315">
                    <w:rPr>
                      <w:rFonts w:ascii="David" w:eastAsia="Calibri" w:hAnsi="David" w:cs="David"/>
                      <w:sz w:val="19"/>
                      <w:szCs w:val="19"/>
                      <w:rtl/>
                    </w:rPr>
                    <w:t>כ' באב</w:t>
                  </w:r>
                </w:p>
              </w:tc>
              <w:tc>
                <w:tcPr>
                  <w:tcW w:w="2126" w:type="dxa"/>
                  <w:gridSpan w:val="6"/>
                  <w:vAlign w:val="center"/>
                </w:tcPr>
                <w:p w14:paraId="513BC28B" w14:textId="47B65AF9" w:rsidR="001969F8" w:rsidRPr="00451315" w:rsidRDefault="001969F8" w:rsidP="00D037B4">
                  <w:pPr>
                    <w:ind w:right="269"/>
                    <w:contextualSpacing/>
                    <w:jc w:val="center"/>
                    <w:rPr>
                      <w:rFonts w:ascii="David" w:eastAsia="Calibri" w:hAnsi="David" w:cs="David"/>
                      <w:b/>
                      <w:bCs/>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שלמה </w:t>
                  </w:r>
                  <w:proofErr w:type="spellStart"/>
                  <w:r w:rsidRPr="00451315">
                    <w:rPr>
                      <w:rFonts w:ascii="David" w:eastAsia="Calibri" w:hAnsi="David" w:cs="David"/>
                      <w:b/>
                      <w:bCs/>
                      <w:color w:val="002060"/>
                      <w:sz w:val="19"/>
                      <w:szCs w:val="19"/>
                      <w:rtl/>
                    </w:rPr>
                    <w:t>מרזל</w:t>
                  </w:r>
                  <w:proofErr w:type="spellEnd"/>
                </w:p>
                <w:p w14:paraId="7CA332E6" w14:textId="77777777" w:rsidR="001969F8" w:rsidRPr="00451315" w:rsidRDefault="001969F8" w:rsidP="00D037B4">
                  <w:pPr>
                    <w:ind w:left="34"/>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י' באייר תשע"א</w:t>
                  </w:r>
                </w:p>
              </w:tc>
              <w:tc>
                <w:tcPr>
                  <w:tcW w:w="3403" w:type="dxa"/>
                  <w:gridSpan w:val="7"/>
                  <w:vAlign w:val="center"/>
                  <w:hideMark/>
                </w:tcPr>
                <w:p w14:paraId="1BE48AAE" w14:textId="77777777" w:rsidR="001969F8" w:rsidRPr="00451315" w:rsidRDefault="001969F8" w:rsidP="00D037B4">
                  <w:pPr>
                    <w:ind w:left="59" w:hanging="29"/>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ראובן </w:t>
                  </w:r>
                  <w:r w:rsidRPr="00451315">
                    <w:rPr>
                      <w:rFonts w:ascii="David" w:eastAsia="Calibri" w:hAnsi="David" w:cs="David"/>
                      <w:color w:val="002060"/>
                      <w:sz w:val="19"/>
                      <w:szCs w:val="19"/>
                      <w:rtl/>
                    </w:rPr>
                    <w:t>ו</w:t>
                  </w:r>
                  <w:r w:rsidRPr="00451315">
                    <w:rPr>
                      <w:rFonts w:ascii="David" w:eastAsia="Calibri" w:hAnsi="David" w:cs="David"/>
                      <w:b/>
                      <w:bCs/>
                      <w:color w:val="002060"/>
                      <w:sz w:val="19"/>
                      <w:szCs w:val="19"/>
                      <w:rtl/>
                    </w:rPr>
                    <w:t>חיה לאה אברמן</w:t>
                  </w:r>
                </w:p>
                <w:p w14:paraId="29A9090F" w14:textId="77777777" w:rsidR="001969F8" w:rsidRPr="00451315" w:rsidRDefault="001969F8" w:rsidP="00D037B4">
                  <w:pPr>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 xml:space="preserve">ט' בתשרי תשע"ו / כ' בתשרי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שפ"ב</w:t>
                  </w:r>
                </w:p>
              </w:tc>
              <w:tc>
                <w:tcPr>
                  <w:tcW w:w="3265" w:type="dxa"/>
                  <w:gridSpan w:val="4"/>
                  <w:tcMar>
                    <w:top w:w="0" w:type="dxa"/>
                    <w:left w:w="108" w:type="dxa"/>
                    <w:bottom w:w="0" w:type="dxa"/>
                    <w:right w:w="108" w:type="dxa"/>
                  </w:tcMar>
                  <w:vAlign w:val="center"/>
                </w:tcPr>
                <w:p w14:paraId="54CD41BD" w14:textId="1C563009" w:rsidR="001969F8" w:rsidRPr="00451315" w:rsidRDefault="001969F8" w:rsidP="00D037B4">
                  <w:pPr>
                    <w:ind w:left="59" w:hanging="29"/>
                    <w:contextualSpacing/>
                    <w:jc w:val="center"/>
                    <w:rPr>
                      <w:rFonts w:ascii="David" w:eastAsia="Calibri" w:hAnsi="David" w:cs="David"/>
                      <w:color w:val="000000"/>
                      <w:sz w:val="19"/>
                      <w:szCs w:val="19"/>
                      <w:rtl/>
                    </w:rPr>
                  </w:pPr>
                  <w:r w:rsidRPr="00451315">
                    <w:rPr>
                      <w:rFonts w:ascii="David" w:eastAsia="Calibri" w:hAnsi="David" w:cs="David" w:hint="cs"/>
                      <w:sz w:val="19"/>
                      <w:szCs w:val="19"/>
                      <w:rtl/>
                    </w:rPr>
                    <w:t>ר'</w:t>
                  </w:r>
                  <w:r w:rsidRPr="00451315">
                    <w:rPr>
                      <w:rFonts w:ascii="David" w:eastAsia="Calibri" w:hAnsi="David" w:cs="David" w:hint="cs"/>
                      <w:b/>
                      <w:bCs/>
                      <w:color w:val="002060"/>
                      <w:sz w:val="19"/>
                      <w:szCs w:val="19"/>
                      <w:rtl/>
                    </w:rPr>
                    <w:t xml:space="preserve"> שמואל </w:t>
                  </w:r>
                  <w:r w:rsidRPr="00641FE4">
                    <w:rPr>
                      <w:rFonts w:ascii="David" w:eastAsia="Calibri" w:hAnsi="David" w:cs="David" w:hint="cs"/>
                      <w:sz w:val="19"/>
                      <w:szCs w:val="19"/>
                      <w:rtl/>
                    </w:rPr>
                    <w:t>וגב'</w:t>
                  </w:r>
                  <w:r w:rsidRPr="00451315">
                    <w:rPr>
                      <w:rFonts w:ascii="David" w:eastAsia="Calibri" w:hAnsi="David" w:cs="David" w:hint="cs"/>
                      <w:b/>
                      <w:bCs/>
                      <w:color w:val="002060"/>
                      <w:sz w:val="19"/>
                      <w:szCs w:val="19"/>
                      <w:rtl/>
                    </w:rPr>
                    <w:t xml:space="preserve"> רבקה </w:t>
                  </w:r>
                  <w:proofErr w:type="spellStart"/>
                  <w:r w:rsidRPr="00451315">
                    <w:rPr>
                      <w:rFonts w:ascii="David" w:eastAsia="Calibri" w:hAnsi="David" w:cs="David" w:hint="cs"/>
                      <w:b/>
                      <w:bCs/>
                      <w:color w:val="002060"/>
                      <w:sz w:val="19"/>
                      <w:szCs w:val="19"/>
                      <w:rtl/>
                    </w:rPr>
                    <w:t>ברנדמן</w:t>
                  </w:r>
                  <w:proofErr w:type="spellEnd"/>
                  <w:r w:rsidRPr="00451315">
                    <w:rPr>
                      <w:rFonts w:ascii="David" w:eastAsia="Calibri" w:hAnsi="David" w:cs="David" w:hint="cs"/>
                      <w:color w:val="000000"/>
                      <w:sz w:val="19"/>
                      <w:szCs w:val="19"/>
                      <w:rtl/>
                    </w:rPr>
                    <w:t xml:space="preserve"> </w:t>
                  </w:r>
                </w:p>
                <w:p w14:paraId="615FDFD3"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hint="cs"/>
                      <w:color w:val="000000"/>
                      <w:sz w:val="19"/>
                      <w:szCs w:val="19"/>
                      <w:rtl/>
                    </w:rPr>
                    <w:t>ט"ז בטבת תשפ"ג / ח' באייר תשפ"א</w:t>
                  </w:r>
                </w:p>
              </w:tc>
            </w:tr>
            <w:tr w:rsidR="001969F8" w:rsidRPr="00451315" w14:paraId="294534DB" w14:textId="77777777" w:rsidTr="00D5224D">
              <w:trPr>
                <w:trHeight w:val="431"/>
              </w:trPr>
              <w:tc>
                <w:tcPr>
                  <w:tcW w:w="2107" w:type="dxa"/>
                  <w:gridSpan w:val="3"/>
                  <w:tcMar>
                    <w:top w:w="0" w:type="dxa"/>
                    <w:left w:w="108" w:type="dxa"/>
                    <w:bottom w:w="0" w:type="dxa"/>
                    <w:right w:w="108" w:type="dxa"/>
                  </w:tcMar>
                  <w:vAlign w:val="center"/>
                </w:tcPr>
                <w:p w14:paraId="364485CB"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הרב </w:t>
                  </w:r>
                  <w:r w:rsidRPr="00451315">
                    <w:rPr>
                      <w:rFonts w:ascii="David" w:eastAsia="Calibri" w:hAnsi="David" w:cs="David"/>
                      <w:b/>
                      <w:bCs/>
                      <w:color w:val="002060"/>
                      <w:sz w:val="19"/>
                      <w:szCs w:val="19"/>
                      <w:rtl/>
                    </w:rPr>
                    <w:t>אשר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סוזן וסרטיל</w:t>
                  </w:r>
                </w:p>
                <w:p w14:paraId="7DCD8785"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ט"ז בכסלו / אלול תש"ף</w:t>
                  </w:r>
                </w:p>
              </w:tc>
              <w:tc>
                <w:tcPr>
                  <w:tcW w:w="1843" w:type="dxa"/>
                  <w:gridSpan w:val="6"/>
                  <w:vAlign w:val="center"/>
                </w:tcPr>
                <w:p w14:paraId="50D50428" w14:textId="3A7BB539"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מאיר</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ברכפלד</w:t>
                  </w:r>
                  <w:proofErr w:type="spellEnd"/>
                </w:p>
                <w:p w14:paraId="170D62B4"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(שרה - ט"ז בטבת תש"ף)</w:t>
                  </w:r>
                </w:p>
              </w:tc>
              <w:tc>
                <w:tcPr>
                  <w:tcW w:w="1418" w:type="dxa"/>
                  <w:gridSpan w:val="5"/>
                  <w:tcMar>
                    <w:top w:w="0" w:type="dxa"/>
                    <w:left w:w="108" w:type="dxa"/>
                    <w:bottom w:w="0" w:type="dxa"/>
                    <w:right w:w="108" w:type="dxa"/>
                  </w:tcMar>
                  <w:vAlign w:val="center"/>
                </w:tcPr>
                <w:p w14:paraId="779043A4" w14:textId="7639EAE4" w:rsidR="001969F8" w:rsidRPr="00451315" w:rsidRDefault="001969F8" w:rsidP="00D037B4">
                  <w:pPr>
                    <w:contextualSpacing/>
                    <w:jc w:val="center"/>
                    <w:rPr>
                      <w:rFonts w:ascii="David" w:eastAsia="Calibri" w:hAnsi="David" w:cs="David"/>
                      <w:color w:val="002060"/>
                      <w:sz w:val="19"/>
                      <w:szCs w:val="19"/>
                      <w:rtl/>
                    </w:rPr>
                  </w:pPr>
                  <w:r w:rsidRPr="00451315">
                    <w:rPr>
                      <w:rFonts w:ascii="David" w:eastAsia="Calibri" w:hAnsi="David" w:cs="David"/>
                      <w:color w:val="000000"/>
                      <w:sz w:val="19"/>
                      <w:szCs w:val="19"/>
                      <w:rtl/>
                    </w:rPr>
                    <w:t>הרב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שמואל כהן</w:t>
                  </w:r>
                </w:p>
                <w:p w14:paraId="747FE9E1" w14:textId="77777777" w:rsidR="001969F8" w:rsidRPr="00451315" w:rsidRDefault="001969F8" w:rsidP="00D037B4">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שבט תשפ"א</w:t>
                  </w:r>
                </w:p>
              </w:tc>
              <w:tc>
                <w:tcPr>
                  <w:tcW w:w="2835" w:type="dxa"/>
                  <w:gridSpan w:val="5"/>
                  <w:vAlign w:val="center"/>
                </w:tcPr>
                <w:p w14:paraId="6A3C4DF4" w14:textId="77777777" w:rsidR="001969F8" w:rsidRPr="00451315" w:rsidRDefault="001969F8" w:rsidP="00D037B4">
                  <w:pPr>
                    <w:ind w:left="26" w:right="142"/>
                    <w:contextualSpacing/>
                    <w:jc w:val="center"/>
                    <w:rPr>
                      <w:rFonts w:ascii="David" w:eastAsia="Calibri" w:hAnsi="David" w:cs="David"/>
                      <w:sz w:val="19"/>
                      <w:szCs w:val="19"/>
                      <w:rtl/>
                    </w:rPr>
                  </w:pPr>
                  <w:r w:rsidRPr="00451315">
                    <w:rPr>
                      <w:rFonts w:ascii="David" w:eastAsia="Calibri" w:hAnsi="David" w:cs="David"/>
                      <w:sz w:val="19"/>
                      <w:szCs w:val="19"/>
                      <w:rtl/>
                    </w:rPr>
                    <w:t>מר</w:t>
                  </w:r>
                  <w:r w:rsidRPr="00451315">
                    <w:rPr>
                      <w:rFonts w:ascii="David" w:eastAsia="Calibri" w:hAnsi="David" w:cs="David"/>
                      <w:b/>
                      <w:bCs/>
                      <w:sz w:val="19"/>
                      <w:szCs w:val="19"/>
                      <w:rtl/>
                    </w:rPr>
                    <w:t xml:space="preserve"> </w:t>
                  </w:r>
                  <w:r w:rsidRPr="00451315">
                    <w:rPr>
                      <w:rFonts w:ascii="David" w:eastAsia="Calibri" w:hAnsi="David" w:cs="David"/>
                      <w:b/>
                      <w:bCs/>
                      <w:color w:val="002060"/>
                      <w:sz w:val="19"/>
                      <w:szCs w:val="19"/>
                      <w:rtl/>
                    </w:rPr>
                    <w:t xml:space="preserve">יצחק </w:t>
                  </w:r>
                  <w:r w:rsidR="00184FC6" w:rsidRPr="00641FE4">
                    <w:rPr>
                      <w:rFonts w:ascii="David" w:eastAsia="Calibri" w:hAnsi="David" w:cs="David" w:hint="cs"/>
                      <w:sz w:val="19"/>
                      <w:szCs w:val="19"/>
                      <w:rtl/>
                    </w:rPr>
                    <w:t>וגב'</w:t>
                  </w:r>
                  <w:r w:rsidR="00184FC6">
                    <w:rPr>
                      <w:rFonts w:ascii="David" w:eastAsia="Calibri" w:hAnsi="David" w:cs="David" w:hint="cs"/>
                      <w:b/>
                      <w:bCs/>
                      <w:color w:val="002060"/>
                      <w:sz w:val="19"/>
                      <w:szCs w:val="19"/>
                      <w:rtl/>
                    </w:rPr>
                    <w:t xml:space="preserve"> נעמי </w:t>
                  </w:r>
                  <w:proofErr w:type="spellStart"/>
                  <w:r w:rsidRPr="00451315">
                    <w:rPr>
                      <w:rFonts w:ascii="David" w:eastAsia="Calibri" w:hAnsi="David" w:cs="David"/>
                      <w:b/>
                      <w:bCs/>
                      <w:color w:val="002060"/>
                      <w:sz w:val="19"/>
                      <w:szCs w:val="19"/>
                      <w:rtl/>
                    </w:rPr>
                    <w:t>טרשנסקי</w:t>
                  </w:r>
                  <w:proofErr w:type="spellEnd"/>
                </w:p>
                <w:p w14:paraId="2687752A" w14:textId="77777777" w:rsidR="001969F8" w:rsidRPr="00451315" w:rsidRDefault="001969F8" w:rsidP="00D037B4">
                  <w:pPr>
                    <w:ind w:left="26" w:right="142"/>
                    <w:contextualSpacing/>
                    <w:jc w:val="center"/>
                    <w:rPr>
                      <w:rFonts w:ascii="David" w:eastAsia="Calibri" w:hAnsi="David" w:cs="David"/>
                      <w:color w:val="000000"/>
                      <w:sz w:val="19"/>
                      <w:szCs w:val="19"/>
                      <w:rtl/>
                    </w:rPr>
                  </w:pPr>
                  <w:r w:rsidRPr="00451315">
                    <w:rPr>
                      <w:rFonts w:ascii="David" w:eastAsia="Calibri" w:hAnsi="David" w:cs="David"/>
                      <w:sz w:val="19"/>
                      <w:szCs w:val="19"/>
                      <w:rtl/>
                    </w:rPr>
                    <w:t>כ"ח באדר תשפ"א</w:t>
                  </w:r>
                  <w:r w:rsidR="00184FC6">
                    <w:rPr>
                      <w:rFonts w:ascii="David" w:eastAsia="Calibri" w:hAnsi="David" w:cs="David" w:hint="cs"/>
                      <w:color w:val="000000"/>
                      <w:sz w:val="19"/>
                      <w:szCs w:val="19"/>
                      <w:rtl/>
                    </w:rPr>
                    <w:t xml:space="preserve"> / י"ד אדר ב' תשפ"ד</w:t>
                  </w:r>
                </w:p>
              </w:tc>
              <w:tc>
                <w:tcPr>
                  <w:tcW w:w="2840" w:type="dxa"/>
                  <w:gridSpan w:val="2"/>
                  <w:tcMar>
                    <w:top w:w="0" w:type="dxa"/>
                    <w:left w:w="108" w:type="dxa"/>
                    <w:bottom w:w="0" w:type="dxa"/>
                    <w:right w:w="108" w:type="dxa"/>
                  </w:tcMar>
                  <w:vAlign w:val="center"/>
                </w:tcPr>
                <w:p w14:paraId="35A698D6" w14:textId="75643F38" w:rsidR="008B02DD" w:rsidRPr="008B02DD" w:rsidRDefault="008B02DD" w:rsidP="00D037B4">
                  <w:pPr>
                    <w:jc w:val="center"/>
                    <w:rPr>
                      <w:rFonts w:ascii="David" w:eastAsia="Calibri" w:hAnsi="David" w:cs="David"/>
                      <w:color w:val="000000"/>
                      <w:sz w:val="19"/>
                      <w:szCs w:val="19"/>
                      <w:rtl/>
                    </w:rPr>
                  </w:pPr>
                  <w:r w:rsidRPr="008B02DD">
                    <w:rPr>
                      <w:rFonts w:cs="David"/>
                      <w:sz w:val="19"/>
                      <w:szCs w:val="19"/>
                      <w:rtl/>
                    </w:rPr>
                    <w:t xml:space="preserve">הרב </w:t>
                  </w:r>
                  <w:r w:rsidRPr="008B02DD">
                    <w:rPr>
                      <w:rFonts w:ascii="David" w:eastAsia="Calibri" w:hAnsi="David" w:cs="David"/>
                      <w:b/>
                      <w:bCs/>
                      <w:color w:val="002060"/>
                      <w:sz w:val="19"/>
                      <w:szCs w:val="19"/>
                      <w:rtl/>
                    </w:rPr>
                    <w:t>יוסף מרדכי</w:t>
                  </w:r>
                  <w:r w:rsidRPr="008B02DD">
                    <w:rPr>
                      <w:rFonts w:ascii="David" w:eastAsia="Calibri" w:hAnsi="David" w:cs="David" w:hint="cs"/>
                      <w:b/>
                      <w:bCs/>
                      <w:color w:val="002060"/>
                      <w:sz w:val="19"/>
                      <w:szCs w:val="19"/>
                      <w:rtl/>
                    </w:rPr>
                    <w:t xml:space="preserve"> </w:t>
                  </w:r>
                  <w:r w:rsidRPr="008B02DD">
                    <w:rPr>
                      <w:rFonts w:ascii="David" w:eastAsia="Calibri" w:hAnsi="David" w:cs="David"/>
                      <w:b/>
                      <w:bCs/>
                      <w:color w:val="002060"/>
                      <w:sz w:val="19"/>
                      <w:szCs w:val="19"/>
                      <w:rtl/>
                    </w:rPr>
                    <w:t>שמחה שטרן</w:t>
                  </w:r>
                  <w:r w:rsidRPr="008B02DD">
                    <w:rPr>
                      <w:rFonts w:cs="David"/>
                      <w:sz w:val="19"/>
                      <w:szCs w:val="19"/>
                      <w:rtl/>
                    </w:rPr>
                    <w:t xml:space="preserve"> </w:t>
                  </w:r>
                </w:p>
                <w:p w14:paraId="534215A5" w14:textId="77777777" w:rsidR="001969F8" w:rsidRPr="001A49AB" w:rsidRDefault="008B02DD" w:rsidP="00D037B4">
                  <w:pPr>
                    <w:contextualSpacing/>
                    <w:jc w:val="center"/>
                    <w:rPr>
                      <w:rFonts w:ascii="David" w:eastAsia="Calibri" w:hAnsi="David" w:cs="David"/>
                      <w:color w:val="000000"/>
                      <w:sz w:val="19"/>
                      <w:szCs w:val="19"/>
                      <w:rtl/>
                    </w:rPr>
                  </w:pPr>
                  <w:r w:rsidRPr="008B02DD">
                    <w:rPr>
                      <w:rFonts w:ascii="David" w:eastAsia="Calibri" w:hAnsi="David" w:cs="David"/>
                      <w:color w:val="000000"/>
                      <w:sz w:val="19"/>
                      <w:szCs w:val="19"/>
                      <w:rtl/>
                    </w:rPr>
                    <w:t>נלב"ע כ"א באדר א' תשע"ד</w:t>
                  </w:r>
                </w:p>
              </w:tc>
            </w:tr>
            <w:tr w:rsidR="001969F8" w:rsidRPr="00451315" w14:paraId="75FFF702" w14:textId="77777777" w:rsidTr="00D5224D">
              <w:trPr>
                <w:trHeight w:val="453"/>
              </w:trPr>
              <w:tc>
                <w:tcPr>
                  <w:tcW w:w="2958" w:type="dxa"/>
                  <w:gridSpan w:val="6"/>
                  <w:vAlign w:val="center"/>
                  <w:hideMark/>
                </w:tcPr>
                <w:p w14:paraId="5F098E32" w14:textId="4004DE29" w:rsidR="001969F8" w:rsidRPr="00451315" w:rsidRDefault="001969F8" w:rsidP="00D037B4">
                  <w:pPr>
                    <w:ind w:left="59" w:hanging="32"/>
                    <w:contextualSpacing/>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ר' </w:t>
                  </w:r>
                  <w:r w:rsidRPr="00451315">
                    <w:rPr>
                      <w:rFonts w:ascii="David" w:eastAsia="Calibri" w:hAnsi="David" w:cs="David"/>
                      <w:b/>
                      <w:bCs/>
                      <w:color w:val="002060"/>
                      <w:sz w:val="19"/>
                      <w:szCs w:val="19"/>
                      <w:rtl/>
                    </w:rPr>
                    <w:t xml:space="preserve">אליהו כרמל </w:t>
                  </w:r>
                  <w:r w:rsidRPr="00451315">
                    <w:rPr>
                      <w:rFonts w:ascii="David" w:eastAsia="Calibri" w:hAnsi="David" w:cs="David"/>
                      <w:color w:val="000000"/>
                      <w:sz w:val="19"/>
                      <w:szCs w:val="19"/>
                      <w:rtl/>
                    </w:rPr>
                    <w:t>וגב'</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מלכה </w:t>
                  </w:r>
                  <w:proofErr w:type="spellStart"/>
                  <w:r w:rsidRPr="00451315">
                    <w:rPr>
                      <w:rFonts w:ascii="David" w:eastAsia="Calibri" w:hAnsi="David" w:cs="David"/>
                      <w:b/>
                      <w:bCs/>
                      <w:color w:val="002060"/>
                      <w:sz w:val="19"/>
                      <w:szCs w:val="19"/>
                      <w:rtl/>
                    </w:rPr>
                    <w:t>טויבע</w:t>
                  </w:r>
                  <w:proofErr w:type="spellEnd"/>
                  <w:r w:rsidRPr="00451315">
                    <w:rPr>
                      <w:rFonts w:ascii="David" w:eastAsia="Calibri" w:hAnsi="David" w:cs="David"/>
                      <w:b/>
                      <w:bCs/>
                      <w:color w:val="002060"/>
                      <w:sz w:val="19"/>
                      <w:szCs w:val="19"/>
                      <w:rtl/>
                    </w:rPr>
                    <w:t xml:space="preserve"> כרמל</w:t>
                  </w:r>
                </w:p>
                <w:p w14:paraId="0CA10FCD" w14:textId="77777777" w:rsidR="001969F8" w:rsidRPr="00451315" w:rsidRDefault="001969F8" w:rsidP="00D037B4">
                  <w:pPr>
                    <w:ind w:left="59" w:hanging="32"/>
                    <w:contextualSpacing/>
                    <w:jc w:val="center"/>
                    <w:rPr>
                      <w:rFonts w:ascii="David" w:eastAsia="Calibri" w:hAnsi="David" w:cs="David"/>
                      <w:sz w:val="19"/>
                      <w:szCs w:val="19"/>
                      <w:rtl/>
                    </w:rPr>
                  </w:pPr>
                  <w:r w:rsidRPr="00451315">
                    <w:rPr>
                      <w:rFonts w:ascii="David" w:eastAsia="Calibri" w:hAnsi="David" w:cs="David"/>
                      <w:color w:val="000000"/>
                      <w:sz w:val="19"/>
                      <w:szCs w:val="19"/>
                      <w:rtl/>
                    </w:rPr>
                    <w:t xml:space="preserve">ח' באייר תשע"ו / י"א במנחם-אב </w:t>
                  </w:r>
                  <w:r w:rsidRPr="00451315">
                    <w:rPr>
                      <w:rFonts w:ascii="David" w:eastAsia="Calibri" w:hAnsi="David" w:cs="David" w:hint="cs"/>
                      <w:color w:val="000000"/>
                      <w:sz w:val="19"/>
                      <w:szCs w:val="19"/>
                      <w:rtl/>
                    </w:rPr>
                    <w:t>ת</w:t>
                  </w:r>
                  <w:r w:rsidRPr="00451315">
                    <w:rPr>
                      <w:rFonts w:ascii="David" w:eastAsia="Calibri" w:hAnsi="David" w:cs="David"/>
                      <w:color w:val="000000"/>
                      <w:sz w:val="19"/>
                      <w:szCs w:val="19"/>
                      <w:rtl/>
                    </w:rPr>
                    <w:t>שס"ט</w:t>
                  </w:r>
                </w:p>
              </w:tc>
              <w:tc>
                <w:tcPr>
                  <w:tcW w:w="2126" w:type="dxa"/>
                  <w:gridSpan w:val="6"/>
                  <w:vAlign w:val="center"/>
                </w:tcPr>
                <w:p w14:paraId="19E7D3B6" w14:textId="75C182E7" w:rsidR="001969F8" w:rsidRPr="00451315" w:rsidRDefault="001969F8" w:rsidP="00D037B4">
                  <w:pPr>
                    <w:ind w:left="59"/>
                    <w:contextualSpacing/>
                    <w:jc w:val="center"/>
                    <w:rPr>
                      <w:rFonts w:ascii="David" w:eastAsia="Calibri" w:hAnsi="David" w:cs="David"/>
                      <w:b/>
                      <w:bCs/>
                      <w:color w:val="000000"/>
                      <w:sz w:val="19"/>
                      <w:szCs w:val="19"/>
                      <w:rtl/>
                    </w:rPr>
                  </w:pPr>
                  <w:r w:rsidRPr="00451315">
                    <w:rPr>
                      <w:rFonts w:ascii="David" w:eastAsia="Calibri" w:hAnsi="David" w:cs="David"/>
                      <w:color w:val="000000"/>
                      <w:sz w:val="19"/>
                      <w:szCs w:val="19"/>
                      <w:rtl/>
                    </w:rPr>
                    <w:t>ר'</w:t>
                  </w:r>
                  <w:r w:rsidRPr="00451315">
                    <w:rPr>
                      <w:rFonts w:ascii="David" w:eastAsia="Calibri" w:hAnsi="David" w:cs="David"/>
                      <w:b/>
                      <w:bCs/>
                      <w:color w:val="000000"/>
                      <w:sz w:val="19"/>
                      <w:szCs w:val="19"/>
                      <w:rtl/>
                    </w:rPr>
                    <w:t xml:space="preserve"> </w:t>
                  </w:r>
                  <w:r w:rsidRPr="00451315">
                    <w:rPr>
                      <w:rFonts w:ascii="David" w:eastAsia="Calibri" w:hAnsi="David" w:cs="David"/>
                      <w:b/>
                      <w:bCs/>
                      <w:color w:val="002060"/>
                      <w:sz w:val="19"/>
                      <w:szCs w:val="19"/>
                      <w:rtl/>
                    </w:rPr>
                    <w:t xml:space="preserve">אברהם </w:t>
                  </w:r>
                  <w:r w:rsidRPr="00451315">
                    <w:rPr>
                      <w:rFonts w:ascii="David" w:eastAsia="Calibri" w:hAnsi="David" w:cs="David"/>
                      <w:color w:val="000000"/>
                      <w:sz w:val="19"/>
                      <w:szCs w:val="19"/>
                      <w:rtl/>
                    </w:rPr>
                    <w:t xml:space="preserve">ומרת </w:t>
                  </w:r>
                  <w:r w:rsidRPr="00451315">
                    <w:rPr>
                      <w:rFonts w:ascii="David" w:eastAsia="Calibri" w:hAnsi="David" w:cs="David"/>
                      <w:b/>
                      <w:bCs/>
                      <w:color w:val="002060"/>
                      <w:sz w:val="19"/>
                      <w:szCs w:val="19"/>
                      <w:rtl/>
                    </w:rPr>
                    <w:t>גיטה קליין</w:t>
                  </w:r>
                </w:p>
                <w:p w14:paraId="6DB1B558" w14:textId="77777777" w:rsidR="001969F8" w:rsidRPr="00451315" w:rsidRDefault="001969F8" w:rsidP="00D037B4">
                  <w:pPr>
                    <w:ind w:left="59"/>
                    <w:contextualSpacing/>
                    <w:jc w:val="center"/>
                    <w:rPr>
                      <w:rFonts w:ascii="David" w:eastAsia="Calibri" w:hAnsi="David" w:cs="David"/>
                      <w:sz w:val="19"/>
                      <w:szCs w:val="19"/>
                      <w:rtl/>
                    </w:rPr>
                  </w:pPr>
                  <w:r w:rsidRPr="00451315">
                    <w:rPr>
                      <w:rFonts w:ascii="David" w:eastAsia="Calibri" w:hAnsi="David" w:cs="David"/>
                      <w:color w:val="000000"/>
                      <w:sz w:val="19"/>
                      <w:szCs w:val="19"/>
                      <w:rtl/>
                    </w:rPr>
                    <w:t>י"ח באייר / ד' באב</w:t>
                  </w:r>
                </w:p>
              </w:tc>
              <w:tc>
                <w:tcPr>
                  <w:tcW w:w="2977" w:type="dxa"/>
                  <w:gridSpan w:val="6"/>
                  <w:tcMar>
                    <w:top w:w="0" w:type="dxa"/>
                    <w:left w:w="108" w:type="dxa"/>
                    <w:bottom w:w="0" w:type="dxa"/>
                    <w:right w:w="108" w:type="dxa"/>
                  </w:tcMar>
                  <w:vAlign w:val="center"/>
                </w:tcPr>
                <w:p w14:paraId="5586F511" w14:textId="77777777" w:rsidR="001969F8" w:rsidRPr="00451315" w:rsidRDefault="001969F8" w:rsidP="00D037B4">
                  <w:pPr>
                    <w:ind w:left="34" w:right="7"/>
                    <w:contextualSpacing/>
                    <w:jc w:val="center"/>
                    <w:rPr>
                      <w:rFonts w:ascii="David" w:eastAsia="Calibri" w:hAnsi="David" w:cs="David"/>
                      <w:color w:val="000000"/>
                      <w:sz w:val="19"/>
                      <w:szCs w:val="19"/>
                    </w:rPr>
                  </w:pPr>
                  <w:r w:rsidRPr="00451315">
                    <w:rPr>
                      <w:rFonts w:ascii="David" w:eastAsia="Calibri" w:hAnsi="David" w:cs="David" w:hint="cs"/>
                      <w:color w:val="000000"/>
                      <w:sz w:val="19"/>
                      <w:szCs w:val="19"/>
                      <w:rtl/>
                    </w:rPr>
                    <w:t xml:space="preserve">מר </w:t>
                  </w:r>
                  <w:r w:rsidRPr="00451315">
                    <w:rPr>
                      <w:rFonts w:ascii="David" w:eastAsia="Calibri" w:hAnsi="David" w:cs="David"/>
                      <w:b/>
                      <w:bCs/>
                      <w:color w:val="002060"/>
                      <w:sz w:val="19"/>
                      <w:szCs w:val="19"/>
                      <w:rtl/>
                    </w:rPr>
                    <w:t>זליג</w:t>
                  </w:r>
                  <w:r w:rsidRPr="00451315">
                    <w:rPr>
                      <w:rFonts w:ascii="David" w:eastAsia="Calibri" w:hAnsi="David" w:cs="David"/>
                      <w:b/>
                      <w:bCs/>
                      <w:color w:val="000000"/>
                      <w:sz w:val="19"/>
                      <w:szCs w:val="19"/>
                      <w:rtl/>
                    </w:rPr>
                    <w:t xml:space="preserve">  </w:t>
                  </w: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sidRPr="00451315">
                    <w:rPr>
                      <w:rFonts w:ascii="David" w:eastAsia="Calibri" w:hAnsi="David" w:cs="David"/>
                      <w:b/>
                      <w:bCs/>
                      <w:color w:val="002060"/>
                      <w:sz w:val="19"/>
                      <w:szCs w:val="19"/>
                      <w:rtl/>
                    </w:rPr>
                    <w:t xml:space="preserve">שרה </w:t>
                  </w:r>
                  <w:proofErr w:type="spellStart"/>
                  <w:r w:rsidRPr="00451315">
                    <w:rPr>
                      <w:rFonts w:ascii="David" w:eastAsia="Calibri" w:hAnsi="David" w:cs="David"/>
                      <w:b/>
                      <w:bCs/>
                      <w:color w:val="002060"/>
                      <w:sz w:val="19"/>
                      <w:szCs w:val="19"/>
                      <w:rtl/>
                    </w:rPr>
                    <w:t>ונגרובסקי</w:t>
                  </w:r>
                  <w:proofErr w:type="spellEnd"/>
                </w:p>
                <w:p w14:paraId="35747002" w14:textId="77777777" w:rsidR="001969F8" w:rsidRPr="00451315" w:rsidRDefault="001969F8" w:rsidP="00D037B4">
                  <w:pPr>
                    <w:spacing w:after="120"/>
                    <w:ind w:left="28"/>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כ"ה בטבת תשפ"ב</w:t>
                  </w:r>
                  <w:r w:rsidRPr="00451315">
                    <w:rPr>
                      <w:rFonts w:ascii="David" w:eastAsia="Calibri" w:hAnsi="David" w:cs="David"/>
                      <w:b/>
                      <w:bCs/>
                      <w:color w:val="000000"/>
                      <w:sz w:val="19"/>
                      <w:szCs w:val="19"/>
                      <w:rtl/>
                    </w:rPr>
                    <w:t xml:space="preserve"> / </w:t>
                  </w:r>
                  <w:r w:rsidRPr="00451315">
                    <w:rPr>
                      <w:rFonts w:ascii="David" w:eastAsia="Calibri" w:hAnsi="David" w:cs="David"/>
                      <w:color w:val="000000"/>
                      <w:sz w:val="19"/>
                      <w:szCs w:val="19"/>
                      <w:rtl/>
                    </w:rPr>
                    <w:t>י' בתמוז תשע"ד</w:t>
                  </w:r>
                </w:p>
              </w:tc>
              <w:tc>
                <w:tcPr>
                  <w:tcW w:w="2982" w:type="dxa"/>
                  <w:gridSpan w:val="3"/>
                  <w:vAlign w:val="center"/>
                </w:tcPr>
                <w:p w14:paraId="4EF9C69B" w14:textId="298E7506" w:rsidR="000B0BB9" w:rsidRDefault="000B0BB9" w:rsidP="00D037B4">
                  <w:pPr>
                    <w:contextualSpacing/>
                    <w:jc w:val="center"/>
                    <w:rPr>
                      <w:rFonts w:ascii="David" w:eastAsia="Calibri" w:hAnsi="David" w:cs="David"/>
                      <w:color w:val="000000"/>
                      <w:sz w:val="19"/>
                      <w:szCs w:val="19"/>
                      <w:rtl/>
                    </w:rPr>
                  </w:pPr>
                  <w:bookmarkStart w:id="4" w:name="_Hlk172809284"/>
                  <w:r>
                    <w:rPr>
                      <w:rFonts w:ascii="David" w:eastAsia="Calibri" w:hAnsi="David" w:cs="David" w:hint="cs"/>
                      <w:b/>
                      <w:bCs/>
                      <w:color w:val="002060"/>
                      <w:sz w:val="19"/>
                      <w:szCs w:val="19"/>
                      <w:rtl/>
                    </w:rPr>
                    <w:t>בלהה</w:t>
                  </w:r>
                  <w:r>
                    <w:rPr>
                      <w:rFonts w:ascii="David" w:eastAsia="Calibri" w:hAnsi="David" w:cs="David" w:hint="cs"/>
                      <w:color w:val="000000"/>
                      <w:sz w:val="19"/>
                      <w:szCs w:val="19"/>
                      <w:rtl/>
                    </w:rPr>
                    <w:t xml:space="preserve"> </w:t>
                  </w:r>
                  <w:r w:rsidRPr="000B0BB9">
                    <w:rPr>
                      <w:rFonts w:ascii="David" w:eastAsia="Calibri" w:hAnsi="David" w:cs="David" w:hint="cs"/>
                      <w:color w:val="000000" w:themeColor="text1"/>
                      <w:sz w:val="19"/>
                      <w:szCs w:val="19"/>
                      <w:rtl/>
                    </w:rPr>
                    <w:t>בת</w:t>
                  </w:r>
                  <w:r w:rsidRPr="000B0BB9">
                    <w:rPr>
                      <w:rFonts w:ascii="David" w:eastAsia="Calibri" w:hAnsi="David" w:cs="David" w:hint="cs"/>
                      <w:b/>
                      <w:bCs/>
                      <w:color w:val="000000" w:themeColor="text1"/>
                      <w:sz w:val="19"/>
                      <w:szCs w:val="19"/>
                      <w:rtl/>
                    </w:rPr>
                    <w:t xml:space="preserve"> </w:t>
                  </w:r>
                  <w:r w:rsidRPr="000B0BB9">
                    <w:rPr>
                      <w:rFonts w:ascii="David" w:eastAsia="Calibri" w:hAnsi="David" w:cs="David" w:hint="cs"/>
                      <w:b/>
                      <w:bCs/>
                      <w:color w:val="002060"/>
                      <w:sz w:val="19"/>
                      <w:szCs w:val="19"/>
                      <w:rtl/>
                    </w:rPr>
                    <w:t xml:space="preserve">ישראל </w:t>
                  </w:r>
                  <w:proofErr w:type="spellStart"/>
                  <w:r w:rsidRPr="000B0BB9">
                    <w:rPr>
                      <w:rFonts w:ascii="David" w:eastAsia="Calibri" w:hAnsi="David" w:cs="David" w:hint="cs"/>
                      <w:b/>
                      <w:bCs/>
                      <w:color w:val="002060"/>
                      <w:sz w:val="19"/>
                      <w:szCs w:val="19"/>
                      <w:rtl/>
                    </w:rPr>
                    <w:t>מרמורש</w:t>
                  </w:r>
                  <w:proofErr w:type="spellEnd"/>
                  <w:r>
                    <w:rPr>
                      <w:rFonts w:ascii="David" w:eastAsia="Calibri" w:hAnsi="David" w:cs="David" w:hint="cs"/>
                      <w:color w:val="000000"/>
                      <w:sz w:val="19"/>
                      <w:szCs w:val="19"/>
                      <w:rtl/>
                    </w:rPr>
                    <w:t xml:space="preserve"> </w:t>
                  </w:r>
                </w:p>
                <w:bookmarkEnd w:id="4"/>
                <w:p w14:paraId="5F4505E4" w14:textId="77777777" w:rsidR="001969F8" w:rsidRPr="00451315" w:rsidRDefault="000B0BB9" w:rsidP="00D037B4">
                  <w:pPr>
                    <w:contextualSpacing/>
                    <w:jc w:val="center"/>
                    <w:rPr>
                      <w:rFonts w:ascii="David" w:eastAsia="Calibri" w:hAnsi="David" w:cs="David"/>
                      <w:sz w:val="19"/>
                      <w:szCs w:val="19"/>
                      <w:rtl/>
                    </w:rPr>
                  </w:pPr>
                  <w:r>
                    <w:rPr>
                      <w:rFonts w:ascii="David" w:eastAsia="Calibri" w:hAnsi="David" w:cs="David" w:hint="cs"/>
                      <w:sz w:val="19"/>
                      <w:szCs w:val="19"/>
                      <w:rtl/>
                    </w:rPr>
                    <w:t>א' מנחם אב תשפ"א</w:t>
                  </w:r>
                </w:p>
              </w:tc>
            </w:tr>
            <w:tr w:rsidR="00420F4E" w:rsidRPr="00451315" w14:paraId="34FAA91C" w14:textId="77777777" w:rsidTr="006565BB">
              <w:trPr>
                <w:trHeight w:val="503"/>
              </w:trPr>
              <w:tc>
                <w:tcPr>
                  <w:tcW w:w="271" w:type="dxa"/>
                  <w:vAlign w:val="center"/>
                </w:tcPr>
                <w:p w14:paraId="77B3F93D" w14:textId="2AAC2C06" w:rsidR="00420F4E" w:rsidRPr="00451315" w:rsidRDefault="006F6515" w:rsidP="0035542D">
                  <w:pPr>
                    <w:jc w:val="center"/>
                    <w:rPr>
                      <w:rFonts w:ascii="David" w:eastAsia="Calibri" w:hAnsi="David" w:cs="David"/>
                      <w:color w:val="000000"/>
                      <w:sz w:val="19"/>
                      <w:szCs w:val="19"/>
                      <w:rtl/>
                    </w:rPr>
                  </w:pPr>
                  <w:r>
                    <w:rPr>
                      <w:rFonts w:cs="David" w:hint="cs"/>
                      <w:noProof/>
                      <w:sz w:val="19"/>
                      <w:szCs w:val="19"/>
                      <w:rtl/>
                      <w:lang w:eastAsia="he-IL"/>
                    </w:rPr>
                    <w:t xml:space="preserve"> </w:t>
                  </w:r>
                </w:p>
              </w:tc>
              <w:tc>
                <w:tcPr>
                  <w:tcW w:w="2126" w:type="dxa"/>
                  <w:gridSpan w:val="4"/>
                  <w:vAlign w:val="center"/>
                </w:tcPr>
                <w:p w14:paraId="4E6DA08E" w14:textId="77777777" w:rsidR="00420F4E" w:rsidRPr="00451315" w:rsidRDefault="00420F4E" w:rsidP="0035542D">
                  <w:pPr>
                    <w:contextualSpacing/>
                    <w:jc w:val="center"/>
                    <w:rPr>
                      <w:rFonts w:ascii="Calibri" w:eastAsia="Calibri" w:hAnsi="Calibri" w:cs="David"/>
                      <w:sz w:val="19"/>
                      <w:szCs w:val="19"/>
                      <w:rtl/>
                    </w:rPr>
                  </w:pPr>
                  <w:r w:rsidRPr="00451315">
                    <w:rPr>
                      <w:rFonts w:ascii="Calibri" w:eastAsia="Calibri" w:hAnsi="Calibri" w:cs="David" w:hint="cs"/>
                      <w:sz w:val="19"/>
                      <w:szCs w:val="19"/>
                      <w:rtl/>
                    </w:rPr>
                    <w:t xml:space="preserve">גב' </w:t>
                  </w:r>
                  <w:r w:rsidRPr="00451315">
                    <w:rPr>
                      <w:rFonts w:ascii="David" w:eastAsia="Calibri" w:hAnsi="David" w:cs="David" w:hint="cs"/>
                      <w:b/>
                      <w:bCs/>
                      <w:color w:val="002060"/>
                      <w:sz w:val="19"/>
                      <w:szCs w:val="19"/>
                      <w:rtl/>
                    </w:rPr>
                    <w:t xml:space="preserve">ג'ולי </w:t>
                  </w:r>
                  <w:proofErr w:type="spellStart"/>
                  <w:r w:rsidRPr="00451315">
                    <w:rPr>
                      <w:rFonts w:ascii="David" w:eastAsia="Calibri" w:hAnsi="David" w:cs="David" w:hint="cs"/>
                      <w:b/>
                      <w:bCs/>
                      <w:color w:val="002060"/>
                      <w:sz w:val="19"/>
                      <w:szCs w:val="19"/>
                      <w:rtl/>
                    </w:rPr>
                    <w:t>קושיצקי</w:t>
                  </w:r>
                  <w:proofErr w:type="spellEnd"/>
                </w:p>
                <w:p w14:paraId="5EB54A1D" w14:textId="77777777" w:rsidR="00420F4E" w:rsidRPr="00451315" w:rsidRDefault="00420F4E" w:rsidP="0035542D">
                  <w:pPr>
                    <w:ind w:left="59" w:hanging="32"/>
                    <w:contextualSpacing/>
                    <w:jc w:val="center"/>
                    <w:rPr>
                      <w:rFonts w:ascii="David" w:eastAsia="Calibri" w:hAnsi="David" w:cs="David"/>
                      <w:color w:val="000000"/>
                      <w:sz w:val="19"/>
                      <w:szCs w:val="19"/>
                      <w:rtl/>
                    </w:rPr>
                  </w:pPr>
                  <w:r w:rsidRPr="00451315">
                    <w:rPr>
                      <w:rFonts w:ascii="Calibri" w:eastAsia="Calibri" w:hAnsi="Calibri" w:cs="David" w:hint="cs"/>
                      <w:sz w:val="19"/>
                      <w:szCs w:val="19"/>
                      <w:rtl/>
                    </w:rPr>
                    <w:t>י"ט באדר ב' תשפ"ב</w:t>
                  </w:r>
                </w:p>
              </w:tc>
              <w:tc>
                <w:tcPr>
                  <w:tcW w:w="2126" w:type="dxa"/>
                  <w:gridSpan w:val="6"/>
                  <w:vAlign w:val="center"/>
                </w:tcPr>
                <w:p w14:paraId="6BE93544" w14:textId="19797D78" w:rsidR="00420F4E" w:rsidRPr="00451315" w:rsidRDefault="00420F4E" w:rsidP="0035542D">
                  <w:pPr>
                    <w:ind w:left="26" w:right="41"/>
                    <w:contextualSpacing/>
                    <w:jc w:val="center"/>
                    <w:rPr>
                      <w:rFonts w:ascii="David" w:eastAsia="Calibri" w:hAnsi="David" w:cs="David"/>
                      <w:color w:val="002060"/>
                      <w:sz w:val="19"/>
                      <w:szCs w:val="19"/>
                      <w:rtl/>
                    </w:rPr>
                  </w:pPr>
                  <w:r w:rsidRPr="00451315">
                    <w:rPr>
                      <w:rFonts w:ascii="David" w:eastAsia="Calibri" w:hAnsi="David" w:cs="David" w:hint="cs"/>
                      <w:sz w:val="19"/>
                      <w:szCs w:val="19"/>
                      <w:rtl/>
                    </w:rPr>
                    <w:t xml:space="preserve">גב' </w:t>
                  </w:r>
                  <w:r w:rsidRPr="00451315">
                    <w:rPr>
                      <w:rFonts w:ascii="David" w:eastAsia="Calibri" w:hAnsi="David" w:cs="David" w:hint="cs"/>
                      <w:b/>
                      <w:bCs/>
                      <w:color w:val="002060"/>
                      <w:sz w:val="19"/>
                      <w:szCs w:val="19"/>
                      <w:rtl/>
                    </w:rPr>
                    <w:t xml:space="preserve">מירה </w:t>
                  </w:r>
                  <w:proofErr w:type="spellStart"/>
                  <w:r w:rsidRPr="00451315">
                    <w:rPr>
                      <w:rFonts w:ascii="David" w:eastAsia="Calibri" w:hAnsi="David" w:cs="David" w:hint="cs"/>
                      <w:b/>
                      <w:bCs/>
                      <w:color w:val="002060"/>
                      <w:sz w:val="19"/>
                      <w:szCs w:val="19"/>
                      <w:rtl/>
                    </w:rPr>
                    <w:t>קושיצקי</w:t>
                  </w:r>
                  <w:proofErr w:type="spellEnd"/>
                </w:p>
                <w:p w14:paraId="6CAD5FC5" w14:textId="77777777" w:rsidR="00420F4E" w:rsidRPr="00451315" w:rsidRDefault="00420F4E" w:rsidP="0035542D">
                  <w:pPr>
                    <w:ind w:left="59" w:right="72"/>
                    <w:jc w:val="center"/>
                    <w:rPr>
                      <w:rFonts w:ascii="Arial" w:hAnsi="Arial" w:cs="David"/>
                      <w:color w:val="000000"/>
                      <w:sz w:val="19"/>
                      <w:szCs w:val="19"/>
                      <w:rtl/>
                    </w:rPr>
                  </w:pPr>
                  <w:r w:rsidRPr="00451315">
                    <w:rPr>
                      <w:rFonts w:ascii="David" w:eastAsia="Calibri" w:hAnsi="David" w:cs="David"/>
                      <w:sz w:val="19"/>
                      <w:szCs w:val="19"/>
                      <w:rtl/>
                    </w:rPr>
                    <w:t xml:space="preserve">נלב"ע </w:t>
                  </w:r>
                  <w:r w:rsidRPr="00451315">
                    <w:rPr>
                      <w:rFonts w:ascii="David" w:eastAsia="Calibri" w:hAnsi="David" w:cs="David" w:hint="cs"/>
                      <w:sz w:val="19"/>
                      <w:szCs w:val="19"/>
                      <w:rtl/>
                    </w:rPr>
                    <w:t>כ"ב בסיון תשפ"ג</w:t>
                  </w:r>
                </w:p>
              </w:tc>
              <w:tc>
                <w:tcPr>
                  <w:tcW w:w="2120" w:type="dxa"/>
                  <w:gridSpan w:val="4"/>
                  <w:vAlign w:val="center"/>
                </w:tcPr>
                <w:p w14:paraId="52400253" w14:textId="77777777" w:rsidR="00420F4E" w:rsidRPr="00451315" w:rsidRDefault="00420F4E" w:rsidP="0035542D">
                  <w:pPr>
                    <w:jc w:val="center"/>
                    <w:rPr>
                      <w:rFonts w:ascii="David" w:eastAsia="Calibri" w:hAnsi="David" w:cs="David"/>
                      <w:color w:val="000000"/>
                      <w:sz w:val="19"/>
                      <w:szCs w:val="19"/>
                    </w:rPr>
                  </w:pPr>
                  <w:r w:rsidRPr="00451315">
                    <w:rPr>
                      <w:rFonts w:ascii="David" w:eastAsia="Calibri" w:hAnsi="David" w:cs="David"/>
                      <w:color w:val="000000"/>
                      <w:sz w:val="19"/>
                      <w:szCs w:val="19"/>
                      <w:rtl/>
                    </w:rPr>
                    <w:t xml:space="preserve">מרת </w:t>
                  </w:r>
                  <w:r w:rsidRPr="00451315">
                    <w:rPr>
                      <w:rFonts w:ascii="David" w:eastAsia="Calibri" w:hAnsi="David" w:cs="David"/>
                      <w:b/>
                      <w:bCs/>
                      <w:color w:val="002060"/>
                      <w:sz w:val="19"/>
                      <w:szCs w:val="19"/>
                      <w:rtl/>
                    </w:rPr>
                    <w:t>לאה מאיר</w:t>
                  </w:r>
                </w:p>
                <w:p w14:paraId="7CA60A6F" w14:textId="6185DE00" w:rsidR="00420F4E" w:rsidRPr="00451315" w:rsidRDefault="00420F4E" w:rsidP="0035542D">
                  <w:pPr>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כ"ז בניסן תשפ"ב</w:t>
                  </w:r>
                </w:p>
              </w:tc>
              <w:tc>
                <w:tcPr>
                  <w:tcW w:w="1560" w:type="dxa"/>
                  <w:gridSpan w:val="4"/>
                  <w:vAlign w:val="center"/>
                </w:tcPr>
                <w:p w14:paraId="08EB2DD4" w14:textId="67A28FF2" w:rsidR="007435E2" w:rsidRDefault="00420F4E" w:rsidP="0035542D">
                  <w:pPr>
                    <w:ind w:left="34" w:right="7"/>
                    <w:contextualSpacing/>
                    <w:jc w:val="center"/>
                    <w:rPr>
                      <w:rFonts w:ascii="David" w:eastAsia="Calibri" w:hAnsi="David" w:cs="David"/>
                      <w:b/>
                      <w:bCs/>
                      <w:color w:val="002060"/>
                      <w:sz w:val="19"/>
                      <w:szCs w:val="19"/>
                      <w:rtl/>
                    </w:rPr>
                  </w:pPr>
                  <w:r w:rsidRPr="00451315">
                    <w:rPr>
                      <w:rFonts w:ascii="David" w:eastAsia="Calibri" w:hAnsi="David" w:cs="David" w:hint="cs"/>
                      <w:color w:val="000000"/>
                      <w:sz w:val="19"/>
                      <w:szCs w:val="19"/>
                      <w:rtl/>
                    </w:rPr>
                    <w:t xml:space="preserve">מר </w:t>
                  </w:r>
                  <w:r>
                    <w:rPr>
                      <w:rFonts w:ascii="David" w:eastAsia="Calibri" w:hAnsi="David" w:cs="David" w:hint="cs"/>
                      <w:b/>
                      <w:bCs/>
                      <w:color w:val="002060"/>
                      <w:sz w:val="19"/>
                      <w:szCs w:val="19"/>
                      <w:rtl/>
                    </w:rPr>
                    <w:t>אלישע בן רבקה</w:t>
                  </w:r>
                </w:p>
                <w:p w14:paraId="4149C7E7" w14:textId="77777777" w:rsidR="00420F4E" w:rsidRPr="00420F4E" w:rsidRDefault="00420F4E" w:rsidP="0035542D">
                  <w:pPr>
                    <w:ind w:left="34" w:right="7"/>
                    <w:contextualSpacing/>
                    <w:jc w:val="center"/>
                    <w:rPr>
                      <w:rFonts w:ascii="David" w:eastAsia="Calibri" w:hAnsi="David" w:cs="David"/>
                      <w:color w:val="000000"/>
                      <w:sz w:val="19"/>
                      <w:szCs w:val="19"/>
                      <w:rtl/>
                    </w:rPr>
                  </w:pPr>
                  <w:r w:rsidRPr="00451315">
                    <w:rPr>
                      <w:rFonts w:ascii="David" w:eastAsia="Calibri" w:hAnsi="David" w:cs="David"/>
                      <w:color w:val="000000"/>
                      <w:sz w:val="19"/>
                      <w:szCs w:val="19"/>
                      <w:rtl/>
                    </w:rPr>
                    <w:t>ו</w:t>
                  </w:r>
                  <w:r w:rsidRPr="00451315">
                    <w:rPr>
                      <w:rFonts w:ascii="David" w:eastAsia="Calibri" w:hAnsi="David" w:cs="David" w:hint="cs"/>
                      <w:color w:val="000000"/>
                      <w:sz w:val="19"/>
                      <w:szCs w:val="19"/>
                      <w:rtl/>
                    </w:rPr>
                    <w:t>גב'</w:t>
                  </w:r>
                  <w:r w:rsidRPr="00451315">
                    <w:rPr>
                      <w:rFonts w:ascii="David" w:eastAsia="Calibri" w:hAnsi="David" w:cs="David" w:hint="cs"/>
                      <w:b/>
                      <w:bCs/>
                      <w:color w:val="000000"/>
                      <w:sz w:val="19"/>
                      <w:szCs w:val="19"/>
                      <w:rtl/>
                    </w:rPr>
                    <w:t xml:space="preserve"> </w:t>
                  </w:r>
                  <w:r>
                    <w:rPr>
                      <w:rFonts w:ascii="David" w:eastAsia="Calibri" w:hAnsi="David" w:cs="David" w:hint="cs"/>
                      <w:b/>
                      <w:bCs/>
                      <w:color w:val="002060"/>
                      <w:sz w:val="19"/>
                      <w:szCs w:val="19"/>
                      <w:rtl/>
                    </w:rPr>
                    <w:t>שושנה בת שרה</w:t>
                  </w:r>
                </w:p>
              </w:tc>
              <w:tc>
                <w:tcPr>
                  <w:tcW w:w="2840" w:type="dxa"/>
                  <w:gridSpan w:val="2"/>
                  <w:vAlign w:val="center"/>
                </w:tcPr>
                <w:p w14:paraId="4686B100" w14:textId="3D44FFB8" w:rsidR="00835880" w:rsidRPr="00451315" w:rsidRDefault="00C35550" w:rsidP="0035542D">
                  <w:pPr>
                    <w:ind w:left="26" w:right="41"/>
                    <w:contextualSpacing/>
                    <w:jc w:val="center"/>
                    <w:rPr>
                      <w:rFonts w:ascii="David" w:eastAsia="Calibri" w:hAnsi="David" w:cs="David"/>
                      <w:color w:val="002060"/>
                      <w:sz w:val="19"/>
                      <w:szCs w:val="19"/>
                      <w:rtl/>
                    </w:rPr>
                  </w:pPr>
                  <w:r>
                    <w:rPr>
                      <w:rFonts w:ascii="David" w:eastAsia="Calibri" w:hAnsi="David" w:cs="David" w:hint="cs"/>
                      <w:sz w:val="19"/>
                      <w:szCs w:val="19"/>
                      <w:rtl/>
                    </w:rPr>
                    <w:t>הרב</w:t>
                  </w:r>
                  <w:r w:rsidR="00835880" w:rsidRPr="00451315">
                    <w:rPr>
                      <w:rFonts w:ascii="David" w:eastAsia="Calibri" w:hAnsi="David" w:cs="David" w:hint="cs"/>
                      <w:sz w:val="19"/>
                      <w:szCs w:val="19"/>
                      <w:rtl/>
                    </w:rPr>
                    <w:t xml:space="preserve"> </w:t>
                  </w:r>
                  <w:r>
                    <w:rPr>
                      <w:rFonts w:ascii="David" w:eastAsia="Calibri" w:hAnsi="David" w:cs="David" w:hint="cs"/>
                      <w:b/>
                      <w:bCs/>
                      <w:color w:val="002060"/>
                      <w:sz w:val="19"/>
                      <w:szCs w:val="19"/>
                      <w:rtl/>
                    </w:rPr>
                    <w:t>נפתלי צבי יהודה בר אילן</w:t>
                  </w:r>
                </w:p>
                <w:p w14:paraId="38411CCD" w14:textId="4E9291DB" w:rsidR="00420F4E" w:rsidRPr="00451315" w:rsidRDefault="00C35550" w:rsidP="0035542D">
                  <w:pPr>
                    <w:ind w:right="-57"/>
                    <w:contextualSpacing/>
                    <w:jc w:val="center"/>
                    <w:rPr>
                      <w:sz w:val="19"/>
                      <w:szCs w:val="19"/>
                      <w:rtl/>
                    </w:rPr>
                  </w:pPr>
                  <w:r>
                    <w:rPr>
                      <w:rFonts w:ascii="David" w:eastAsia="Calibri" w:hAnsi="David" w:cs="David" w:hint="cs"/>
                      <w:sz w:val="19"/>
                      <w:szCs w:val="19"/>
                      <w:rtl/>
                    </w:rPr>
                    <w:t>מנחם אב תשפ"ד</w:t>
                  </w:r>
                </w:p>
              </w:tc>
            </w:tr>
            <w:bookmarkEnd w:id="3"/>
          </w:tbl>
          <w:p w14:paraId="0F365956" w14:textId="0F42AEC9" w:rsidR="00E8510C" w:rsidRPr="00451315" w:rsidRDefault="00E8510C" w:rsidP="00FC3E58">
            <w:pPr>
              <w:rPr>
                <w:rFonts w:ascii="David" w:hAnsi="David" w:cs="David"/>
                <w:sz w:val="18"/>
                <w:szCs w:val="18"/>
                <w:rtl/>
              </w:rPr>
            </w:pPr>
          </w:p>
        </w:tc>
      </w:tr>
    </w:tbl>
    <w:p w14:paraId="61CDC895" w14:textId="717A1814" w:rsidR="00394B9D" w:rsidRPr="007E6A8A" w:rsidRDefault="0035542D" w:rsidP="00B70EBE">
      <w:pPr>
        <w:contextualSpacing/>
        <w:rPr>
          <w:rFonts w:ascii="Arial" w:eastAsia="Calibri" w:hAnsi="Arial" w:cs="Arial"/>
          <w:b/>
          <w:bCs/>
          <w:color w:val="C00000"/>
          <w:sz w:val="8"/>
          <w:szCs w:val="8"/>
          <w:rtl/>
        </w:rPr>
      </w:pPr>
      <w:r w:rsidRPr="00624A6A">
        <w:rPr>
          <w:rFonts w:ascii="David" w:hAnsi="David" w:cs="David"/>
          <w:noProof/>
          <w:rtl/>
        </w:rPr>
        <w:drawing>
          <wp:anchor distT="0" distB="0" distL="114300" distR="114300" simplePos="0" relativeHeight="252003328" behindDoc="1" locked="0" layoutInCell="1" allowOverlap="1" wp14:anchorId="13784850" wp14:editId="546BAA18">
            <wp:simplePos x="0" y="0"/>
            <wp:positionH relativeFrom="page">
              <wp:posOffset>102870</wp:posOffset>
            </wp:positionH>
            <wp:positionV relativeFrom="paragraph">
              <wp:posOffset>7034834</wp:posOffset>
            </wp:positionV>
            <wp:extent cx="7436409" cy="2154804"/>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36409" cy="2154804"/>
                    </a:xfrm>
                    <a:prstGeom prst="rect">
                      <a:avLst/>
                    </a:prstGeom>
                    <a:noFill/>
                  </pic:spPr>
                </pic:pic>
              </a:graphicData>
            </a:graphic>
            <wp14:sizeRelH relativeFrom="page">
              <wp14:pctWidth>0</wp14:pctWidth>
            </wp14:sizeRelH>
            <wp14:sizeRelV relativeFrom="page">
              <wp14:pctHeight>0</wp14:pctHeight>
            </wp14:sizeRelV>
          </wp:anchor>
        </w:drawing>
      </w:r>
    </w:p>
    <w:p w14:paraId="15B06044" w14:textId="005100D8" w:rsidR="00C55962" w:rsidRPr="00DB3B23" w:rsidRDefault="00C55962" w:rsidP="00F52A2A">
      <w:pPr>
        <w:contextualSpacing/>
        <w:jc w:val="center"/>
        <w:rPr>
          <w:rFonts w:ascii="Arial" w:eastAsia="Calibri" w:hAnsi="Arial" w:cs="Arial"/>
          <w:b/>
          <w:bCs/>
          <w:color w:val="C00000"/>
          <w:sz w:val="20"/>
          <w:szCs w:val="20"/>
          <w:rtl/>
        </w:rPr>
      </w:pPr>
    </w:p>
    <w:p w14:paraId="2E94EE8C" w14:textId="1AD1E1E5" w:rsidR="007E4421" w:rsidRDefault="007E4421" w:rsidP="00F52A2A">
      <w:pPr>
        <w:contextualSpacing/>
        <w:jc w:val="center"/>
        <w:rPr>
          <w:rFonts w:ascii="Arial" w:eastAsia="Calibri" w:hAnsi="Arial" w:cs="Arial"/>
          <w:color w:val="0070C0"/>
          <w:sz w:val="20"/>
          <w:szCs w:val="20"/>
          <w:rtl/>
        </w:rPr>
      </w:pPr>
      <w:r w:rsidRPr="00332D79">
        <w:rPr>
          <w:rFonts w:ascii="Arial" w:eastAsia="Calibri" w:hAnsi="Arial" w:cs="Arial"/>
          <w:b/>
          <w:bCs/>
          <w:color w:val="C00000"/>
          <w:sz w:val="20"/>
          <w:szCs w:val="20"/>
          <w:rtl/>
        </w:rPr>
        <w:t>ארץ חמדה, ע"ר</w:t>
      </w:r>
      <w:r w:rsidRPr="00332D79">
        <w:rPr>
          <w:rFonts w:ascii="Arial" w:eastAsia="Calibri" w:hAnsi="Arial" w:cs="Arial" w:hint="cs"/>
          <w:b/>
          <w:bCs/>
          <w:color w:val="C00000"/>
          <w:sz w:val="20"/>
          <w:szCs w:val="20"/>
          <w:rtl/>
        </w:rPr>
        <w:t xml:space="preserve">            </w:t>
      </w:r>
      <w:r w:rsidRPr="00332D79">
        <w:rPr>
          <w:rFonts w:ascii="Arial" w:eastAsia="Calibri" w:hAnsi="Arial" w:cs="Arial"/>
          <w:b/>
          <w:bCs/>
          <w:color w:val="C00000"/>
          <w:sz w:val="20"/>
          <w:szCs w:val="20"/>
        </w:rPr>
        <w:t xml:space="preserve"> </w:t>
      </w:r>
      <w:r w:rsidRPr="00F52A2A">
        <w:rPr>
          <w:rFonts w:ascii="Arial" w:eastAsia="Calibri" w:hAnsi="Arial" w:cs="Arial"/>
          <w:b/>
          <w:bCs/>
          <w:color w:val="C00000"/>
          <w:sz w:val="19"/>
          <w:szCs w:val="19"/>
        </w:rPr>
        <w:t>Eretz Hemdah</w:t>
      </w:r>
    </w:p>
    <w:p w14:paraId="22903259" w14:textId="50810365" w:rsidR="007E4421" w:rsidRPr="00202D99" w:rsidRDefault="007E4421" w:rsidP="00F52A2A">
      <w:pPr>
        <w:jc w:val="center"/>
        <w:rPr>
          <w:rFonts w:eastAsia="Calibri"/>
          <w:sz w:val="18"/>
          <w:szCs w:val="18"/>
          <w:rtl/>
        </w:rPr>
      </w:pPr>
      <w:r w:rsidRPr="00202D99">
        <w:rPr>
          <w:rFonts w:ascii="Arial" w:eastAsia="Calibri" w:hAnsi="Arial" w:cs="Arial"/>
          <w:color w:val="0070C0"/>
          <w:sz w:val="18"/>
          <w:szCs w:val="18"/>
          <w:rtl/>
        </w:rPr>
        <w:t>רח' ברוריה 2</w:t>
      </w:r>
      <w:r w:rsidRPr="00202D99">
        <w:rPr>
          <w:rFonts w:ascii="Arial" w:eastAsia="Calibri" w:hAnsi="Arial" w:cs="Arial" w:hint="cs"/>
          <w:color w:val="0070C0"/>
          <w:sz w:val="18"/>
          <w:szCs w:val="18"/>
          <w:rtl/>
        </w:rPr>
        <w:t>,</w:t>
      </w:r>
      <w:r w:rsidRPr="00202D99">
        <w:rPr>
          <w:rFonts w:ascii="Arial" w:eastAsia="Calibri" w:hAnsi="Arial" w:cs="Arial"/>
          <w:color w:val="0070C0"/>
          <w:sz w:val="18"/>
          <w:szCs w:val="18"/>
          <w:rtl/>
        </w:rPr>
        <w:t xml:space="preserve"> ירושלים 91080 </w:t>
      </w:r>
      <w:r w:rsidRPr="00202D99">
        <w:rPr>
          <w:rFonts w:ascii="FrankRuehl" w:eastAsia="Calibri" w:hAnsi="FrankRuehl" w:cs="FrankRuehl"/>
          <w:color w:val="0070C0"/>
          <w:sz w:val="18"/>
          <w:szCs w:val="18"/>
        </w:rPr>
        <w:t xml:space="preserve">2 </w:t>
      </w:r>
      <w:proofErr w:type="spellStart"/>
      <w:r w:rsidRPr="00202D99">
        <w:rPr>
          <w:rFonts w:ascii="FrankRuehl" w:eastAsia="Calibri" w:hAnsi="FrankRuehl" w:cs="FrankRuehl"/>
          <w:color w:val="0070C0"/>
          <w:sz w:val="18"/>
          <w:szCs w:val="18"/>
        </w:rPr>
        <w:t>Bruriya</w:t>
      </w:r>
      <w:proofErr w:type="spellEnd"/>
      <w:r w:rsidRPr="00202D99">
        <w:rPr>
          <w:rFonts w:ascii="FrankRuehl" w:eastAsia="Calibri" w:hAnsi="FrankRuehl" w:cs="FrankRuehl"/>
          <w:color w:val="0070C0"/>
          <w:sz w:val="18"/>
          <w:szCs w:val="18"/>
        </w:rPr>
        <w:t xml:space="preserve"> St., Jerusalem</w:t>
      </w:r>
    </w:p>
    <w:p w14:paraId="10E850BC" w14:textId="4E8E45F5" w:rsidR="007E6A8A" w:rsidRDefault="00DB3B23" w:rsidP="00EE4D48">
      <w:pPr>
        <w:bidi w:val="0"/>
        <w:jc w:val="center"/>
        <w:rPr>
          <w:rFonts w:ascii="FrankRuehl" w:eastAsia="Calibri" w:hAnsi="FrankRuehl" w:cs="FrankRuehl"/>
          <w:color w:val="0070C0"/>
          <w:sz w:val="16"/>
          <w:szCs w:val="16"/>
          <w:u w:val="single"/>
        </w:rPr>
      </w:pPr>
      <w:hyperlink r:id="rId14" w:history="1">
        <w:r w:rsidR="007E4421" w:rsidRPr="00202D99">
          <w:rPr>
            <w:rFonts w:ascii="FrankRuehl" w:eastAsia="Calibri" w:hAnsi="FrankRuehl" w:cs="FrankRuehl"/>
            <w:color w:val="0070C0"/>
            <w:sz w:val="18"/>
            <w:szCs w:val="18"/>
            <w:u w:val="single"/>
          </w:rPr>
          <w:t>info@eretzhemdah.org</w:t>
        </w:r>
      </w:hyperlink>
      <w:r w:rsidR="007E4421" w:rsidRPr="00202D99">
        <w:rPr>
          <w:rFonts w:ascii="Arial" w:eastAsia="Calibri" w:hAnsi="Arial" w:cs="Arial"/>
          <w:color w:val="0070C0"/>
          <w:sz w:val="18"/>
          <w:szCs w:val="18"/>
          <w:rtl/>
        </w:rPr>
        <w:t xml:space="preserve"> </w:t>
      </w:r>
      <w:r w:rsidR="0019330C">
        <w:rPr>
          <w:rFonts w:ascii="Bell MT" w:eastAsia="Calibri" w:hAnsi="Bell MT"/>
          <w:color w:val="0070C0"/>
          <w:sz w:val="18"/>
          <w:szCs w:val="18"/>
        </w:rPr>
        <w:t xml:space="preserve">  </w:t>
      </w:r>
      <w:r w:rsidR="0019330C" w:rsidRPr="00202D99">
        <w:rPr>
          <w:rFonts w:ascii="Bell MT" w:eastAsia="Calibri" w:hAnsi="Bell MT"/>
          <w:color w:val="0070C0"/>
          <w:sz w:val="18"/>
          <w:szCs w:val="18"/>
        </w:rPr>
        <w:t>Tel:</w:t>
      </w:r>
      <w:r w:rsidR="0019330C" w:rsidRPr="00202D99">
        <w:rPr>
          <w:rFonts w:ascii="Arial" w:eastAsia="Calibri" w:hAnsi="Arial" w:cs="Arial"/>
          <w:color w:val="0070C0"/>
          <w:sz w:val="18"/>
          <w:szCs w:val="18"/>
          <w:rtl/>
        </w:rPr>
        <w:t> </w:t>
      </w:r>
      <w:r w:rsidR="0019330C">
        <w:rPr>
          <w:rFonts w:ascii="Arial" w:eastAsia="Calibri" w:hAnsi="Arial" w:cs="Arial" w:hint="cs"/>
          <w:color w:val="0070C0"/>
          <w:sz w:val="18"/>
          <w:szCs w:val="18"/>
          <w:rtl/>
        </w:rPr>
        <w:t xml:space="preserve">  </w:t>
      </w:r>
      <w:r w:rsidR="0019330C" w:rsidRPr="00202D99">
        <w:rPr>
          <w:rFonts w:ascii="Arial" w:eastAsia="Calibri" w:hAnsi="Arial" w:cs="Arial" w:hint="cs"/>
          <w:color w:val="0070C0"/>
          <w:sz w:val="18"/>
          <w:szCs w:val="18"/>
          <w:rtl/>
        </w:rPr>
        <w:t>טל:</w:t>
      </w:r>
      <w:r w:rsidR="0019330C">
        <w:rPr>
          <w:rFonts w:ascii="Arial" w:eastAsia="Calibri" w:hAnsi="Arial" w:cs="Arial" w:hint="cs"/>
          <w:color w:val="0070C0"/>
          <w:sz w:val="18"/>
          <w:szCs w:val="18"/>
          <w:rtl/>
        </w:rPr>
        <w:t xml:space="preserve"> </w:t>
      </w:r>
      <w:r w:rsidR="007E4421" w:rsidRPr="00202D99">
        <w:rPr>
          <w:rFonts w:ascii="Arial" w:eastAsia="Calibri" w:hAnsi="Arial" w:cs="Arial" w:hint="cs"/>
          <w:color w:val="0070C0"/>
          <w:sz w:val="18"/>
          <w:szCs w:val="18"/>
          <w:rtl/>
        </w:rPr>
        <w:t xml:space="preserve">02-5371485 </w:t>
      </w:r>
      <w:hyperlink r:id="rId15" w:history="1">
        <w:r w:rsidR="007E4421" w:rsidRPr="00F52A2A">
          <w:rPr>
            <w:rFonts w:ascii="FrankRuehl" w:eastAsia="Calibri" w:hAnsi="FrankRuehl" w:cs="FrankRuehl"/>
            <w:color w:val="0070C0"/>
            <w:sz w:val="16"/>
            <w:szCs w:val="16"/>
            <w:u w:val="single"/>
          </w:rPr>
          <w:t>WWW.ERETZHEMDAH.ORG</w:t>
        </w:r>
      </w:hyperlink>
    </w:p>
    <w:p w14:paraId="1B68EA2C" w14:textId="10BED3E9" w:rsidR="00D63DE1" w:rsidRDefault="00D63DE1" w:rsidP="00D63DE1">
      <w:pPr>
        <w:bidi w:val="0"/>
        <w:jc w:val="center"/>
        <w:rPr>
          <w:rFonts w:ascii="Calibri" w:eastAsia="Calibri" w:hAnsi="Calibri" w:cs="David"/>
          <w:b/>
          <w:bCs/>
          <w:sz w:val="28"/>
          <w:szCs w:val="28"/>
        </w:rPr>
      </w:pPr>
      <w:r w:rsidRPr="009B609E">
        <w:rPr>
          <w:rFonts w:ascii="Calibri" w:eastAsia="Calibri" w:hAnsi="Calibri" w:cs="Arial"/>
          <w:noProof/>
          <w:sz w:val="22"/>
          <w:szCs w:val="22"/>
        </w:rPr>
        <w:lastRenderedPageBreak/>
        <w:drawing>
          <wp:anchor distT="0" distB="0" distL="114300" distR="114300" simplePos="0" relativeHeight="251948032" behindDoc="1" locked="0" layoutInCell="1" allowOverlap="1" wp14:anchorId="6E477B7B" wp14:editId="509BEB7C">
            <wp:simplePos x="0" y="0"/>
            <wp:positionH relativeFrom="margin">
              <wp:posOffset>4160520</wp:posOffset>
            </wp:positionH>
            <wp:positionV relativeFrom="paragraph">
              <wp:posOffset>-264004</wp:posOffset>
            </wp:positionV>
            <wp:extent cx="2867660" cy="632460"/>
            <wp:effectExtent l="0" t="0" r="8890" b="0"/>
            <wp:wrapNone/>
            <wp:docPr id="1" name="תמונה 1" descr="Z:\פירסום ויחסי ציבור\חמדת ימים עברית\כותרות\חמדת השב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פירסום ויחסי ציבור\חמדת ימים עברית\כותרות\חמדת השבת.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67660" cy="632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0DB95F" w14:textId="77777777" w:rsidR="00D63DE1" w:rsidRDefault="00D63DE1" w:rsidP="00D63DE1">
      <w:pPr>
        <w:bidi w:val="0"/>
        <w:jc w:val="center"/>
        <w:rPr>
          <w:rFonts w:ascii="Calibri" w:eastAsia="Calibri" w:hAnsi="Calibri" w:cs="David"/>
          <w:b/>
          <w:bCs/>
          <w:sz w:val="28"/>
          <w:szCs w:val="28"/>
        </w:rPr>
      </w:pPr>
    </w:p>
    <w:p w14:paraId="7A42E887" w14:textId="7BEB6641" w:rsidR="003A385E" w:rsidRPr="00D63DE1" w:rsidRDefault="003A385E" w:rsidP="00D63DE1">
      <w:pPr>
        <w:bidi w:val="0"/>
        <w:jc w:val="right"/>
        <w:rPr>
          <w:rFonts w:ascii="FrankRuehl" w:eastAsia="Calibri" w:hAnsi="FrankRuehl" w:cs="FrankRuehl"/>
          <w:color w:val="0070C0"/>
          <w:sz w:val="16"/>
          <w:szCs w:val="16"/>
          <w:u w:val="single"/>
          <w:rtl/>
        </w:rPr>
      </w:pPr>
      <w:r w:rsidRPr="00432591">
        <w:rPr>
          <w:rFonts w:ascii="Calibri" w:eastAsia="Calibri" w:hAnsi="Calibri" w:cs="David" w:hint="cs"/>
          <w:b/>
          <w:bCs/>
          <w:sz w:val="28"/>
          <w:szCs w:val="28"/>
          <w:rtl/>
        </w:rPr>
        <w:t xml:space="preserve">הרב בצלאל דניאל – ראש תוכנית </w:t>
      </w:r>
      <w:r w:rsidR="00E73F1D">
        <w:rPr>
          <w:rFonts w:ascii="Calibri" w:eastAsia="Calibri" w:hAnsi="Calibri" w:cs="David" w:hint="cs"/>
          <w:b/>
          <w:bCs/>
          <w:sz w:val="30"/>
          <w:szCs w:val="30"/>
          <w:rtl/>
        </w:rPr>
        <w:t>"</w:t>
      </w:r>
      <w:r w:rsidRPr="00E73F1D">
        <w:rPr>
          <w:rFonts w:ascii="Calibri" w:eastAsia="Calibri" w:hAnsi="Calibri" w:cs="David" w:hint="cs"/>
          <w:b/>
          <w:bCs/>
          <w:sz w:val="30"/>
          <w:szCs w:val="30"/>
          <w:rtl/>
        </w:rPr>
        <w:t>מורנו</w:t>
      </w:r>
      <w:r w:rsidR="00E73F1D">
        <w:rPr>
          <w:rFonts w:ascii="Calibri" w:eastAsia="Calibri" w:hAnsi="Calibri" w:cs="David" w:hint="cs"/>
          <w:b/>
          <w:bCs/>
          <w:sz w:val="30"/>
          <w:szCs w:val="30"/>
          <w:rtl/>
        </w:rPr>
        <w:t>"</w:t>
      </w:r>
      <w:r w:rsidRPr="00432591">
        <w:rPr>
          <w:rFonts w:ascii="Calibri" w:eastAsia="Calibri" w:hAnsi="Calibri" w:cs="David" w:hint="cs"/>
          <w:b/>
          <w:bCs/>
          <w:sz w:val="28"/>
          <w:szCs w:val="28"/>
          <w:rtl/>
        </w:rPr>
        <w:t xml:space="preserve"> מבית 'ארץ חמדה' </w:t>
      </w:r>
    </w:p>
    <w:p w14:paraId="1730FDC2" w14:textId="77777777" w:rsidR="00662474" w:rsidRPr="00662474" w:rsidRDefault="00662474" w:rsidP="00662474">
      <w:pPr>
        <w:contextualSpacing/>
        <w:rPr>
          <w:rFonts w:ascii="David" w:eastAsia="Calibri" w:hAnsi="David" w:cs="David"/>
          <w:sz w:val="16"/>
          <w:szCs w:val="16"/>
          <w:rtl/>
        </w:rPr>
      </w:pPr>
    </w:p>
    <w:p w14:paraId="3E822503" w14:textId="77777777" w:rsidR="00B22700" w:rsidRPr="00B22700" w:rsidRDefault="00B22700" w:rsidP="00B22700">
      <w:pPr>
        <w:keepNext/>
        <w:keepLines/>
        <w:contextualSpacing/>
        <w:outlineLvl w:val="0"/>
        <w:rPr>
          <w:rFonts w:ascii="David" w:hAnsi="David" w:cs="David"/>
          <w:b/>
          <w:bCs/>
          <w:color w:val="0070C0"/>
          <w:kern w:val="2"/>
          <w:sz w:val="32"/>
          <w:szCs w:val="32"/>
          <w:rtl/>
          <w14:ligatures w14:val="standardContextual"/>
        </w:rPr>
      </w:pPr>
      <w:r w:rsidRPr="00B22700">
        <w:rPr>
          <w:rFonts w:ascii="David" w:hAnsi="David" w:cs="David" w:hint="cs"/>
          <w:b/>
          <w:bCs/>
          <w:color w:val="0070C0"/>
          <w:kern w:val="2"/>
          <w:sz w:val="32"/>
          <w:szCs w:val="32"/>
          <w:rtl/>
          <w14:ligatures w14:val="standardContextual"/>
        </w:rPr>
        <w:t>ברכת 'שעשה נסים לאבותינו'</w:t>
      </w:r>
    </w:p>
    <w:p w14:paraId="21D2B670" w14:textId="77777777" w:rsidR="00B22700" w:rsidRPr="009E28A7" w:rsidRDefault="00B22700" w:rsidP="00B22700">
      <w:pPr>
        <w:contextualSpacing/>
        <w:rPr>
          <w:rFonts w:ascii="David" w:eastAsia="Calibri" w:hAnsi="David" w:cs="David"/>
          <w:sz w:val="10"/>
          <w:szCs w:val="10"/>
          <w:rtl/>
        </w:rPr>
      </w:pPr>
    </w:p>
    <w:p w14:paraId="2BADB211"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 xml:space="preserve">הגמרא (מסכת שבת דף </w:t>
      </w:r>
      <w:proofErr w:type="spellStart"/>
      <w:r w:rsidRPr="00B22700">
        <w:rPr>
          <w:rFonts w:ascii="David" w:eastAsia="Calibri" w:hAnsi="David" w:cs="David" w:hint="cs"/>
          <w:rtl/>
        </w:rPr>
        <w:t>כג</w:t>
      </w:r>
      <w:proofErr w:type="spellEnd"/>
      <w:r w:rsidRPr="00B22700">
        <w:rPr>
          <w:rFonts w:ascii="David" w:eastAsia="Calibri" w:hAnsi="David" w:cs="David" w:hint="cs"/>
          <w:rtl/>
        </w:rPr>
        <w:t xml:space="preserve"> ע"א) מלמדת אותנו שבלילה הראשון של חנוכה יש לברך שלוש ברכות. הברכה הראשונה והאחרונה הן ברכות שאנו מכירים מהקשרים רבים: "אשר קדשנו במצוותיו וצוונו להדליק נר של חנוכה" </w:t>
      </w:r>
      <w:r w:rsidRPr="00B22700">
        <w:rPr>
          <w:rFonts w:ascii="David" w:eastAsia="Calibri" w:hAnsi="David" w:cs="David"/>
          <w:rtl/>
        </w:rPr>
        <w:t>–</w:t>
      </w:r>
      <w:r w:rsidRPr="00B22700">
        <w:rPr>
          <w:rFonts w:ascii="David" w:eastAsia="Calibri" w:hAnsi="David" w:cs="David" w:hint="cs"/>
          <w:rtl/>
        </w:rPr>
        <w:t xml:space="preserve"> ברכת המצוות עם נוסח רגיל; "שהחיינו" </w:t>
      </w:r>
      <w:r w:rsidRPr="00B22700">
        <w:rPr>
          <w:rFonts w:ascii="David" w:eastAsia="Calibri" w:hAnsi="David" w:cs="David"/>
          <w:rtl/>
        </w:rPr>
        <w:t>–</w:t>
      </w:r>
      <w:r w:rsidRPr="00B22700">
        <w:rPr>
          <w:rFonts w:ascii="David" w:eastAsia="Calibri" w:hAnsi="David" w:cs="David" w:hint="cs"/>
          <w:rtl/>
        </w:rPr>
        <w:t xml:space="preserve"> ברכת שבח שאנו משבחים את הקב"ה תדיר. אך אנו מכירים שני סוגים של ברכת שהחיינו: האחת קשורה לפעולה מסוימת שאנו עושים או דבר שאנו מקבלים: כאשר אנו מקבלים דבר חדש או מקיימים מצווה שאיננו מקיימים באופן תכוף; וכן בהתחדשות הזמנים, בכל חג ומועד אנו מברכים 'שהחיינו'. יש מקום להתלבט אם ברכת 'שהחיינו' שבחנוכה עוסקת בהודאה לקב"ה על ההזדמנות לקיים מצווה שלא קיימנו מזה שנה, או שהברכה היא על עצם התחדשות חג החנוכה.</w:t>
      </w:r>
    </w:p>
    <w:p w14:paraId="419505AD"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הברכה השלישית היא ברכה מיוחדת וחריגה. הנוסח שלה הוא ללא ספק נוסח של ברכת שבח, אך אין לנו ברכות רבות המשבחות באופן הזה, בצמוד לקיום מצווה.</w:t>
      </w:r>
    </w:p>
    <w:p w14:paraId="0D078CFA"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בגמרא (שם) אומר רב ירמיה שלא רק המדליק נר חנוכה, אלא גם הרואה נר חנוכה צריך לברך. רש"י מסביר שוודאי שאין הכוונה לברכת ההדלקה, שהרי אי אפשר לברך ברכת המצוות ללא קיום המצווה. הכוונה היא לברכת 'שעשה נסים'.</w:t>
      </w:r>
    </w:p>
    <w:p w14:paraId="75B7FF1A"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זה מעלה לנו מספר אפשרויות שונות להבנת הברכה:</w:t>
      </w:r>
    </w:p>
    <w:p w14:paraId="2EC26FB3" w14:textId="77777777" w:rsidR="00B22700" w:rsidRPr="00B22700" w:rsidRDefault="00B22700" w:rsidP="00B22700">
      <w:pPr>
        <w:numPr>
          <w:ilvl w:val="0"/>
          <w:numId w:val="42"/>
        </w:numPr>
        <w:contextualSpacing/>
        <w:jc w:val="both"/>
        <w:rPr>
          <w:rFonts w:ascii="David" w:eastAsia="Calibri" w:hAnsi="David" w:cs="David"/>
          <w:rtl/>
        </w:rPr>
      </w:pPr>
      <w:r w:rsidRPr="00B22700">
        <w:rPr>
          <w:rFonts w:ascii="David" w:eastAsia="Calibri" w:hAnsi="David" w:cs="David" w:hint="cs"/>
          <w:rtl/>
        </w:rPr>
        <w:t>ברכת 'שעשה נסים' זו ברכה על נרות החנוכה. נרות החנוכה נועדו לפרסם את הנס, כאשר הנס מתפרסם אצל האדם זו השעה שבה מברכים. על פי שיטה זו יש מקום להתלבט אם אפשר לברך את הברכה יותר מפעם אחת. יתכן וכל פרסום של הנס יחייב בברכה חדשה.</w:t>
      </w:r>
    </w:p>
    <w:p w14:paraId="7443E530" w14:textId="77777777" w:rsidR="00B22700" w:rsidRPr="00B22700" w:rsidRDefault="00B22700" w:rsidP="00B22700">
      <w:pPr>
        <w:numPr>
          <w:ilvl w:val="0"/>
          <w:numId w:val="42"/>
        </w:numPr>
        <w:contextualSpacing/>
        <w:jc w:val="both"/>
        <w:rPr>
          <w:rFonts w:ascii="David" w:eastAsia="Calibri" w:hAnsi="David" w:cs="David"/>
        </w:rPr>
      </w:pPr>
      <w:r w:rsidRPr="00B22700">
        <w:rPr>
          <w:rFonts w:ascii="David" w:eastAsia="Calibri" w:hAnsi="David" w:cs="David" w:hint="cs"/>
          <w:rtl/>
        </w:rPr>
        <w:t>ברכת 'שעשה נסים' היא ברכת הודאה על ימי החנוכה. הזמן הנכון לברך את הברכה הוא בשעה בה האדם חווה את הנס בצורה המשמעותית ביותר.</w:t>
      </w:r>
    </w:p>
    <w:p w14:paraId="6BBC675C" w14:textId="77777777" w:rsidR="00B22700" w:rsidRPr="00B22700" w:rsidRDefault="00B22700" w:rsidP="00B22700">
      <w:pPr>
        <w:ind w:left="720"/>
        <w:contextualSpacing/>
        <w:rPr>
          <w:rFonts w:ascii="David" w:eastAsia="Calibri" w:hAnsi="David" w:cs="David"/>
          <w:rtl/>
        </w:rPr>
      </w:pPr>
      <w:r w:rsidRPr="00B22700">
        <w:rPr>
          <w:rFonts w:ascii="David" w:eastAsia="Calibri" w:hAnsi="David" w:cs="David" w:hint="cs"/>
          <w:rtl/>
        </w:rPr>
        <w:t>דין דומה יש בברכת 'שהחיינו' שאנו מברכים בחגים. מקובל לברך את ברכת 'שהחיינו' בצמוד לקידוש, שכן זו העת שאנו מקדשים את היום. אך ביום הכיפורים, בו אין קידוש, אנו מברכים 'שהחיינו' בכניסת החג.</w:t>
      </w:r>
    </w:p>
    <w:p w14:paraId="35D61741" w14:textId="77777777" w:rsidR="00B22700" w:rsidRPr="00B22700" w:rsidRDefault="00B22700" w:rsidP="00B22700">
      <w:pPr>
        <w:ind w:left="720"/>
        <w:contextualSpacing/>
        <w:rPr>
          <w:rFonts w:ascii="David" w:eastAsia="Calibri" w:hAnsi="David" w:cs="David"/>
          <w:rtl/>
        </w:rPr>
      </w:pPr>
      <w:r w:rsidRPr="00B22700">
        <w:rPr>
          <w:rFonts w:ascii="David" w:eastAsia="Calibri" w:hAnsi="David" w:cs="David" w:hint="cs"/>
          <w:rtl/>
        </w:rPr>
        <w:t>אם כך, יש לברך בשעה שהאדם מדליק. אם הוא אינו מדליק, עליו לברך בשעה שהוא רואה וחווה את פרסום הנס. לפי הבנה זו, לכאורה מי שאינו מדליק ואינו רואה יברך את הברכה על עצם היום.</w:t>
      </w:r>
    </w:p>
    <w:p w14:paraId="7146E291" w14:textId="77777777" w:rsidR="00B22700" w:rsidRPr="009E28A7" w:rsidRDefault="00B22700" w:rsidP="00B22700">
      <w:pPr>
        <w:contextualSpacing/>
        <w:rPr>
          <w:rFonts w:ascii="David" w:eastAsia="Calibri" w:hAnsi="David" w:cs="David"/>
          <w:sz w:val="10"/>
          <w:szCs w:val="10"/>
          <w:rtl/>
        </w:rPr>
      </w:pPr>
    </w:p>
    <w:p w14:paraId="476EB93B"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 xml:space="preserve">נבחן את דברי הראשונים על </w:t>
      </w:r>
      <w:proofErr w:type="spellStart"/>
      <w:r w:rsidRPr="00B22700">
        <w:rPr>
          <w:rFonts w:ascii="David" w:eastAsia="Calibri" w:hAnsi="David" w:cs="David" w:hint="cs"/>
          <w:rtl/>
        </w:rPr>
        <w:t>הסוגיה</w:t>
      </w:r>
      <w:proofErr w:type="spellEnd"/>
      <w:r w:rsidRPr="00B22700">
        <w:rPr>
          <w:rFonts w:ascii="David" w:eastAsia="Calibri" w:hAnsi="David" w:cs="David" w:hint="cs"/>
          <w:rtl/>
        </w:rPr>
        <w:t>:</w:t>
      </w:r>
    </w:p>
    <w:p w14:paraId="7DC4DD47" w14:textId="77777777" w:rsidR="00B22700" w:rsidRPr="00B22700" w:rsidRDefault="00B22700" w:rsidP="00B22700">
      <w:pPr>
        <w:contextualSpacing/>
        <w:rPr>
          <w:rFonts w:ascii="David" w:eastAsia="Calibri" w:hAnsi="David" w:cs="David"/>
          <w:rtl/>
        </w:rPr>
      </w:pPr>
      <w:proofErr w:type="spellStart"/>
      <w:r w:rsidRPr="00B22700">
        <w:rPr>
          <w:rFonts w:ascii="David" w:eastAsia="Calibri" w:hAnsi="David" w:cs="David" w:hint="cs"/>
          <w:rtl/>
        </w:rPr>
        <w:t>הריטב"א</w:t>
      </w:r>
      <w:proofErr w:type="spellEnd"/>
      <w:r w:rsidRPr="00B22700">
        <w:rPr>
          <w:rFonts w:ascii="David" w:eastAsia="Calibri" w:hAnsi="David" w:cs="David" w:hint="cs"/>
          <w:rtl/>
        </w:rPr>
        <w:t xml:space="preserve"> מתלבט מהו סדר הברכות הנכון: האם יש לברך את שלושת ברכות ההדלקה, ולאחר מכן להדליק, או לברך את ברכת המצווה, להדליק, ולאחר מכן לברך את שתי הברכות האחרות, שכן הן שבח המחובר לפרסומי ניסא. לכאורה האפשרות הזאת מתאימה לאפשרות הראשונה שהצגנו: הברכה היא על פרסום הנס (מסופר שכך נוהגים חכמי </w:t>
      </w:r>
      <w:proofErr w:type="spellStart"/>
      <w:r w:rsidRPr="00B22700">
        <w:rPr>
          <w:rFonts w:ascii="David" w:eastAsia="Calibri" w:hAnsi="David" w:cs="David" w:hint="cs"/>
          <w:rtl/>
        </w:rPr>
        <w:t>בריסק</w:t>
      </w:r>
      <w:proofErr w:type="spellEnd"/>
      <w:r w:rsidRPr="00B22700">
        <w:rPr>
          <w:rFonts w:ascii="David" w:eastAsia="Calibri" w:hAnsi="David" w:cs="David" w:hint="cs"/>
          <w:rtl/>
        </w:rPr>
        <w:t>). יש לציין שגם לפי הפסיקה המקובלת, שמברכים את שלושת הברכות לפני ההדלקה, עדיין ניתן לומר שאדם מברך 'שעשה נסים' על כך שהוא עומד לפרסם את הנס, והרואים מברכים על ראיית פרסום הנס.</w:t>
      </w:r>
    </w:p>
    <w:p w14:paraId="0469ECA0" w14:textId="77777777" w:rsidR="00B22700" w:rsidRPr="00B22700" w:rsidRDefault="00B22700" w:rsidP="00B22700">
      <w:pPr>
        <w:contextualSpacing/>
        <w:rPr>
          <w:rFonts w:ascii="David" w:eastAsia="Calibri" w:hAnsi="David" w:cs="David"/>
          <w:rtl/>
        </w:rPr>
      </w:pPr>
      <w:proofErr w:type="spellStart"/>
      <w:r w:rsidRPr="00B22700">
        <w:rPr>
          <w:rFonts w:ascii="David" w:eastAsia="Calibri" w:hAnsi="David" w:cs="David" w:hint="cs"/>
          <w:rtl/>
        </w:rPr>
        <w:t>הרא"ה</w:t>
      </w:r>
      <w:proofErr w:type="spellEnd"/>
      <w:r w:rsidRPr="00B22700">
        <w:rPr>
          <w:rFonts w:ascii="David" w:eastAsia="Calibri" w:hAnsi="David" w:cs="David" w:hint="cs"/>
          <w:rtl/>
        </w:rPr>
        <w:t xml:space="preserve"> (מובא </w:t>
      </w:r>
      <w:proofErr w:type="spellStart"/>
      <w:r w:rsidRPr="00B22700">
        <w:rPr>
          <w:rFonts w:ascii="David" w:eastAsia="Calibri" w:hAnsi="David" w:cs="David" w:hint="cs"/>
          <w:rtl/>
        </w:rPr>
        <w:t>בר"ן</w:t>
      </w:r>
      <w:proofErr w:type="spellEnd"/>
      <w:r w:rsidRPr="00B22700">
        <w:rPr>
          <w:rFonts w:ascii="David" w:eastAsia="Calibri" w:hAnsi="David" w:cs="David" w:hint="cs"/>
          <w:rtl/>
        </w:rPr>
        <w:t xml:space="preserve"> שם)</w:t>
      </w:r>
      <w:r w:rsidRPr="00B22700">
        <w:rPr>
          <w:rFonts w:ascii="David" w:eastAsia="Calibri" w:hAnsi="David" w:cs="David" w:hint="cs"/>
        </w:rPr>
        <w:t xml:space="preserve"> </w:t>
      </w:r>
      <w:r w:rsidRPr="00B22700">
        <w:rPr>
          <w:rFonts w:ascii="David" w:eastAsia="Calibri" w:hAnsi="David" w:cs="David" w:hint="cs"/>
          <w:rtl/>
        </w:rPr>
        <w:t>אומר שהמדליק מברך את הברכה, ולאחר מכן הרואים, העומדים סביבו ויוצאים ידי חובת נר חנוכה בהדלקתו, מברכים את ברכת 'שעשה נסים'. כלומר, הגמרא מדברת על הטקס הקבוע: אדם אחד מוציא ידי חובה, בברכת שלושת הברכות, ולאחר מכן הרואים הנמצאים שם ויוצאים ידי חובה בהדלקתו, יוצאים ידי חובה בהדלקה, אך לא בברכה. בדבריו מאוד ברור שהכוונה היא לאפשרות הראשונה, שהברכה מחוברת וחלה על נרות החנוכה.</w:t>
      </w:r>
    </w:p>
    <w:p w14:paraId="6EA7651A"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 xml:space="preserve">רש"י (על הדף) מביא בשם רבינו יעקב שהרואה מברך את ברכת 'שעשה נסים' רק אם הוא אינו מדליק נרות חנוכה באותו לילה. </w:t>
      </w:r>
      <w:proofErr w:type="spellStart"/>
      <w:r w:rsidRPr="00B22700">
        <w:rPr>
          <w:rFonts w:ascii="David" w:eastAsia="Calibri" w:hAnsi="David" w:cs="David" w:hint="cs"/>
          <w:rtl/>
        </w:rPr>
        <w:t>הריטב"א</w:t>
      </w:r>
      <w:proofErr w:type="spellEnd"/>
      <w:r w:rsidRPr="00B22700">
        <w:rPr>
          <w:rFonts w:ascii="David" w:eastAsia="Calibri" w:hAnsi="David" w:cs="David" w:hint="cs"/>
          <w:rtl/>
        </w:rPr>
        <w:t xml:space="preserve"> מתלבט בדבריו: האם הכוונה היא שבהזדמנות הראשונה שהוא רואה נר חנוכה הוא מברך, גם אם יברך מאוחר יותר על הדלקתו שלו, או שכוונתו שמברך רק אם אינו מתכוון להדליק כלל. יתכן ושתי האפשרויות תלויות בצדדים שהצענו: אם יש לברך בכל יום על פרסום הנס המשמעותי ביותר שיש לאותו האדם, יש להעדיף ברכה על הדלקה על פני ברכה על ראייה. אך אם הכוונה היא שיש לברך על עצם פרסום הנס, יתכן ויברך פעמיים (אפשרות שלישית היא שיש להקדים ולברך על הראייה, ולא לברך שנית על ההדלקה שלו עצמו).</w:t>
      </w:r>
    </w:p>
    <w:p w14:paraId="26DE9261"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המאירי אומר שמי שלא הדליק וגם לא עתיד להדליק צריך לברך את הברכה בלי לראות. הוא מביא שאמנם היו שחלקו עליו, אך הוא נחוש שעליהם לברך. מדבריו עולה כאפשרות השנייה: יש לברך בכל יום מימי החנוכה על הדבר הקרוב ביותר לפרסום הנס שאפשר. מצד שני, הוא גם מדגיש שאין לברך יותר מפעם אחת בכל ערב.</w:t>
      </w:r>
    </w:p>
    <w:p w14:paraId="43A25780"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הצד הנגדי למאירי הוא הרמב"ם (בתשובה הנספחת להלכות חנוכה פרק ג הלכה ד), האומר שאם אדם יודע שהוא עומד לראות חנוכיות רבות, הוא מברך 'שעשה נסים פעם אחת. אך אם הוא רואה חנוכיות חדשות, עליו לברך 'שעשה נסים' מחדש. יתכן ואדם יברך את ברכת 'שעשה נסים' פעמים רבות באותו היום.</w:t>
      </w:r>
    </w:p>
    <w:p w14:paraId="46038F2F" w14:textId="77777777" w:rsidR="00B22700" w:rsidRPr="00B22700" w:rsidRDefault="00B22700" w:rsidP="00B22700">
      <w:pPr>
        <w:contextualSpacing/>
        <w:rPr>
          <w:rFonts w:ascii="David" w:eastAsia="Calibri" w:hAnsi="David" w:cs="David"/>
          <w:rtl/>
        </w:rPr>
      </w:pPr>
      <w:r w:rsidRPr="00B22700">
        <w:rPr>
          <w:rFonts w:ascii="David" w:eastAsia="Calibri" w:hAnsi="David" w:cs="David" w:hint="cs"/>
          <w:rtl/>
        </w:rPr>
        <w:t xml:space="preserve">לשיטתו אכן יש כאן ברכה מיוחדת במינה. מוטל עלינו לפרסם את הנס, לנו ולסביבה שלנו, ובכל פעם שאנו רואים נרות חנוכה חדשים, עלינו לשוב ולהשתאות, לשוב להזכיר לעצמנו שאכן נס גדול היה פה. יתכן וזהו גם חלק מפרסום הנס: מטרת הדלקת הנרות היא להזכיר את הנס. רק על ידי הזכרת הנס </w:t>
      </w:r>
      <w:r w:rsidRPr="00B22700">
        <w:rPr>
          <w:rFonts w:ascii="David" w:eastAsia="Calibri" w:hAnsi="David" w:cs="David"/>
          <w:rtl/>
        </w:rPr>
        <w:t>–</w:t>
      </w:r>
      <w:r w:rsidRPr="00B22700">
        <w:rPr>
          <w:rFonts w:ascii="David" w:eastAsia="Calibri" w:hAnsi="David" w:cs="David" w:hint="cs"/>
          <w:rtl/>
        </w:rPr>
        <w:t xml:space="preserve"> בברכה!</w:t>
      </w:r>
      <w:r w:rsidRPr="00B22700">
        <w:rPr>
          <w:rFonts w:ascii="David" w:eastAsia="Calibri" w:hAnsi="David" w:cs="David" w:hint="cs"/>
        </w:rPr>
        <w:t xml:space="preserve"> </w:t>
      </w:r>
      <w:r w:rsidRPr="00B22700">
        <w:rPr>
          <w:rFonts w:ascii="David" w:eastAsia="Calibri" w:hAnsi="David" w:cs="David"/>
          <w:rtl/>
        </w:rPr>
        <w:t>–</w:t>
      </w:r>
      <w:r w:rsidRPr="00B22700">
        <w:rPr>
          <w:rFonts w:ascii="David" w:eastAsia="Calibri" w:hAnsi="David" w:cs="David" w:hint="cs"/>
          <w:rtl/>
        </w:rPr>
        <w:t xml:space="preserve"> אנו מקיימים את פרסום הנס כראוי.</w:t>
      </w:r>
    </w:p>
    <w:p w14:paraId="66840C05" w14:textId="77777777" w:rsidR="00E008F5" w:rsidRPr="00B22700" w:rsidRDefault="00E008F5" w:rsidP="00E008F5">
      <w:pPr>
        <w:contextualSpacing/>
        <w:rPr>
          <w:rFonts w:ascii="David" w:eastAsia="Calibri" w:hAnsi="David" w:cs="David"/>
          <w:rtl/>
          <w:lang w:eastAsia="he-IL"/>
        </w:rPr>
      </w:pPr>
    </w:p>
    <w:p w14:paraId="571A3DB2" w14:textId="43F6EE6D" w:rsidR="00173367" w:rsidRPr="00173367" w:rsidRDefault="00DB3B23" w:rsidP="00BE31A3">
      <w:pPr>
        <w:contextualSpacing/>
        <w:jc w:val="center"/>
        <w:rPr>
          <w:rFonts w:cs="David"/>
          <w:b/>
          <w:bCs/>
          <w:color w:val="002060"/>
          <w:sz w:val="23"/>
          <w:szCs w:val="23"/>
          <w:rtl/>
          <w:lang w:eastAsia="he-IL"/>
        </w:rPr>
      </w:pPr>
      <w:hyperlink r:id="rId17" w:history="1">
        <w:r w:rsidR="009B609E" w:rsidRPr="00173367">
          <w:rPr>
            <w:rStyle w:val="Hyperlink"/>
            <w:rFonts w:cs="David" w:hint="cs"/>
            <w:b/>
            <w:bCs/>
            <w:sz w:val="23"/>
            <w:szCs w:val="23"/>
            <w:rtl/>
            <w:lang w:eastAsia="he-IL"/>
          </w:rPr>
          <w:t>ארץ חמדה –</w:t>
        </w:r>
        <w:r w:rsidR="00C816D3" w:rsidRPr="00173367">
          <w:rPr>
            <w:rStyle w:val="Hyperlink"/>
            <w:rFonts w:cs="David" w:hint="cs"/>
            <w:b/>
            <w:bCs/>
            <w:sz w:val="23"/>
            <w:szCs w:val="23"/>
            <w:rtl/>
            <w:lang w:eastAsia="he-IL"/>
          </w:rPr>
          <w:t xml:space="preserve"> קישור לשיעורי "מורנו" ביוטיוב</w:t>
        </w:r>
      </w:hyperlink>
    </w:p>
    <w:p w14:paraId="754C0CDC" w14:textId="08C4F652" w:rsidR="006333D3" w:rsidRDefault="006333D3" w:rsidP="00BE31A3">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18" w:history="1">
        <w:r w:rsidRPr="00DD6714">
          <w:rPr>
            <w:color w:val="0070C0"/>
          </w:rPr>
          <w:t>info@eretzhemdah.org</w:t>
        </w:r>
      </w:hyperlink>
    </w:p>
    <w:p w14:paraId="072A4E02" w14:textId="77777777" w:rsidR="00B22700" w:rsidRPr="00B22700" w:rsidRDefault="00B22700" w:rsidP="00BE31A3">
      <w:pPr>
        <w:contextualSpacing/>
        <w:jc w:val="center"/>
        <w:rPr>
          <w:color w:val="0070C0"/>
          <w:sz w:val="16"/>
          <w:szCs w:val="16"/>
          <w:rtl/>
        </w:rPr>
      </w:pPr>
    </w:p>
    <w:p w14:paraId="4E3C0774" w14:textId="77777777" w:rsidR="009F665F" w:rsidRDefault="009F665F" w:rsidP="009F665F">
      <w:pPr>
        <w:rPr>
          <w:sz w:val="14"/>
          <w:szCs w:val="14"/>
          <w:rtl/>
        </w:rPr>
      </w:pPr>
    </w:p>
    <w:tbl>
      <w:tblPr>
        <w:tblStyle w:val="1f8"/>
        <w:tblpPr w:leftFromText="180" w:rightFromText="180" w:vertAnchor="text" w:horzAnchor="margin" w:tblpXSpec="center" w:tblpY="-114"/>
        <w:bidiVisual/>
        <w:tblW w:w="10514" w:type="dxa"/>
        <w:tblLook w:val="04A0" w:firstRow="1" w:lastRow="0" w:firstColumn="1" w:lastColumn="0" w:noHBand="0" w:noVBand="1"/>
      </w:tblPr>
      <w:tblGrid>
        <w:gridCol w:w="1302"/>
        <w:gridCol w:w="281"/>
        <w:gridCol w:w="11"/>
        <w:gridCol w:w="703"/>
        <w:gridCol w:w="11"/>
        <w:gridCol w:w="689"/>
        <w:gridCol w:w="567"/>
        <w:gridCol w:w="146"/>
        <w:gridCol w:w="704"/>
        <w:gridCol w:w="150"/>
        <w:gridCol w:w="421"/>
        <w:gridCol w:w="142"/>
        <w:gridCol w:w="138"/>
        <w:gridCol w:w="854"/>
        <w:gridCol w:w="430"/>
        <w:gridCol w:w="283"/>
        <w:gridCol w:w="294"/>
        <w:gridCol w:w="123"/>
        <w:gridCol w:w="430"/>
        <w:gridCol w:w="429"/>
        <w:gridCol w:w="563"/>
        <w:gridCol w:w="279"/>
        <w:gridCol w:w="713"/>
        <w:gridCol w:w="567"/>
        <w:gridCol w:w="284"/>
      </w:tblGrid>
      <w:tr w:rsidR="009F665F" w:rsidRPr="003A5DA7" w14:paraId="7FB30466" w14:textId="77777777" w:rsidTr="00462602">
        <w:tc>
          <w:tcPr>
            <w:tcW w:w="6832" w:type="dxa"/>
            <w:gridSpan w:val="16"/>
            <w:tcBorders>
              <w:top w:val="single" w:sz="4" w:space="0" w:color="auto"/>
              <w:left w:val="single" w:sz="4" w:space="0" w:color="auto"/>
              <w:bottom w:val="nil"/>
              <w:right w:val="nil"/>
            </w:tcBorders>
            <w:vAlign w:val="center"/>
          </w:tcPr>
          <w:p w14:paraId="6FF6D7E9" w14:textId="77777777" w:rsidR="009F665F" w:rsidRPr="00F5215F" w:rsidRDefault="009F665F" w:rsidP="00462602">
            <w:pPr>
              <w:spacing w:line="276" w:lineRule="auto"/>
              <w:contextualSpacing/>
              <w:jc w:val="center"/>
              <w:rPr>
                <w:rFonts w:cs="David"/>
                <w:b/>
                <w:bCs/>
                <w:sz w:val="6"/>
                <w:szCs w:val="6"/>
                <w:u w:val="single"/>
                <w:rtl/>
              </w:rPr>
            </w:pPr>
          </w:p>
          <w:p w14:paraId="6BC5FFA0" w14:textId="77777777" w:rsidR="009F665F" w:rsidRPr="00785CA6" w:rsidRDefault="009F665F" w:rsidP="00462602">
            <w:pPr>
              <w:spacing w:line="276" w:lineRule="auto"/>
              <w:contextualSpacing/>
              <w:jc w:val="center"/>
              <w:rPr>
                <w:rFonts w:cs="David"/>
                <w:b/>
                <w:bCs/>
                <w:color w:val="0070C0"/>
                <w:sz w:val="20"/>
                <w:szCs w:val="20"/>
                <w:u w:val="single"/>
                <w:rtl/>
              </w:rPr>
            </w:pPr>
            <w:r w:rsidRPr="009970B1">
              <w:rPr>
                <w:rFonts w:cs="David"/>
                <w:b/>
                <w:bCs/>
                <w:color w:val="002060"/>
                <w:sz w:val="23"/>
                <w:szCs w:val="23"/>
                <w:u w:val="single"/>
                <w:rtl/>
              </w:rPr>
              <w:t>מתפללים לרפואת</w:t>
            </w:r>
            <w:r w:rsidRPr="009970B1">
              <w:rPr>
                <w:rFonts w:cs="David" w:hint="cs"/>
                <w:b/>
                <w:bCs/>
                <w:color w:val="002060"/>
                <w:sz w:val="23"/>
                <w:szCs w:val="23"/>
                <w:u w:val="single"/>
                <w:rtl/>
              </w:rPr>
              <w:t>ם</w:t>
            </w:r>
            <w:r w:rsidRPr="009970B1">
              <w:rPr>
                <w:rFonts w:cs="David"/>
                <w:b/>
                <w:bCs/>
                <w:color w:val="002060"/>
                <w:sz w:val="23"/>
                <w:szCs w:val="23"/>
                <w:u w:val="single"/>
                <w:rtl/>
              </w:rPr>
              <w:t xml:space="preserve"> השלימה</w:t>
            </w:r>
            <w:r w:rsidRPr="009970B1">
              <w:rPr>
                <w:rFonts w:cs="David" w:hint="cs"/>
                <w:b/>
                <w:bCs/>
                <w:color w:val="002060"/>
                <w:sz w:val="23"/>
                <w:szCs w:val="23"/>
                <w:u w:val="single"/>
                <w:rtl/>
              </w:rPr>
              <w:t xml:space="preserve">, </w:t>
            </w:r>
            <w:r w:rsidRPr="009970B1">
              <w:rPr>
                <w:rFonts w:cs="David"/>
                <w:b/>
                <w:bCs/>
                <w:color w:val="002060"/>
                <w:sz w:val="23"/>
                <w:szCs w:val="23"/>
                <w:u w:val="single"/>
                <w:rtl/>
              </w:rPr>
              <w:t xml:space="preserve"> בתוך שאר חולי עם ישרא</w:t>
            </w:r>
            <w:r w:rsidRPr="009970B1">
              <w:rPr>
                <w:rFonts w:cs="David" w:hint="cs"/>
                <w:b/>
                <w:bCs/>
                <w:color w:val="002060"/>
                <w:sz w:val="23"/>
                <w:szCs w:val="23"/>
                <w:u w:val="single"/>
                <w:rtl/>
              </w:rPr>
              <w:t>ל:</w:t>
            </w:r>
          </w:p>
        </w:tc>
        <w:tc>
          <w:tcPr>
            <w:tcW w:w="3682" w:type="dxa"/>
            <w:gridSpan w:val="9"/>
            <w:tcBorders>
              <w:top w:val="single" w:sz="4" w:space="0" w:color="auto"/>
              <w:left w:val="nil"/>
              <w:bottom w:val="nil"/>
              <w:right w:val="single" w:sz="4" w:space="0" w:color="auto"/>
            </w:tcBorders>
            <w:vAlign w:val="center"/>
          </w:tcPr>
          <w:p w14:paraId="25EC923D" w14:textId="77777777" w:rsidR="009F665F" w:rsidRPr="00C55962" w:rsidRDefault="009F665F" w:rsidP="00462602">
            <w:pPr>
              <w:spacing w:line="276" w:lineRule="auto"/>
              <w:contextualSpacing/>
              <w:jc w:val="center"/>
              <w:rPr>
                <w:rFonts w:ascii="Calibri" w:eastAsia="Calibri" w:hAnsi="Calibri" w:cs="David"/>
                <w:b/>
                <w:bCs/>
                <w:color w:val="0070C0"/>
                <w:sz w:val="22"/>
                <w:szCs w:val="22"/>
                <w:rtl/>
              </w:rPr>
            </w:pPr>
            <w:r w:rsidRPr="00C55962">
              <w:rPr>
                <w:rFonts w:cs="David" w:hint="cs"/>
                <w:b/>
                <w:bCs/>
                <w:color w:val="0070C0"/>
                <w:sz w:val="22"/>
                <w:szCs w:val="22"/>
                <w:rtl/>
              </w:rPr>
              <w:t>החייל, איתמר חיים בן ציפי ציפורה</w:t>
            </w:r>
          </w:p>
        </w:tc>
      </w:tr>
      <w:tr w:rsidR="009F665F" w:rsidRPr="003A5DA7" w14:paraId="3C2C7792" w14:textId="77777777" w:rsidTr="00462602">
        <w:tc>
          <w:tcPr>
            <w:tcW w:w="1583" w:type="dxa"/>
            <w:gridSpan w:val="2"/>
            <w:tcBorders>
              <w:top w:val="nil"/>
              <w:left w:val="single" w:sz="4" w:space="0" w:color="auto"/>
              <w:bottom w:val="nil"/>
              <w:right w:val="nil"/>
            </w:tcBorders>
          </w:tcPr>
          <w:p w14:paraId="11BCBFE2" w14:textId="77777777" w:rsidR="009F665F" w:rsidRPr="003A5DA7" w:rsidRDefault="009F665F" w:rsidP="00462602">
            <w:pPr>
              <w:spacing w:line="276" w:lineRule="auto"/>
              <w:contextualSpacing/>
              <w:jc w:val="center"/>
              <w:rPr>
                <w:rFonts w:cs="David"/>
                <w:b/>
                <w:bCs/>
                <w:color w:val="0070C0"/>
                <w:sz w:val="20"/>
                <w:szCs w:val="20"/>
              </w:rPr>
            </w:pPr>
            <w:r w:rsidRPr="00ED2A39">
              <w:rPr>
                <w:rFonts w:ascii="David" w:hAnsi="David" w:cs="David" w:hint="cs"/>
                <w:b/>
                <w:bCs/>
                <w:color w:val="0070C0"/>
                <w:sz w:val="20"/>
                <w:szCs w:val="20"/>
                <w:rtl/>
              </w:rPr>
              <w:t>שמואל בן ברוריה</w:t>
            </w:r>
          </w:p>
        </w:tc>
        <w:tc>
          <w:tcPr>
            <w:tcW w:w="1981" w:type="dxa"/>
            <w:gridSpan w:val="5"/>
            <w:tcBorders>
              <w:top w:val="nil"/>
              <w:left w:val="nil"/>
              <w:bottom w:val="nil"/>
              <w:right w:val="nil"/>
            </w:tcBorders>
          </w:tcPr>
          <w:p w14:paraId="1119FA46"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ניר רפאל בן רחל ברכה</w:t>
            </w:r>
          </w:p>
        </w:tc>
        <w:tc>
          <w:tcPr>
            <w:tcW w:w="1701" w:type="dxa"/>
            <w:gridSpan w:val="6"/>
            <w:tcBorders>
              <w:top w:val="nil"/>
              <w:left w:val="nil"/>
              <w:bottom w:val="nil"/>
              <w:right w:val="nil"/>
            </w:tcBorders>
            <w:vAlign w:val="center"/>
          </w:tcPr>
          <w:p w14:paraId="2CA3199C" w14:textId="77777777" w:rsidR="009F665F" w:rsidRPr="003A5DA7" w:rsidRDefault="009F665F" w:rsidP="00462602">
            <w:pPr>
              <w:spacing w:line="276" w:lineRule="auto"/>
              <w:contextualSpacing/>
              <w:jc w:val="center"/>
              <w:rPr>
                <w:rFonts w:cs="David"/>
                <w:b/>
                <w:bCs/>
                <w:color w:val="0070C0"/>
                <w:sz w:val="20"/>
                <w:szCs w:val="20"/>
              </w:rPr>
            </w:pPr>
            <w:r w:rsidRPr="003A5DA7">
              <w:rPr>
                <w:rFonts w:cs="David"/>
                <w:b/>
                <w:bCs/>
                <w:color w:val="0070C0"/>
                <w:sz w:val="20"/>
                <w:szCs w:val="20"/>
                <w:rtl/>
              </w:rPr>
              <w:t>חנה בת אוריה</w:t>
            </w:r>
          </w:p>
        </w:tc>
        <w:tc>
          <w:tcPr>
            <w:tcW w:w="1861" w:type="dxa"/>
            <w:gridSpan w:val="4"/>
            <w:tcBorders>
              <w:top w:val="nil"/>
              <w:left w:val="nil"/>
              <w:bottom w:val="nil"/>
              <w:right w:val="nil"/>
            </w:tcBorders>
            <w:vAlign w:val="center"/>
          </w:tcPr>
          <w:p w14:paraId="081A48C5" w14:textId="77777777" w:rsidR="009F665F" w:rsidRPr="003A5DA7" w:rsidRDefault="009F665F" w:rsidP="00462602">
            <w:pPr>
              <w:spacing w:line="276" w:lineRule="auto"/>
              <w:contextualSpacing/>
              <w:jc w:val="center"/>
              <w:rPr>
                <w:rFonts w:cs="David"/>
                <w:b/>
                <w:bCs/>
                <w:color w:val="0070C0"/>
                <w:sz w:val="20"/>
                <w:szCs w:val="20"/>
              </w:rPr>
            </w:pPr>
            <w:r>
              <w:rPr>
                <w:rFonts w:cs="David" w:hint="cs"/>
                <w:b/>
                <w:bCs/>
                <w:color w:val="0070C0"/>
                <w:sz w:val="20"/>
                <w:szCs w:val="20"/>
                <w:rtl/>
              </w:rPr>
              <w:t>טל</w:t>
            </w:r>
            <w:r w:rsidRPr="003A5DA7">
              <w:rPr>
                <w:rFonts w:cs="David"/>
                <w:b/>
                <w:bCs/>
                <w:color w:val="0070C0"/>
                <w:sz w:val="20"/>
                <w:szCs w:val="20"/>
                <w:rtl/>
              </w:rPr>
              <w:t xml:space="preserve"> שאול בן יפה</w:t>
            </w:r>
          </w:p>
        </w:tc>
        <w:tc>
          <w:tcPr>
            <w:tcW w:w="3388" w:type="dxa"/>
            <w:gridSpan w:val="8"/>
            <w:tcBorders>
              <w:top w:val="nil"/>
              <w:left w:val="nil"/>
              <w:bottom w:val="nil"/>
              <w:right w:val="single" w:sz="4" w:space="0" w:color="auto"/>
            </w:tcBorders>
            <w:vAlign w:val="center"/>
          </w:tcPr>
          <w:p w14:paraId="736671E6" w14:textId="77777777" w:rsidR="009F665F" w:rsidRPr="003A5DA7" w:rsidRDefault="009F665F" w:rsidP="00462602">
            <w:pPr>
              <w:spacing w:line="276" w:lineRule="auto"/>
              <w:contextualSpacing/>
              <w:jc w:val="center"/>
              <w:rPr>
                <w:rFonts w:cs="David"/>
                <w:b/>
                <w:bCs/>
                <w:color w:val="0070C0"/>
                <w:sz w:val="20"/>
                <w:szCs w:val="20"/>
              </w:rPr>
            </w:pPr>
            <w:r w:rsidRPr="003A5DA7">
              <w:rPr>
                <w:rFonts w:ascii="Calibri" w:eastAsia="Calibri" w:hAnsi="Calibri" w:cs="David"/>
                <w:b/>
                <w:bCs/>
                <w:color w:val="0070C0"/>
                <w:sz w:val="20"/>
                <w:szCs w:val="20"/>
                <w:rtl/>
              </w:rPr>
              <w:t>מיכאל אלכסנדר אברהם בן שרה מלכה</w:t>
            </w:r>
            <w:r>
              <w:rPr>
                <w:rFonts w:cs="David" w:hint="cs"/>
                <w:b/>
                <w:bCs/>
                <w:color w:val="0070C0"/>
                <w:sz w:val="20"/>
                <w:szCs w:val="20"/>
                <w:rtl/>
              </w:rPr>
              <w:t xml:space="preserve"> </w:t>
            </w:r>
          </w:p>
        </w:tc>
      </w:tr>
      <w:tr w:rsidR="009F665F" w:rsidRPr="003A5DA7" w14:paraId="4B6F871B" w14:textId="77777777" w:rsidTr="00462602">
        <w:tc>
          <w:tcPr>
            <w:tcW w:w="1302" w:type="dxa"/>
            <w:tcBorders>
              <w:top w:val="nil"/>
              <w:left w:val="single" w:sz="4" w:space="0" w:color="auto"/>
              <w:bottom w:val="nil"/>
              <w:right w:val="nil"/>
            </w:tcBorders>
          </w:tcPr>
          <w:p w14:paraId="10F3EEFD" w14:textId="77777777" w:rsidR="009F665F" w:rsidRPr="003A5DA7" w:rsidRDefault="009F665F" w:rsidP="00462602">
            <w:pPr>
              <w:spacing w:line="276" w:lineRule="auto"/>
              <w:contextualSpacing/>
              <w:jc w:val="center"/>
              <w:rPr>
                <w:rFonts w:cs="David"/>
                <w:b/>
                <w:bCs/>
                <w:color w:val="0070C0"/>
                <w:sz w:val="20"/>
                <w:szCs w:val="20"/>
                <w:rtl/>
              </w:rPr>
            </w:pPr>
            <w:r w:rsidRPr="00F5215F">
              <w:rPr>
                <w:rFonts w:cs="David"/>
                <w:b/>
                <w:bCs/>
                <w:color w:val="0070C0"/>
                <w:sz w:val="20"/>
                <w:szCs w:val="20"/>
                <w:rtl/>
              </w:rPr>
              <w:t>אוראל בן דליה</w:t>
            </w:r>
          </w:p>
        </w:tc>
        <w:tc>
          <w:tcPr>
            <w:tcW w:w="1695" w:type="dxa"/>
            <w:gridSpan w:val="5"/>
            <w:tcBorders>
              <w:top w:val="nil"/>
              <w:left w:val="nil"/>
              <w:bottom w:val="nil"/>
              <w:right w:val="nil"/>
            </w:tcBorders>
          </w:tcPr>
          <w:p w14:paraId="7924164E"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ascii="Calibri" w:eastAsia="Calibri" w:hAnsi="Calibri" w:cs="David" w:hint="cs"/>
                <w:b/>
                <w:bCs/>
                <w:color w:val="0070C0"/>
                <w:sz w:val="20"/>
                <w:szCs w:val="20"/>
                <w:rtl/>
              </w:rPr>
              <w:t>רות צפורה בת חנה</w:t>
            </w:r>
          </w:p>
        </w:tc>
        <w:tc>
          <w:tcPr>
            <w:tcW w:w="1417" w:type="dxa"/>
            <w:gridSpan w:val="3"/>
            <w:tcBorders>
              <w:top w:val="nil"/>
              <w:left w:val="nil"/>
              <w:bottom w:val="nil"/>
              <w:right w:val="nil"/>
            </w:tcBorders>
            <w:vAlign w:val="center"/>
          </w:tcPr>
          <w:p w14:paraId="7878A997" w14:textId="77777777" w:rsidR="009F665F" w:rsidRPr="003A5DA7" w:rsidRDefault="009F665F" w:rsidP="00462602">
            <w:pPr>
              <w:spacing w:line="276" w:lineRule="auto"/>
              <w:contextualSpacing/>
              <w:jc w:val="center"/>
              <w:rPr>
                <w:rFonts w:cs="David"/>
                <w:b/>
                <w:bCs/>
                <w:color w:val="0070C0"/>
                <w:sz w:val="20"/>
                <w:szCs w:val="20"/>
              </w:rPr>
            </w:pPr>
            <w:r>
              <w:rPr>
                <w:rFonts w:cs="David" w:hint="cs"/>
                <w:b/>
                <w:bCs/>
                <w:color w:val="0070C0"/>
                <w:sz w:val="20"/>
                <w:szCs w:val="20"/>
                <w:rtl/>
              </w:rPr>
              <w:t>נ</w:t>
            </w:r>
            <w:r w:rsidRPr="003A5DA7">
              <w:rPr>
                <w:rFonts w:cs="David" w:hint="cs"/>
                <w:b/>
                <w:bCs/>
                <w:color w:val="0070C0"/>
                <w:sz w:val="20"/>
                <w:szCs w:val="20"/>
                <w:rtl/>
              </w:rPr>
              <w:t>טע בת מלכה</w:t>
            </w:r>
          </w:p>
        </w:tc>
        <w:tc>
          <w:tcPr>
            <w:tcW w:w="1705" w:type="dxa"/>
            <w:gridSpan w:val="5"/>
            <w:tcBorders>
              <w:top w:val="nil"/>
              <w:left w:val="nil"/>
              <w:bottom w:val="nil"/>
              <w:right w:val="nil"/>
            </w:tcBorders>
            <w:vAlign w:val="center"/>
          </w:tcPr>
          <w:p w14:paraId="480EFE6A" w14:textId="77777777" w:rsidR="009F665F" w:rsidRPr="003A5DA7" w:rsidRDefault="009F665F" w:rsidP="00462602">
            <w:pPr>
              <w:spacing w:line="276" w:lineRule="auto"/>
              <w:contextualSpacing/>
              <w:jc w:val="center"/>
              <w:rPr>
                <w:rFonts w:ascii="Calibri" w:eastAsia="Calibri" w:hAnsi="Calibri" w:cs="David"/>
                <w:b/>
                <w:bCs/>
                <w:color w:val="0070C0"/>
                <w:sz w:val="20"/>
                <w:szCs w:val="20"/>
                <w:rtl/>
              </w:rPr>
            </w:pPr>
            <w:r w:rsidRPr="003A5DA7">
              <w:rPr>
                <w:rFonts w:cs="David"/>
                <w:b/>
                <w:bCs/>
                <w:color w:val="0070C0"/>
                <w:sz w:val="20"/>
                <w:szCs w:val="20"/>
                <w:rtl/>
              </w:rPr>
              <w:t>הילל בן תמר שפרה</w:t>
            </w:r>
          </w:p>
        </w:tc>
        <w:tc>
          <w:tcPr>
            <w:tcW w:w="2831" w:type="dxa"/>
            <w:gridSpan w:val="8"/>
            <w:tcBorders>
              <w:top w:val="nil"/>
              <w:left w:val="nil"/>
              <w:bottom w:val="nil"/>
              <w:right w:val="nil"/>
            </w:tcBorders>
            <w:vAlign w:val="center"/>
          </w:tcPr>
          <w:p w14:paraId="02430C64" w14:textId="77777777" w:rsidR="009F665F" w:rsidRPr="003A5DA7" w:rsidRDefault="009F665F" w:rsidP="00462602">
            <w:pPr>
              <w:spacing w:line="276" w:lineRule="auto"/>
              <w:contextualSpacing/>
              <w:jc w:val="center"/>
              <w:rPr>
                <w:rFonts w:cs="David"/>
                <w:b/>
                <w:bCs/>
                <w:color w:val="0070C0"/>
                <w:sz w:val="20"/>
                <w:szCs w:val="20"/>
                <w:rtl/>
              </w:rPr>
            </w:pPr>
            <w:r>
              <w:rPr>
                <w:rFonts w:cs="David" w:hint="cs"/>
                <w:b/>
                <w:bCs/>
                <w:color w:val="0070C0"/>
                <w:sz w:val="20"/>
                <w:szCs w:val="20"/>
                <w:rtl/>
              </w:rPr>
              <w:t>עמית ראובן בן ציפי צפורה</w:t>
            </w:r>
          </w:p>
        </w:tc>
        <w:tc>
          <w:tcPr>
            <w:tcW w:w="1564" w:type="dxa"/>
            <w:gridSpan w:val="3"/>
            <w:tcBorders>
              <w:top w:val="nil"/>
              <w:left w:val="nil"/>
              <w:bottom w:val="nil"/>
              <w:right w:val="single" w:sz="4" w:space="0" w:color="auto"/>
            </w:tcBorders>
            <w:vAlign w:val="center"/>
          </w:tcPr>
          <w:p w14:paraId="613F10AC"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דוד</w:t>
            </w:r>
            <w:r w:rsidRPr="00ED2A39">
              <w:rPr>
                <w:rFonts w:ascii="David" w:hAnsi="David" w:cs="David" w:hint="cs"/>
                <w:b/>
                <w:bCs/>
                <w:color w:val="0070C0"/>
                <w:sz w:val="20"/>
                <w:szCs w:val="20"/>
                <w:rtl/>
              </w:rPr>
              <w:t xml:space="preserve"> בן </w:t>
            </w:r>
            <w:r>
              <w:rPr>
                <w:rFonts w:ascii="David" w:hAnsi="David" w:cs="David" w:hint="cs"/>
                <w:b/>
                <w:bCs/>
                <w:color w:val="0070C0"/>
                <w:sz w:val="20"/>
                <w:szCs w:val="20"/>
                <w:rtl/>
              </w:rPr>
              <w:t>רחל</w:t>
            </w:r>
          </w:p>
        </w:tc>
      </w:tr>
      <w:tr w:rsidR="009F665F" w:rsidRPr="003A5DA7" w14:paraId="20759579" w14:textId="77777777" w:rsidTr="00462602">
        <w:tc>
          <w:tcPr>
            <w:tcW w:w="1594" w:type="dxa"/>
            <w:gridSpan w:val="3"/>
            <w:tcBorders>
              <w:top w:val="nil"/>
              <w:left w:val="single" w:sz="4" w:space="0" w:color="auto"/>
              <w:bottom w:val="nil"/>
              <w:right w:val="nil"/>
            </w:tcBorders>
          </w:tcPr>
          <w:p w14:paraId="109EE184" w14:textId="77777777" w:rsidR="009F665F" w:rsidRPr="003A5DA7" w:rsidRDefault="009F665F" w:rsidP="00462602">
            <w:pPr>
              <w:spacing w:line="276" w:lineRule="auto"/>
              <w:contextualSpacing/>
              <w:jc w:val="center"/>
              <w:rPr>
                <w:rFonts w:cs="David"/>
                <w:b/>
                <w:bCs/>
                <w:color w:val="0070C0"/>
                <w:sz w:val="20"/>
                <w:szCs w:val="20"/>
                <w:rtl/>
              </w:rPr>
            </w:pPr>
            <w:r>
              <w:rPr>
                <w:rFonts w:ascii="David" w:hAnsi="David" w:cs="David" w:hint="cs"/>
                <w:b/>
                <w:bCs/>
                <w:color w:val="0070C0"/>
                <w:sz w:val="20"/>
                <w:szCs w:val="20"/>
                <w:rtl/>
              </w:rPr>
              <w:t>מאירה בת</w:t>
            </w:r>
            <w:r>
              <w:rPr>
                <w:rFonts w:cs="David" w:hint="cs"/>
                <w:b/>
                <w:bCs/>
                <w:color w:val="0070C0"/>
                <w:sz w:val="20"/>
                <w:szCs w:val="20"/>
                <w:rtl/>
              </w:rPr>
              <w:t xml:space="preserve"> אסתר</w:t>
            </w:r>
          </w:p>
        </w:tc>
        <w:tc>
          <w:tcPr>
            <w:tcW w:w="2116" w:type="dxa"/>
            <w:gridSpan w:val="5"/>
            <w:tcBorders>
              <w:top w:val="nil"/>
              <w:left w:val="nil"/>
              <w:bottom w:val="nil"/>
              <w:right w:val="nil"/>
            </w:tcBorders>
            <w:vAlign w:val="center"/>
          </w:tcPr>
          <w:p w14:paraId="3A3E3C1A"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הילה צפנת בת שרה טובה</w:t>
            </w:r>
          </w:p>
        </w:tc>
        <w:tc>
          <w:tcPr>
            <w:tcW w:w="1417" w:type="dxa"/>
            <w:gridSpan w:val="4"/>
            <w:tcBorders>
              <w:top w:val="nil"/>
              <w:left w:val="nil"/>
              <w:bottom w:val="nil"/>
              <w:right w:val="nil"/>
            </w:tcBorders>
            <w:vAlign w:val="center"/>
          </w:tcPr>
          <w:p w14:paraId="00947F4D" w14:textId="77777777" w:rsidR="009F665F" w:rsidRPr="003A5DA7" w:rsidRDefault="009F665F" w:rsidP="00462602">
            <w:pPr>
              <w:spacing w:line="276" w:lineRule="auto"/>
              <w:contextualSpacing/>
              <w:jc w:val="center"/>
              <w:rPr>
                <w:rFonts w:cs="David"/>
                <w:b/>
                <w:bCs/>
                <w:color w:val="0070C0"/>
                <w:sz w:val="20"/>
                <w:szCs w:val="20"/>
              </w:rPr>
            </w:pPr>
            <w:r>
              <w:rPr>
                <w:rFonts w:ascii="Calibri" w:eastAsia="Calibri" w:hAnsi="Calibri" w:cs="David" w:hint="cs"/>
                <w:b/>
                <w:bCs/>
                <w:color w:val="0070C0"/>
                <w:sz w:val="20"/>
                <w:szCs w:val="20"/>
                <w:rtl/>
              </w:rPr>
              <w:t>שלומית בת לאה</w:t>
            </w:r>
          </w:p>
        </w:tc>
        <w:tc>
          <w:tcPr>
            <w:tcW w:w="2122" w:type="dxa"/>
            <w:gridSpan w:val="6"/>
            <w:tcBorders>
              <w:top w:val="nil"/>
              <w:left w:val="nil"/>
              <w:bottom w:val="nil"/>
              <w:right w:val="nil"/>
            </w:tcBorders>
            <w:vAlign w:val="center"/>
          </w:tcPr>
          <w:p w14:paraId="5BE455E2"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sidRPr="00424650">
              <w:rPr>
                <w:rFonts w:ascii="Calibri" w:eastAsia="Calibri" w:hAnsi="Calibri" w:cs="David"/>
                <w:b/>
                <w:bCs/>
                <w:color w:val="0070C0"/>
                <w:sz w:val="20"/>
                <w:szCs w:val="20"/>
                <w:rtl/>
              </w:rPr>
              <w:t>יאיר ידידיה בן מיכל בינה</w:t>
            </w:r>
          </w:p>
        </w:tc>
        <w:tc>
          <w:tcPr>
            <w:tcW w:w="1422" w:type="dxa"/>
            <w:gridSpan w:val="3"/>
            <w:tcBorders>
              <w:top w:val="nil"/>
              <w:left w:val="nil"/>
              <w:bottom w:val="nil"/>
              <w:right w:val="nil"/>
            </w:tcBorders>
            <w:vAlign w:val="center"/>
          </w:tcPr>
          <w:p w14:paraId="61BF9FAF" w14:textId="77777777" w:rsidR="009F665F" w:rsidRPr="00FF6578" w:rsidRDefault="009F665F" w:rsidP="00462602">
            <w:pPr>
              <w:spacing w:line="276" w:lineRule="auto"/>
              <w:contextualSpacing/>
              <w:jc w:val="center"/>
              <w:rPr>
                <w:rFonts w:ascii="Calibri" w:eastAsia="Calibri" w:hAnsi="Calibri" w:cs="David"/>
                <w:b/>
                <w:bCs/>
                <w:color w:val="0070C0"/>
                <w:sz w:val="20"/>
                <w:szCs w:val="20"/>
                <w:rtl/>
              </w:rPr>
            </w:pPr>
            <w:r>
              <w:rPr>
                <w:rFonts w:ascii="Calibri" w:eastAsia="Calibri" w:hAnsi="Calibri" w:cs="David" w:hint="cs"/>
                <w:b/>
                <w:bCs/>
                <w:color w:val="0070C0"/>
                <w:sz w:val="20"/>
                <w:szCs w:val="20"/>
                <w:rtl/>
              </w:rPr>
              <w:t>משה בן רחל</w:t>
            </w:r>
          </w:p>
        </w:tc>
        <w:tc>
          <w:tcPr>
            <w:tcW w:w="1843" w:type="dxa"/>
            <w:gridSpan w:val="4"/>
            <w:tcBorders>
              <w:top w:val="nil"/>
              <w:left w:val="nil"/>
              <w:bottom w:val="nil"/>
              <w:right w:val="single" w:sz="4" w:space="0" w:color="auto"/>
            </w:tcBorders>
            <w:vAlign w:val="center"/>
          </w:tcPr>
          <w:p w14:paraId="0F5DE70D"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חווה </w:t>
            </w:r>
            <w:proofErr w:type="spellStart"/>
            <w:r w:rsidRPr="003A5DA7">
              <w:rPr>
                <w:rFonts w:cs="David" w:hint="cs"/>
                <w:b/>
                <w:bCs/>
                <w:color w:val="0070C0"/>
                <w:sz w:val="20"/>
                <w:szCs w:val="20"/>
                <w:rtl/>
              </w:rPr>
              <w:t>רָאנְלָה</w:t>
            </w:r>
            <w:proofErr w:type="spellEnd"/>
            <w:r w:rsidRPr="003A5DA7">
              <w:rPr>
                <w:rFonts w:cs="David" w:hint="cs"/>
                <w:b/>
                <w:bCs/>
                <w:color w:val="0070C0"/>
                <w:sz w:val="20"/>
                <w:szCs w:val="20"/>
                <w:rtl/>
              </w:rPr>
              <w:t xml:space="preserve"> בת </w:t>
            </w:r>
            <w:proofErr w:type="spellStart"/>
            <w:r w:rsidRPr="003A5DA7">
              <w:rPr>
                <w:rFonts w:cs="David" w:hint="cs"/>
                <w:b/>
                <w:bCs/>
                <w:color w:val="0070C0"/>
                <w:sz w:val="20"/>
                <w:szCs w:val="20"/>
                <w:rtl/>
              </w:rPr>
              <w:t>פָיילָא</w:t>
            </w:r>
            <w:proofErr w:type="spellEnd"/>
          </w:p>
        </w:tc>
      </w:tr>
      <w:tr w:rsidR="009F665F" w:rsidRPr="003A5DA7" w14:paraId="2C737C2E" w14:textId="77777777" w:rsidTr="00462602">
        <w:tc>
          <w:tcPr>
            <w:tcW w:w="2308" w:type="dxa"/>
            <w:gridSpan w:val="5"/>
            <w:tcBorders>
              <w:top w:val="nil"/>
              <w:left w:val="single" w:sz="4" w:space="0" w:color="auto"/>
              <w:bottom w:val="nil"/>
              <w:right w:val="nil"/>
            </w:tcBorders>
          </w:tcPr>
          <w:p w14:paraId="59F3FBD4"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שלמה</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שולמית</w:t>
            </w:r>
          </w:p>
        </w:tc>
        <w:tc>
          <w:tcPr>
            <w:tcW w:w="2256" w:type="dxa"/>
            <w:gridSpan w:val="5"/>
            <w:tcBorders>
              <w:top w:val="nil"/>
              <w:left w:val="nil"/>
              <w:bottom w:val="nil"/>
              <w:right w:val="nil"/>
            </w:tcBorders>
            <w:vAlign w:val="center"/>
          </w:tcPr>
          <w:p w14:paraId="0010C8B0"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עובדיה בן אסתר מלכה </w:t>
            </w:r>
          </w:p>
        </w:tc>
        <w:tc>
          <w:tcPr>
            <w:tcW w:w="1985" w:type="dxa"/>
            <w:gridSpan w:val="5"/>
            <w:tcBorders>
              <w:top w:val="nil"/>
              <w:left w:val="nil"/>
              <w:bottom w:val="nil"/>
              <w:right w:val="nil"/>
            </w:tcBorders>
            <w:vAlign w:val="center"/>
          </w:tcPr>
          <w:p w14:paraId="1EEFC528" w14:textId="77777777" w:rsidR="009F665F" w:rsidRPr="003A5DA7" w:rsidRDefault="009F665F" w:rsidP="00462602">
            <w:pPr>
              <w:spacing w:line="276" w:lineRule="auto"/>
              <w:contextualSpacing/>
              <w:jc w:val="center"/>
              <w:rPr>
                <w:rFonts w:cs="David"/>
                <w:b/>
                <w:bCs/>
                <w:color w:val="0070C0"/>
                <w:sz w:val="20"/>
                <w:szCs w:val="20"/>
                <w:rtl/>
              </w:rPr>
            </w:pPr>
            <w:r w:rsidRPr="00ED2A39">
              <w:rPr>
                <w:rFonts w:ascii="Calibri" w:eastAsia="Calibri" w:hAnsi="Calibri" w:cs="David" w:hint="cs"/>
                <w:b/>
                <w:bCs/>
                <w:color w:val="0070C0"/>
                <w:sz w:val="20"/>
                <w:szCs w:val="20"/>
                <w:rtl/>
              </w:rPr>
              <w:t>נעם בן שלומית</w:t>
            </w:r>
          </w:p>
        </w:tc>
        <w:tc>
          <w:tcPr>
            <w:tcW w:w="1559" w:type="dxa"/>
            <w:gridSpan w:val="5"/>
            <w:tcBorders>
              <w:top w:val="nil"/>
              <w:left w:val="nil"/>
              <w:bottom w:val="nil"/>
              <w:right w:val="nil"/>
            </w:tcBorders>
            <w:vAlign w:val="center"/>
          </w:tcPr>
          <w:p w14:paraId="6F6B525E" w14:textId="77777777" w:rsidR="009F665F" w:rsidRPr="003A5DA7" w:rsidRDefault="009F665F" w:rsidP="00462602">
            <w:pPr>
              <w:spacing w:line="276" w:lineRule="auto"/>
              <w:contextualSpacing/>
              <w:jc w:val="center"/>
              <w:rPr>
                <w:rFonts w:cs="David"/>
                <w:b/>
                <w:bCs/>
                <w:color w:val="0070C0"/>
                <w:sz w:val="20"/>
                <w:szCs w:val="20"/>
                <w:rtl/>
              </w:rPr>
            </w:pPr>
            <w:r w:rsidRPr="00C872D9">
              <w:rPr>
                <w:rFonts w:cs="David" w:hint="cs"/>
                <w:b/>
                <w:bCs/>
                <w:color w:val="0070C0"/>
                <w:sz w:val="20"/>
                <w:szCs w:val="20"/>
                <w:rtl/>
              </w:rPr>
              <w:t>עודד</w:t>
            </w:r>
            <w:r w:rsidRPr="00C872D9">
              <w:rPr>
                <w:rFonts w:cs="David"/>
                <w:b/>
                <w:bCs/>
                <w:color w:val="0070C0"/>
                <w:sz w:val="20"/>
                <w:szCs w:val="20"/>
                <w:rtl/>
              </w:rPr>
              <w:t xml:space="preserve"> </w:t>
            </w:r>
            <w:r w:rsidRPr="00C872D9">
              <w:rPr>
                <w:rFonts w:cs="David" w:hint="cs"/>
                <w:b/>
                <w:bCs/>
                <w:color w:val="0070C0"/>
                <w:sz w:val="20"/>
                <w:szCs w:val="20"/>
                <w:rtl/>
              </w:rPr>
              <w:t>בן</w:t>
            </w:r>
            <w:r w:rsidRPr="00C872D9">
              <w:rPr>
                <w:rFonts w:cs="David"/>
                <w:b/>
                <w:bCs/>
                <w:color w:val="0070C0"/>
                <w:sz w:val="20"/>
                <w:szCs w:val="20"/>
                <w:rtl/>
              </w:rPr>
              <w:t xml:space="preserve"> </w:t>
            </w:r>
            <w:r w:rsidRPr="00C872D9">
              <w:rPr>
                <w:rFonts w:cs="David" w:hint="cs"/>
                <w:b/>
                <w:bCs/>
                <w:color w:val="0070C0"/>
                <w:sz w:val="20"/>
                <w:szCs w:val="20"/>
                <w:rtl/>
              </w:rPr>
              <w:t>חיה</w:t>
            </w:r>
          </w:p>
        </w:tc>
        <w:tc>
          <w:tcPr>
            <w:tcW w:w="2122" w:type="dxa"/>
            <w:gridSpan w:val="4"/>
            <w:tcBorders>
              <w:top w:val="nil"/>
              <w:left w:val="nil"/>
              <w:bottom w:val="nil"/>
              <w:right w:val="nil"/>
            </w:tcBorders>
            <w:vAlign w:val="center"/>
          </w:tcPr>
          <w:p w14:paraId="0343C887" w14:textId="77777777" w:rsidR="009F665F" w:rsidRPr="003A5DA7" w:rsidRDefault="009F665F" w:rsidP="00462602">
            <w:pPr>
              <w:spacing w:line="276" w:lineRule="auto"/>
              <w:contextualSpacing/>
              <w:jc w:val="center"/>
              <w:rPr>
                <w:rFonts w:cs="David"/>
                <w:b/>
                <w:bCs/>
                <w:color w:val="0070C0"/>
                <w:sz w:val="20"/>
                <w:szCs w:val="20"/>
                <w:rtl/>
              </w:rPr>
            </w:pPr>
            <w:r>
              <w:rPr>
                <w:rFonts w:cs="David" w:hint="cs"/>
                <w:b/>
                <w:bCs/>
                <w:color w:val="0070C0"/>
                <w:sz w:val="20"/>
                <w:szCs w:val="20"/>
                <w:rtl/>
              </w:rPr>
              <w:t>ישי בן מרים</w:t>
            </w:r>
          </w:p>
        </w:tc>
        <w:tc>
          <w:tcPr>
            <w:tcW w:w="284" w:type="dxa"/>
            <w:tcBorders>
              <w:top w:val="nil"/>
              <w:left w:val="nil"/>
              <w:bottom w:val="nil"/>
              <w:right w:val="single" w:sz="4" w:space="0" w:color="auto"/>
            </w:tcBorders>
            <w:vAlign w:val="center"/>
          </w:tcPr>
          <w:p w14:paraId="5A709791" w14:textId="77777777" w:rsidR="009F665F" w:rsidRPr="003A5DA7" w:rsidRDefault="009F665F" w:rsidP="00462602">
            <w:pPr>
              <w:spacing w:line="276" w:lineRule="auto"/>
              <w:contextualSpacing/>
              <w:jc w:val="center"/>
              <w:rPr>
                <w:rFonts w:cs="David"/>
                <w:b/>
                <w:bCs/>
                <w:color w:val="0070C0"/>
                <w:sz w:val="20"/>
                <w:szCs w:val="20"/>
                <w:rtl/>
              </w:rPr>
            </w:pPr>
          </w:p>
        </w:tc>
      </w:tr>
      <w:tr w:rsidR="009F665F" w:rsidRPr="003A5DA7" w14:paraId="009D4285" w14:textId="77777777" w:rsidTr="00462602">
        <w:tc>
          <w:tcPr>
            <w:tcW w:w="2297" w:type="dxa"/>
            <w:gridSpan w:val="4"/>
            <w:tcBorders>
              <w:top w:val="nil"/>
              <w:left w:val="single" w:sz="4" w:space="0" w:color="auto"/>
              <w:bottom w:val="single" w:sz="4" w:space="0" w:color="auto"/>
              <w:right w:val="nil"/>
            </w:tcBorders>
            <w:vAlign w:val="center"/>
          </w:tcPr>
          <w:p w14:paraId="656FCDC5" w14:textId="77777777" w:rsidR="009F665F" w:rsidRPr="003A5DA7" w:rsidRDefault="009F665F" w:rsidP="00462602">
            <w:pPr>
              <w:spacing w:line="276" w:lineRule="auto"/>
              <w:contextualSpacing/>
              <w:jc w:val="center"/>
              <w:rPr>
                <w:rFonts w:cs="David"/>
                <w:b/>
                <w:bCs/>
                <w:color w:val="0070C0"/>
                <w:sz w:val="20"/>
                <w:szCs w:val="20"/>
                <w:rtl/>
              </w:rPr>
            </w:pPr>
            <w:r w:rsidRPr="003A5DA7">
              <w:rPr>
                <w:rFonts w:cs="David" w:hint="cs"/>
                <w:b/>
                <w:bCs/>
                <w:color w:val="0070C0"/>
                <w:sz w:val="20"/>
                <w:szCs w:val="20"/>
                <w:rtl/>
              </w:rPr>
              <w:t xml:space="preserve">ר' יצחק בן </w:t>
            </w:r>
            <w:proofErr w:type="spellStart"/>
            <w:r w:rsidRPr="003A5DA7">
              <w:rPr>
                <w:rFonts w:cs="David" w:hint="cs"/>
                <w:b/>
                <w:bCs/>
                <w:color w:val="0070C0"/>
                <w:sz w:val="20"/>
                <w:szCs w:val="20"/>
                <w:rtl/>
              </w:rPr>
              <w:t>בריינדל</w:t>
            </w:r>
            <w:proofErr w:type="spellEnd"/>
            <w:r w:rsidRPr="003A5DA7">
              <w:rPr>
                <w:rFonts w:cs="David" w:hint="cs"/>
                <w:b/>
                <w:bCs/>
                <w:color w:val="0070C0"/>
                <w:sz w:val="20"/>
                <w:szCs w:val="20"/>
                <w:rtl/>
              </w:rPr>
              <w:t xml:space="preserve"> גיטה</w:t>
            </w:r>
          </w:p>
        </w:tc>
        <w:tc>
          <w:tcPr>
            <w:tcW w:w="2688" w:type="dxa"/>
            <w:gridSpan w:val="7"/>
            <w:tcBorders>
              <w:top w:val="nil"/>
              <w:left w:val="nil"/>
              <w:bottom w:val="single" w:sz="4" w:space="0" w:color="auto"/>
              <w:right w:val="nil"/>
            </w:tcBorders>
            <w:vAlign w:val="center"/>
          </w:tcPr>
          <w:p w14:paraId="0D35EF56"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hint="cs"/>
                <w:b/>
                <w:bCs/>
                <w:color w:val="0070C0"/>
                <w:sz w:val="20"/>
                <w:szCs w:val="20"/>
                <w:rtl/>
              </w:rPr>
              <w:t xml:space="preserve">חיים מרדכי פרץ בן אסתר </w:t>
            </w:r>
            <w:proofErr w:type="spellStart"/>
            <w:r w:rsidRPr="003A5DA7">
              <w:rPr>
                <w:rFonts w:cs="David" w:hint="cs"/>
                <w:b/>
                <w:bCs/>
                <w:color w:val="0070C0"/>
                <w:sz w:val="20"/>
                <w:szCs w:val="20"/>
                <w:rtl/>
              </w:rPr>
              <w:t>מילכה</w:t>
            </w:r>
            <w:proofErr w:type="spellEnd"/>
          </w:p>
        </w:tc>
        <w:tc>
          <w:tcPr>
            <w:tcW w:w="2694" w:type="dxa"/>
            <w:gridSpan w:val="8"/>
            <w:tcBorders>
              <w:top w:val="nil"/>
              <w:left w:val="nil"/>
              <w:bottom w:val="single" w:sz="4" w:space="0" w:color="auto"/>
              <w:right w:val="nil"/>
            </w:tcBorders>
            <w:vAlign w:val="center"/>
          </w:tcPr>
          <w:p w14:paraId="692B77E1" w14:textId="77777777" w:rsidR="009F665F" w:rsidRPr="003A5DA7" w:rsidRDefault="009F665F" w:rsidP="00462602">
            <w:pPr>
              <w:spacing w:line="276" w:lineRule="auto"/>
              <w:ind w:firstLine="21"/>
              <w:contextualSpacing/>
              <w:jc w:val="center"/>
              <w:rPr>
                <w:rFonts w:ascii="Calibri" w:eastAsia="Calibri" w:hAnsi="Calibri" w:cs="David"/>
                <w:b/>
                <w:bCs/>
                <w:color w:val="0070C0"/>
                <w:sz w:val="20"/>
                <w:szCs w:val="20"/>
                <w:rtl/>
              </w:rPr>
            </w:pPr>
            <w:r w:rsidRPr="003A5DA7">
              <w:rPr>
                <w:rFonts w:cs="David"/>
                <w:b/>
                <w:bCs/>
                <w:color w:val="0070C0"/>
                <w:sz w:val="20"/>
                <w:szCs w:val="20"/>
                <w:rtl/>
              </w:rPr>
              <w:t>רבקה בת שרה בלה</w:t>
            </w:r>
          </w:p>
        </w:tc>
        <w:tc>
          <w:tcPr>
            <w:tcW w:w="1984" w:type="dxa"/>
            <w:gridSpan w:val="4"/>
            <w:tcBorders>
              <w:top w:val="nil"/>
              <w:left w:val="nil"/>
              <w:bottom w:val="single" w:sz="4" w:space="0" w:color="auto"/>
              <w:right w:val="nil"/>
            </w:tcBorders>
            <w:vAlign w:val="center"/>
          </w:tcPr>
          <w:p w14:paraId="43A2D113" w14:textId="77777777" w:rsidR="009F665F" w:rsidRPr="00F5215F" w:rsidRDefault="009F665F" w:rsidP="00462602">
            <w:pPr>
              <w:spacing w:line="276" w:lineRule="auto"/>
              <w:contextualSpacing/>
              <w:jc w:val="center"/>
              <w:rPr>
                <w:rFonts w:cs="David"/>
                <w:b/>
                <w:bCs/>
                <w:color w:val="0070C0"/>
                <w:sz w:val="6"/>
                <w:szCs w:val="6"/>
                <w:rtl/>
              </w:rPr>
            </w:pPr>
            <w:proofErr w:type="spellStart"/>
            <w:r>
              <w:rPr>
                <w:rFonts w:cs="David" w:hint="cs"/>
                <w:b/>
                <w:bCs/>
                <w:color w:val="0070C0"/>
                <w:sz w:val="20"/>
                <w:szCs w:val="20"/>
                <w:rtl/>
              </w:rPr>
              <w:t>מינדה</w:t>
            </w:r>
            <w:proofErr w:type="spellEnd"/>
            <w:r>
              <w:rPr>
                <w:rFonts w:cs="David" w:hint="cs"/>
                <w:b/>
                <w:bCs/>
                <w:color w:val="0070C0"/>
                <w:sz w:val="20"/>
                <w:szCs w:val="20"/>
                <w:rtl/>
              </w:rPr>
              <w:t xml:space="preserve"> לאה בת </w:t>
            </w:r>
            <w:proofErr w:type="spellStart"/>
            <w:r>
              <w:rPr>
                <w:rFonts w:cs="David" w:hint="cs"/>
                <w:b/>
                <w:bCs/>
                <w:color w:val="0070C0"/>
                <w:sz w:val="20"/>
                <w:szCs w:val="20"/>
                <w:rtl/>
              </w:rPr>
              <w:t>ליפשה</w:t>
            </w:r>
            <w:proofErr w:type="spellEnd"/>
          </w:p>
        </w:tc>
        <w:tc>
          <w:tcPr>
            <w:tcW w:w="851" w:type="dxa"/>
            <w:gridSpan w:val="2"/>
            <w:tcBorders>
              <w:top w:val="nil"/>
              <w:left w:val="nil"/>
              <w:bottom w:val="single" w:sz="4" w:space="0" w:color="auto"/>
              <w:right w:val="single" w:sz="4" w:space="0" w:color="auto"/>
            </w:tcBorders>
            <w:vAlign w:val="center"/>
          </w:tcPr>
          <w:p w14:paraId="583B93AD" w14:textId="77777777" w:rsidR="009F665F" w:rsidRPr="007025EE" w:rsidRDefault="009F665F" w:rsidP="00462602">
            <w:pPr>
              <w:spacing w:line="276" w:lineRule="auto"/>
              <w:contextualSpacing/>
              <w:rPr>
                <w:rFonts w:cs="David"/>
                <w:b/>
                <w:bCs/>
                <w:color w:val="0070C0"/>
                <w:sz w:val="20"/>
                <w:szCs w:val="20"/>
                <w:rtl/>
              </w:rPr>
            </w:pPr>
          </w:p>
        </w:tc>
      </w:tr>
    </w:tbl>
    <w:p w14:paraId="41C6FE9D" w14:textId="77777777" w:rsidR="009E28A7" w:rsidRDefault="009E28A7" w:rsidP="000E1F4A">
      <w:pPr>
        <w:spacing w:line="276" w:lineRule="auto"/>
        <w:rPr>
          <w:rFonts w:cs="David"/>
        </w:rPr>
      </w:pPr>
      <w:r>
        <w:rPr>
          <w:rFonts w:cs="David"/>
        </w:rPr>
        <w:br w:type="page"/>
      </w:r>
    </w:p>
    <w:p w14:paraId="677B7356" w14:textId="4E983F73" w:rsidR="00C37984" w:rsidRDefault="00B96A4F" w:rsidP="000E1F4A">
      <w:pPr>
        <w:spacing w:line="276" w:lineRule="auto"/>
        <w:rPr>
          <w:rFonts w:cs="David"/>
          <w:rtl/>
        </w:rPr>
      </w:pPr>
      <w:r w:rsidRPr="00C37984">
        <w:rPr>
          <w:rFonts w:cs="David"/>
          <w:noProof/>
        </w:rPr>
        <w:lastRenderedPageBreak/>
        <w:drawing>
          <wp:anchor distT="0" distB="0" distL="114300" distR="114300" simplePos="0" relativeHeight="251661312" behindDoc="1" locked="0" layoutInCell="1" allowOverlap="1" wp14:anchorId="3DC5E2B4" wp14:editId="234A30CB">
            <wp:simplePos x="0" y="0"/>
            <wp:positionH relativeFrom="margin">
              <wp:posOffset>2915920</wp:posOffset>
            </wp:positionH>
            <wp:positionV relativeFrom="paragraph">
              <wp:posOffset>-66040</wp:posOffset>
            </wp:positionV>
            <wp:extent cx="4162425" cy="600075"/>
            <wp:effectExtent l="0" t="0" r="0" b="9525"/>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62425" cy="600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CB9F9" w14:textId="30D9C3A7" w:rsidR="00E1189B" w:rsidRDefault="00E1189B" w:rsidP="00E1189B">
      <w:pPr>
        <w:contextualSpacing/>
        <w:rPr>
          <w:rFonts w:cs="David"/>
          <w:rtl/>
        </w:rPr>
      </w:pPr>
    </w:p>
    <w:bookmarkEnd w:id="0"/>
    <w:p w14:paraId="09CE4F96" w14:textId="77777777" w:rsidR="00AB6D7F" w:rsidRDefault="00AB6D7F" w:rsidP="00AB6D7F">
      <w:pPr>
        <w:contextualSpacing/>
        <w:rPr>
          <w:rFonts w:cs="David"/>
          <w:rtl/>
          <w:lang w:eastAsia="he-IL"/>
        </w:rPr>
      </w:pPr>
    </w:p>
    <w:p w14:paraId="3517B1D7" w14:textId="77777777" w:rsidR="003125BD" w:rsidRDefault="003125BD" w:rsidP="003125BD">
      <w:pPr>
        <w:contextualSpacing/>
        <w:rPr>
          <w:rFonts w:cs="David"/>
          <w:rtl/>
        </w:rPr>
      </w:pPr>
    </w:p>
    <w:p w14:paraId="6AB4C964" w14:textId="77777777" w:rsidR="00BE3D84" w:rsidRPr="00BE3D84" w:rsidRDefault="00BE3D84" w:rsidP="00BE3D84">
      <w:pPr>
        <w:contextualSpacing/>
        <w:rPr>
          <w:rFonts w:ascii="David" w:hAnsi="David" w:cs="David"/>
          <w:rtl/>
        </w:rPr>
      </w:pPr>
      <w:r w:rsidRPr="00BE3D84">
        <w:rPr>
          <w:rFonts w:ascii="David" w:hAnsi="David" w:cs="David" w:hint="cs"/>
          <w:rtl/>
        </w:rPr>
        <w:t>(מתוך ח"י)</w:t>
      </w:r>
    </w:p>
    <w:p w14:paraId="349F037B" w14:textId="77777777" w:rsidR="00BE3D84" w:rsidRPr="00BE3D84" w:rsidRDefault="00BE3D84" w:rsidP="00BE3D84">
      <w:pPr>
        <w:contextualSpacing/>
        <w:rPr>
          <w:rFonts w:ascii="David" w:hAnsi="David" w:cs="David"/>
          <w:sz w:val="16"/>
          <w:szCs w:val="16"/>
          <w:rtl/>
        </w:rPr>
      </w:pPr>
    </w:p>
    <w:p w14:paraId="53554CB7" w14:textId="54B5D8E9" w:rsidR="00BE3D84" w:rsidRPr="00BE3D84" w:rsidRDefault="00BE3D84" w:rsidP="00BE3D84">
      <w:pPr>
        <w:contextualSpacing/>
        <w:rPr>
          <w:rFonts w:ascii="David" w:hAnsi="David" w:cs="David"/>
          <w:sz w:val="32"/>
          <w:szCs w:val="32"/>
          <w:rtl/>
        </w:rPr>
      </w:pPr>
      <w:r w:rsidRPr="00BE3D84">
        <w:rPr>
          <w:rFonts w:ascii="David" w:hAnsi="David" w:cs="David" w:hint="eastAsia"/>
          <w:b/>
          <w:bCs/>
          <w:sz w:val="32"/>
          <w:szCs w:val="32"/>
          <w:rtl/>
        </w:rPr>
        <w:t>ני</w:t>
      </w:r>
      <w:r w:rsidRPr="00BE3D84">
        <w:rPr>
          <w:rFonts w:ascii="David" w:hAnsi="David" w:cs="David" w:hint="cs"/>
          <w:b/>
          <w:bCs/>
          <w:sz w:val="32"/>
          <w:szCs w:val="32"/>
          <w:rtl/>
        </w:rPr>
        <w:t>ו</w:t>
      </w:r>
      <w:r w:rsidRPr="00BE3D84">
        <w:rPr>
          <w:rFonts w:ascii="David" w:hAnsi="David" w:cs="David"/>
          <w:b/>
          <w:bCs/>
          <w:sz w:val="32"/>
          <w:szCs w:val="32"/>
          <w:rtl/>
        </w:rPr>
        <w:t xml:space="preserve"> יורק, ארה"ב</w:t>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b/>
          <w:bCs/>
          <w:sz w:val="32"/>
          <w:szCs w:val="32"/>
          <w:rtl/>
        </w:rPr>
        <w:tab/>
      </w:r>
      <w:r w:rsidRPr="00BE3D84">
        <w:rPr>
          <w:rFonts w:ascii="David" w:hAnsi="David" w:cs="David" w:hint="cs"/>
          <w:b/>
          <w:bCs/>
          <w:sz w:val="32"/>
          <w:szCs w:val="32"/>
          <w:rtl/>
        </w:rPr>
        <w:t xml:space="preserve">           </w:t>
      </w:r>
      <w:r>
        <w:rPr>
          <w:rFonts w:ascii="David" w:hAnsi="David" w:cs="David" w:hint="cs"/>
          <w:b/>
          <w:bCs/>
          <w:sz w:val="32"/>
          <w:szCs w:val="32"/>
          <w:rtl/>
        </w:rPr>
        <w:t xml:space="preserve">      </w:t>
      </w:r>
      <w:r w:rsidRPr="00BE3D84">
        <w:rPr>
          <w:rFonts w:ascii="David" w:hAnsi="David" w:cs="David" w:hint="cs"/>
          <w:b/>
          <w:bCs/>
          <w:sz w:val="32"/>
          <w:szCs w:val="32"/>
          <w:rtl/>
        </w:rPr>
        <w:t xml:space="preserve">  </w:t>
      </w:r>
      <w:r w:rsidRPr="00BE3D84">
        <w:rPr>
          <w:rFonts w:ascii="David" w:hAnsi="David" w:cs="David"/>
          <w:b/>
          <w:bCs/>
          <w:sz w:val="32"/>
          <w:szCs w:val="32"/>
        </w:rPr>
        <w:t>New York, USA</w:t>
      </w:r>
    </w:p>
    <w:p w14:paraId="0A6CE9D1" w14:textId="77777777" w:rsidR="00BE3D84" w:rsidRPr="00BE3D84" w:rsidRDefault="00BE3D84" w:rsidP="00BE3D84">
      <w:pPr>
        <w:contextualSpacing/>
        <w:rPr>
          <w:rFonts w:ascii="David" w:hAnsi="David" w:cs="David"/>
          <w:rtl/>
          <w:lang w:eastAsia="he-IL"/>
        </w:rPr>
      </w:pPr>
      <w:r w:rsidRPr="00BE3D84">
        <w:rPr>
          <w:rFonts w:ascii="David" w:hAnsi="David" w:cs="David" w:hint="eastAsia"/>
          <w:rtl/>
        </w:rPr>
        <w:t>טבת</w:t>
      </w:r>
      <w:r w:rsidRPr="00BE3D84">
        <w:rPr>
          <w:rFonts w:ascii="David" w:hAnsi="David" w:cs="David"/>
          <w:rtl/>
        </w:rPr>
        <w:t xml:space="preserve"> </w:t>
      </w:r>
      <w:r w:rsidRPr="00BE3D84">
        <w:rPr>
          <w:rFonts w:ascii="David" w:hAnsi="David" w:cs="David" w:hint="eastAsia"/>
          <w:rtl/>
        </w:rPr>
        <w:t>תשע</w:t>
      </w:r>
      <w:r w:rsidRPr="00BE3D84">
        <w:rPr>
          <w:rFonts w:ascii="David" w:hAnsi="David" w:cs="David"/>
          <w:rtl/>
        </w:rPr>
        <w:t>"ה</w:t>
      </w:r>
    </w:p>
    <w:p w14:paraId="0F52A888" w14:textId="77777777" w:rsidR="00BE3D84" w:rsidRPr="00BE3D84" w:rsidRDefault="00BE3D84" w:rsidP="00BE3D84">
      <w:pPr>
        <w:contextualSpacing/>
        <w:rPr>
          <w:rFonts w:ascii="David" w:hAnsi="David" w:cs="David"/>
          <w:b/>
          <w:bCs/>
          <w:sz w:val="16"/>
          <w:szCs w:val="16"/>
          <w:rtl/>
          <w:lang w:eastAsia="he-IL"/>
        </w:rPr>
      </w:pPr>
    </w:p>
    <w:p w14:paraId="71182652" w14:textId="4E75956F" w:rsidR="00BE3D84" w:rsidRPr="00BE3D84" w:rsidRDefault="00BE3D84" w:rsidP="00BE3D84">
      <w:pPr>
        <w:tabs>
          <w:tab w:val="left" w:pos="720"/>
        </w:tabs>
        <w:contextualSpacing/>
        <w:rPr>
          <w:rFonts w:ascii="David" w:hAnsi="David" w:cs="David"/>
          <w:b/>
          <w:bCs/>
          <w:color w:val="0070C0"/>
          <w:kern w:val="2"/>
          <w:sz w:val="30"/>
          <w:szCs w:val="30"/>
          <w:rtl/>
          <w14:ligatures w14:val="standardContextual"/>
        </w:rPr>
      </w:pPr>
      <w:r w:rsidRPr="00BE3D84">
        <w:rPr>
          <w:rFonts w:ascii="David" w:hAnsi="David" w:cs="David"/>
          <w:b/>
          <w:bCs/>
          <w:color w:val="0070C0"/>
          <w:kern w:val="2"/>
          <w:sz w:val="30"/>
          <w:szCs w:val="30"/>
          <w:rtl/>
          <w14:ligatures w14:val="standardContextual"/>
        </w:rPr>
        <w:t>גיור קטן במקום שיש גם חובה בגיורו</w:t>
      </w:r>
    </w:p>
    <w:p w14:paraId="46830B7A" w14:textId="77777777" w:rsidR="00BE3D84" w:rsidRPr="00BE3D84" w:rsidRDefault="00BE3D84" w:rsidP="00BE3D84">
      <w:pPr>
        <w:contextualSpacing/>
        <w:rPr>
          <w:rFonts w:ascii="David" w:hAnsi="David" w:cs="David"/>
          <w:b/>
          <w:bCs/>
          <w:sz w:val="16"/>
          <w:szCs w:val="16"/>
          <w:rtl/>
        </w:rPr>
      </w:pPr>
    </w:p>
    <w:p w14:paraId="2C5C328B" w14:textId="77777777" w:rsidR="00BE3D84" w:rsidRPr="00BE3D84" w:rsidRDefault="00BE3D84" w:rsidP="00BE3D84">
      <w:pPr>
        <w:contextualSpacing/>
        <w:rPr>
          <w:rFonts w:ascii="David" w:hAnsi="David" w:cs="David"/>
          <w:b/>
          <w:bCs/>
          <w:sz w:val="26"/>
          <w:szCs w:val="26"/>
          <w:rtl/>
        </w:rPr>
      </w:pPr>
      <w:r w:rsidRPr="00BE3D84">
        <w:rPr>
          <w:rFonts w:ascii="David" w:hAnsi="David" w:cs="David" w:hint="eastAsia"/>
          <w:b/>
          <w:bCs/>
          <w:sz w:val="26"/>
          <w:szCs w:val="26"/>
          <w:rtl/>
        </w:rPr>
        <w:t>שאלה</w:t>
      </w:r>
    </w:p>
    <w:p w14:paraId="680BD590" w14:textId="77777777" w:rsidR="00BE3D84" w:rsidRPr="00BE3D84" w:rsidRDefault="00BE3D84" w:rsidP="00BE3D84">
      <w:pPr>
        <w:contextualSpacing/>
        <w:rPr>
          <w:rFonts w:ascii="David" w:hAnsi="David" w:cs="David"/>
          <w:rtl/>
        </w:rPr>
      </w:pPr>
      <w:r w:rsidRPr="00BE3D84">
        <w:rPr>
          <w:rFonts w:ascii="David" w:hAnsi="David" w:cs="David" w:hint="eastAsia"/>
          <w:rtl/>
        </w:rPr>
        <w:t>האם</w:t>
      </w:r>
      <w:r w:rsidRPr="00BE3D84">
        <w:rPr>
          <w:rFonts w:ascii="David" w:hAnsi="David" w:cs="David"/>
          <w:rtl/>
        </w:rPr>
        <w:t xml:space="preserve"> ניתן לגייר קטן </w:t>
      </w:r>
      <w:r w:rsidRPr="00BE3D84">
        <w:rPr>
          <w:rFonts w:ascii="David" w:hAnsi="David" w:cs="David" w:hint="eastAsia"/>
          <w:rtl/>
        </w:rPr>
        <w:t>במקום</w:t>
      </w:r>
      <w:r w:rsidRPr="00BE3D84">
        <w:rPr>
          <w:rFonts w:ascii="David" w:hAnsi="David" w:cs="David"/>
          <w:rtl/>
        </w:rPr>
        <w:t xml:space="preserve"> </w:t>
      </w:r>
      <w:r w:rsidRPr="00BE3D84">
        <w:rPr>
          <w:rFonts w:ascii="David" w:hAnsi="David" w:cs="David" w:hint="eastAsia"/>
          <w:rtl/>
        </w:rPr>
        <w:t>שיש</w:t>
      </w:r>
      <w:r w:rsidRPr="00BE3D84">
        <w:rPr>
          <w:rFonts w:ascii="David" w:hAnsi="David" w:cs="David"/>
          <w:rtl/>
        </w:rPr>
        <w:t xml:space="preserve"> </w:t>
      </w:r>
      <w:r w:rsidRPr="00BE3D84">
        <w:rPr>
          <w:rFonts w:ascii="David" w:hAnsi="David" w:cs="David" w:hint="eastAsia"/>
          <w:rtl/>
        </w:rPr>
        <w:t>גם</w:t>
      </w:r>
      <w:r w:rsidRPr="00BE3D84">
        <w:rPr>
          <w:rFonts w:ascii="David" w:hAnsi="David" w:cs="David"/>
          <w:rtl/>
        </w:rPr>
        <w:t xml:space="preserve"> </w:t>
      </w:r>
      <w:r w:rsidRPr="00BE3D84">
        <w:rPr>
          <w:rFonts w:ascii="David" w:hAnsi="David" w:cs="David" w:hint="eastAsia"/>
          <w:rtl/>
        </w:rPr>
        <w:t>חובה</w:t>
      </w:r>
      <w:r w:rsidRPr="00BE3D84">
        <w:rPr>
          <w:rFonts w:ascii="David" w:hAnsi="David" w:cs="David"/>
          <w:rtl/>
        </w:rPr>
        <w:t xml:space="preserve"> </w:t>
      </w:r>
      <w:r w:rsidRPr="00BE3D84">
        <w:rPr>
          <w:rFonts w:ascii="David" w:hAnsi="David" w:cs="David" w:hint="eastAsia"/>
          <w:rtl/>
        </w:rPr>
        <w:t>בגיורו</w:t>
      </w:r>
      <w:r w:rsidRPr="00BE3D84">
        <w:rPr>
          <w:rFonts w:ascii="David" w:hAnsi="David" w:cs="David"/>
          <w:rtl/>
        </w:rPr>
        <w:t>?</w:t>
      </w:r>
    </w:p>
    <w:p w14:paraId="290CD1B3" w14:textId="77777777" w:rsidR="00BE3D84" w:rsidRPr="00BE3D84" w:rsidRDefault="00BE3D84" w:rsidP="00BE3D84">
      <w:pPr>
        <w:contextualSpacing/>
        <w:rPr>
          <w:rFonts w:ascii="David" w:hAnsi="David" w:cs="David"/>
          <w:b/>
          <w:bCs/>
          <w:sz w:val="16"/>
          <w:szCs w:val="16"/>
          <w:rtl/>
        </w:rPr>
      </w:pPr>
    </w:p>
    <w:p w14:paraId="6BD59871" w14:textId="77777777" w:rsidR="00BE3D84" w:rsidRPr="00BE3D84" w:rsidRDefault="00BE3D84" w:rsidP="00BE3D84">
      <w:pPr>
        <w:contextualSpacing/>
        <w:rPr>
          <w:rFonts w:ascii="David" w:hAnsi="David" w:cs="David"/>
          <w:b/>
          <w:bCs/>
          <w:sz w:val="26"/>
          <w:szCs w:val="26"/>
          <w:rtl/>
        </w:rPr>
      </w:pPr>
      <w:r w:rsidRPr="00BE3D84">
        <w:rPr>
          <w:rFonts w:ascii="David" w:hAnsi="David" w:cs="David" w:hint="eastAsia"/>
          <w:b/>
          <w:bCs/>
          <w:sz w:val="26"/>
          <w:szCs w:val="26"/>
          <w:rtl/>
        </w:rPr>
        <w:t>תשובה</w:t>
      </w:r>
    </w:p>
    <w:p w14:paraId="7C460DC6" w14:textId="77777777" w:rsidR="00BE3D84" w:rsidRPr="00BE3D84" w:rsidRDefault="00BE3D84" w:rsidP="00BE3D84">
      <w:pPr>
        <w:contextualSpacing/>
        <w:rPr>
          <w:rFonts w:ascii="David" w:hAnsi="David" w:cs="David"/>
          <w:rtl/>
        </w:rPr>
      </w:pPr>
      <w:r w:rsidRPr="00BE3D84">
        <w:rPr>
          <w:rFonts w:ascii="David" w:hAnsi="David" w:cs="David" w:hint="eastAsia"/>
          <w:rtl/>
        </w:rPr>
        <w:t>יש</w:t>
      </w:r>
      <w:r w:rsidRPr="00BE3D84">
        <w:rPr>
          <w:rFonts w:ascii="David" w:hAnsi="David" w:cs="David"/>
          <w:rtl/>
        </w:rPr>
        <w:t xml:space="preserve"> כמה פוסקים </w:t>
      </w:r>
      <w:r w:rsidRPr="00BE3D84">
        <w:rPr>
          <w:rFonts w:ascii="David" w:hAnsi="David" w:cs="David" w:hint="eastAsia"/>
          <w:rtl/>
        </w:rPr>
        <w:t>חשובים</w:t>
      </w:r>
      <w:r w:rsidRPr="00BE3D84">
        <w:rPr>
          <w:rFonts w:ascii="David" w:hAnsi="David" w:cs="David"/>
          <w:rtl/>
        </w:rPr>
        <w:t xml:space="preserve"> הסבורים שבי</w:t>
      </w:r>
      <w:r w:rsidRPr="00BE3D84">
        <w:rPr>
          <w:rFonts w:ascii="David" w:hAnsi="David" w:cs="David" w:hint="eastAsia"/>
          <w:rtl/>
        </w:rPr>
        <w:t>ת</w:t>
      </w:r>
      <w:r w:rsidRPr="00BE3D84">
        <w:rPr>
          <w:rFonts w:ascii="David" w:hAnsi="David" w:cs="David"/>
          <w:rtl/>
        </w:rPr>
        <w:t xml:space="preserve"> </w:t>
      </w:r>
      <w:r w:rsidRPr="00BE3D84">
        <w:rPr>
          <w:rFonts w:ascii="David" w:hAnsi="David" w:cs="David" w:hint="eastAsia"/>
          <w:rtl/>
        </w:rPr>
        <w:t>דין</w:t>
      </w:r>
      <w:r w:rsidRPr="00BE3D84">
        <w:rPr>
          <w:rFonts w:ascii="David" w:hAnsi="David" w:cs="David"/>
          <w:rtl/>
        </w:rPr>
        <w:t xml:space="preserve"> יכולים לגייר כשהוא לטובתו של הקטן גם כשיש ב</w:t>
      </w:r>
      <w:r w:rsidRPr="00BE3D84">
        <w:rPr>
          <w:rFonts w:ascii="David" w:hAnsi="David" w:cs="David" w:hint="cs"/>
          <w:rtl/>
        </w:rPr>
        <w:t xml:space="preserve">גיור </w:t>
      </w:r>
      <w:r w:rsidRPr="00BE3D84">
        <w:rPr>
          <w:rFonts w:ascii="David" w:hAnsi="David" w:cs="David"/>
          <w:rtl/>
        </w:rPr>
        <w:t>חובה.</w:t>
      </w:r>
    </w:p>
    <w:p w14:paraId="268B6655" w14:textId="77777777" w:rsidR="00BE3D84" w:rsidRPr="00BE3D84" w:rsidRDefault="00BE3D84" w:rsidP="00BE3D84">
      <w:pPr>
        <w:contextualSpacing/>
        <w:rPr>
          <w:rFonts w:ascii="David" w:hAnsi="David" w:cs="David"/>
          <w:rtl/>
        </w:rPr>
      </w:pPr>
      <w:r w:rsidRPr="00BE3D84">
        <w:rPr>
          <w:rFonts w:ascii="David" w:hAnsi="David" w:cs="David"/>
          <w:rtl/>
        </w:rPr>
        <w:t xml:space="preserve">יש לציין את דברי </w:t>
      </w:r>
      <w:proofErr w:type="spellStart"/>
      <w:r w:rsidRPr="00BE3D84">
        <w:rPr>
          <w:rFonts w:ascii="David" w:hAnsi="David" w:cs="David"/>
          <w:rtl/>
        </w:rPr>
        <w:t>הש"ך</w:t>
      </w:r>
      <w:proofErr w:type="spellEnd"/>
      <w:r w:rsidRPr="00BE3D84">
        <w:rPr>
          <w:rFonts w:ascii="David" w:hAnsi="David" w:cs="David"/>
          <w:rtl/>
        </w:rPr>
        <w:t xml:space="preserve"> בנקודות הכסף (יו"ד שה</w:t>
      </w:r>
      <w:r w:rsidRPr="00BE3D84">
        <w:rPr>
          <w:rFonts w:ascii="David" w:hAnsi="David" w:cs="David" w:hint="cs"/>
          <w:rtl/>
        </w:rPr>
        <w:t>,</w:t>
      </w:r>
      <w:r w:rsidRPr="00BE3D84">
        <w:rPr>
          <w:rFonts w:ascii="David" w:hAnsi="David" w:cs="David"/>
          <w:rtl/>
        </w:rPr>
        <w:t xml:space="preserve"> </w:t>
      </w:r>
      <w:r w:rsidRPr="00BE3D84">
        <w:rPr>
          <w:rFonts w:ascii="David" w:hAnsi="David" w:cs="David" w:hint="eastAsia"/>
          <w:rtl/>
        </w:rPr>
        <w:t>י</w:t>
      </w:r>
      <w:r w:rsidRPr="00BE3D84">
        <w:rPr>
          <w:rFonts w:ascii="David" w:hAnsi="David" w:cs="David"/>
          <w:rtl/>
        </w:rPr>
        <w:t xml:space="preserve">) על </w:t>
      </w:r>
      <w:proofErr w:type="spellStart"/>
      <w:r w:rsidRPr="00BE3D84">
        <w:rPr>
          <w:rFonts w:ascii="David" w:hAnsi="David" w:cs="David"/>
          <w:rtl/>
        </w:rPr>
        <w:t>הט"ז</w:t>
      </w:r>
      <w:proofErr w:type="spellEnd"/>
      <w:r w:rsidRPr="00BE3D84">
        <w:rPr>
          <w:rFonts w:ascii="David" w:hAnsi="David" w:cs="David"/>
          <w:rtl/>
        </w:rPr>
        <w:t xml:space="preserve"> (שם </w:t>
      </w:r>
      <w:proofErr w:type="spellStart"/>
      <w:r w:rsidRPr="00BE3D84">
        <w:rPr>
          <w:rFonts w:ascii="David" w:hAnsi="David" w:cs="David"/>
          <w:rtl/>
        </w:rPr>
        <w:t>ס"ק</w:t>
      </w:r>
      <w:proofErr w:type="spellEnd"/>
      <w:r w:rsidRPr="00BE3D84">
        <w:rPr>
          <w:rFonts w:ascii="David" w:hAnsi="David" w:cs="David"/>
          <w:rtl/>
        </w:rPr>
        <w:t xml:space="preserve"> יא):</w:t>
      </w:r>
    </w:p>
    <w:p w14:paraId="4CE19907" w14:textId="77777777" w:rsidR="00BE3D84" w:rsidRPr="00BE3D84" w:rsidRDefault="00BE3D84" w:rsidP="00BE3D84">
      <w:pPr>
        <w:contextualSpacing/>
        <w:rPr>
          <w:rFonts w:ascii="David" w:hAnsi="David" w:cs="David"/>
          <w:rtl/>
        </w:rPr>
      </w:pPr>
      <w:r w:rsidRPr="00BE3D84">
        <w:rPr>
          <w:rFonts w:ascii="David" w:hAnsi="David" w:cs="David"/>
          <w:rtl/>
        </w:rPr>
        <w:t xml:space="preserve">ועוד נראה ברור </w:t>
      </w:r>
      <w:proofErr w:type="spellStart"/>
      <w:r w:rsidRPr="00BE3D84">
        <w:rPr>
          <w:rFonts w:ascii="David" w:hAnsi="David" w:cs="David"/>
          <w:rtl/>
        </w:rPr>
        <w:t>דבית</w:t>
      </w:r>
      <w:proofErr w:type="spellEnd"/>
      <w:r w:rsidRPr="00BE3D84">
        <w:rPr>
          <w:rFonts w:ascii="David" w:hAnsi="David" w:cs="David"/>
          <w:rtl/>
        </w:rPr>
        <w:t xml:space="preserve"> דין יכולים לזכות לקטן אפילו במקום דהוי חובה קצת, </w:t>
      </w:r>
      <w:proofErr w:type="spellStart"/>
      <w:r w:rsidRPr="00BE3D84">
        <w:rPr>
          <w:rFonts w:ascii="David" w:hAnsi="David" w:cs="David"/>
          <w:rtl/>
        </w:rPr>
        <w:t>כדמוכח</w:t>
      </w:r>
      <w:proofErr w:type="spellEnd"/>
      <w:r w:rsidRPr="00BE3D84">
        <w:rPr>
          <w:rFonts w:ascii="David" w:hAnsi="David" w:cs="David"/>
          <w:rtl/>
        </w:rPr>
        <w:t xml:space="preserve"> </w:t>
      </w:r>
      <w:proofErr w:type="spellStart"/>
      <w:r w:rsidRPr="00BE3D84">
        <w:rPr>
          <w:rFonts w:ascii="David" w:hAnsi="David" w:cs="David"/>
          <w:rtl/>
        </w:rPr>
        <w:t>להדיא</w:t>
      </w:r>
      <w:proofErr w:type="spellEnd"/>
      <w:r w:rsidRPr="00BE3D84">
        <w:rPr>
          <w:rFonts w:ascii="David" w:hAnsi="David" w:cs="David"/>
          <w:rtl/>
        </w:rPr>
        <w:t xml:space="preserve"> בריש פרק האיש מקדש (קידושין </w:t>
      </w:r>
      <w:proofErr w:type="spellStart"/>
      <w:r w:rsidRPr="00BE3D84">
        <w:rPr>
          <w:rFonts w:ascii="David" w:hAnsi="David" w:cs="David"/>
          <w:rtl/>
        </w:rPr>
        <w:t>מב</w:t>
      </w:r>
      <w:proofErr w:type="spellEnd"/>
      <w:r w:rsidRPr="00BE3D84">
        <w:rPr>
          <w:rFonts w:ascii="David" w:hAnsi="David" w:cs="David"/>
          <w:rtl/>
        </w:rPr>
        <w:t xml:space="preserve"> ע"א)... ופירש רש"י (ד"ה אלא </w:t>
      </w:r>
      <w:proofErr w:type="spellStart"/>
      <w:r w:rsidRPr="00BE3D84">
        <w:rPr>
          <w:rFonts w:ascii="David" w:hAnsi="David" w:cs="David"/>
          <w:rtl/>
        </w:rPr>
        <w:t>כדרבא</w:t>
      </w:r>
      <w:proofErr w:type="spellEnd"/>
      <w:r w:rsidRPr="00BE3D84">
        <w:rPr>
          <w:rFonts w:ascii="David" w:hAnsi="David" w:cs="David"/>
          <w:rtl/>
        </w:rPr>
        <w:t xml:space="preserve">)... </w:t>
      </w:r>
      <w:proofErr w:type="spellStart"/>
      <w:r w:rsidRPr="00BE3D84">
        <w:rPr>
          <w:rFonts w:ascii="David" w:hAnsi="David" w:cs="David"/>
          <w:rtl/>
        </w:rPr>
        <w:t>דלקטנים</w:t>
      </w:r>
      <w:proofErr w:type="spellEnd"/>
      <w:r w:rsidRPr="00BE3D84">
        <w:rPr>
          <w:rFonts w:ascii="David" w:hAnsi="David" w:cs="David"/>
          <w:rtl/>
        </w:rPr>
        <w:t xml:space="preserve"> אפילו חובה הבאה מחמת זכות </w:t>
      </w:r>
      <w:proofErr w:type="spellStart"/>
      <w:r w:rsidRPr="00BE3D84">
        <w:rPr>
          <w:rFonts w:ascii="David" w:hAnsi="David" w:cs="David"/>
          <w:rtl/>
        </w:rPr>
        <w:t>רשאין</w:t>
      </w:r>
      <w:proofErr w:type="spellEnd"/>
      <w:r w:rsidRPr="00BE3D84">
        <w:rPr>
          <w:rFonts w:ascii="David" w:hAnsi="David" w:cs="David"/>
          <w:rtl/>
        </w:rPr>
        <w:t xml:space="preserve"> בית דין לעשות להו </w:t>
      </w:r>
      <w:proofErr w:type="spellStart"/>
      <w:r w:rsidRPr="00BE3D84">
        <w:rPr>
          <w:rFonts w:ascii="David" w:hAnsi="David" w:cs="David"/>
          <w:rtl/>
        </w:rPr>
        <w:t>כו</w:t>
      </w:r>
      <w:proofErr w:type="spellEnd"/>
      <w:r w:rsidRPr="00BE3D84">
        <w:rPr>
          <w:rFonts w:ascii="David" w:hAnsi="David" w:cs="David"/>
          <w:rtl/>
        </w:rPr>
        <w:t>' עכ"ל.</w:t>
      </w:r>
    </w:p>
    <w:p w14:paraId="05B88CB2" w14:textId="77777777" w:rsidR="00BE3D84" w:rsidRPr="00BE3D84" w:rsidRDefault="00BE3D84" w:rsidP="00BE3D84">
      <w:pPr>
        <w:contextualSpacing/>
        <w:rPr>
          <w:rFonts w:ascii="David" w:hAnsi="David" w:cs="David"/>
          <w:rtl/>
        </w:rPr>
      </w:pPr>
      <w:r w:rsidRPr="00BE3D84">
        <w:rPr>
          <w:rFonts w:ascii="David" w:hAnsi="David" w:cs="David"/>
          <w:rtl/>
        </w:rPr>
        <w:t xml:space="preserve">הרי </w:t>
      </w:r>
      <w:proofErr w:type="spellStart"/>
      <w:r w:rsidRPr="00BE3D84">
        <w:rPr>
          <w:rFonts w:ascii="David" w:hAnsi="David" w:cs="David"/>
          <w:rtl/>
        </w:rPr>
        <w:t>להדיא</w:t>
      </w:r>
      <w:proofErr w:type="spellEnd"/>
      <w:r w:rsidRPr="00BE3D84">
        <w:rPr>
          <w:rFonts w:ascii="David" w:hAnsi="David" w:cs="David"/>
          <w:rtl/>
        </w:rPr>
        <w:t xml:space="preserve"> </w:t>
      </w:r>
      <w:proofErr w:type="spellStart"/>
      <w:r w:rsidRPr="00BE3D84">
        <w:rPr>
          <w:rFonts w:ascii="David" w:hAnsi="David" w:cs="David"/>
          <w:rtl/>
        </w:rPr>
        <w:t>דבית</w:t>
      </w:r>
      <w:proofErr w:type="spellEnd"/>
      <w:r w:rsidRPr="00BE3D84">
        <w:rPr>
          <w:rFonts w:ascii="David" w:hAnsi="David" w:cs="David"/>
          <w:rtl/>
        </w:rPr>
        <w:t xml:space="preserve"> דין יכול לזכות לקטן אפילו במקום דהוי נמי חובה. </w:t>
      </w:r>
    </w:p>
    <w:p w14:paraId="13FA3267" w14:textId="77777777" w:rsidR="00BE3D84" w:rsidRPr="00BE3D84" w:rsidRDefault="00BE3D84" w:rsidP="00BE3D84">
      <w:pPr>
        <w:contextualSpacing/>
        <w:rPr>
          <w:rFonts w:ascii="David" w:hAnsi="David" w:cs="David"/>
          <w:rtl/>
        </w:rPr>
      </w:pPr>
      <w:r w:rsidRPr="00BE3D84">
        <w:rPr>
          <w:rFonts w:ascii="David" w:hAnsi="David" w:cs="David"/>
          <w:rtl/>
        </w:rPr>
        <w:t xml:space="preserve">ומכאן קשה לי גם כן על התוספות </w:t>
      </w:r>
      <w:proofErr w:type="spellStart"/>
      <w:r w:rsidRPr="00BE3D84">
        <w:rPr>
          <w:rFonts w:ascii="David" w:hAnsi="David" w:cs="David"/>
          <w:rtl/>
        </w:rPr>
        <w:t>דפרק</w:t>
      </w:r>
      <w:proofErr w:type="spellEnd"/>
      <w:r w:rsidRPr="00BE3D84">
        <w:rPr>
          <w:rFonts w:ascii="David" w:hAnsi="David" w:cs="David"/>
          <w:rtl/>
        </w:rPr>
        <w:t xml:space="preserve"> קמא </w:t>
      </w:r>
      <w:proofErr w:type="spellStart"/>
      <w:r w:rsidRPr="00BE3D84">
        <w:rPr>
          <w:rFonts w:ascii="David" w:hAnsi="David" w:cs="David"/>
          <w:rtl/>
        </w:rPr>
        <w:t>דכתובות</w:t>
      </w:r>
      <w:proofErr w:type="spellEnd"/>
      <w:r w:rsidRPr="00BE3D84">
        <w:rPr>
          <w:rFonts w:ascii="David" w:hAnsi="David" w:cs="David"/>
          <w:rtl/>
        </w:rPr>
        <w:t xml:space="preserve"> דף י"א ע"א, שהקשו... </w:t>
      </w:r>
      <w:proofErr w:type="spellStart"/>
      <w:r w:rsidRPr="00BE3D84">
        <w:rPr>
          <w:rFonts w:ascii="David" w:hAnsi="David" w:cs="David"/>
          <w:rtl/>
        </w:rPr>
        <w:t>האיך</w:t>
      </w:r>
      <w:proofErr w:type="spellEnd"/>
      <w:r w:rsidRPr="00BE3D84">
        <w:rPr>
          <w:rFonts w:ascii="David" w:hAnsi="David" w:cs="David"/>
          <w:rtl/>
        </w:rPr>
        <w:t xml:space="preserve"> זכין לקטן והלא אין שליחות לקטן... ולדידי לא קשה מידי, </w:t>
      </w:r>
      <w:proofErr w:type="spellStart"/>
      <w:r w:rsidRPr="00BE3D84">
        <w:rPr>
          <w:rFonts w:ascii="David" w:hAnsi="David" w:cs="David"/>
          <w:rtl/>
        </w:rPr>
        <w:t>דבית</w:t>
      </w:r>
      <w:proofErr w:type="spellEnd"/>
      <w:r w:rsidRPr="00BE3D84">
        <w:rPr>
          <w:rFonts w:ascii="David" w:hAnsi="David" w:cs="David"/>
          <w:rtl/>
        </w:rPr>
        <w:t xml:space="preserve"> דין שאני, </w:t>
      </w:r>
      <w:proofErr w:type="spellStart"/>
      <w:r w:rsidRPr="00BE3D84">
        <w:rPr>
          <w:rFonts w:ascii="David" w:hAnsi="David" w:cs="David"/>
          <w:rtl/>
        </w:rPr>
        <w:t>דאפילו</w:t>
      </w:r>
      <w:proofErr w:type="spellEnd"/>
      <w:r w:rsidRPr="00BE3D84">
        <w:rPr>
          <w:rFonts w:ascii="David" w:hAnsi="David" w:cs="David"/>
          <w:rtl/>
        </w:rPr>
        <w:t xml:space="preserve"> במקום שאין שליחות וזכייה לקטן </w:t>
      </w:r>
      <w:proofErr w:type="spellStart"/>
      <w:r w:rsidRPr="00BE3D84">
        <w:rPr>
          <w:rFonts w:ascii="David" w:hAnsi="David" w:cs="David"/>
          <w:rtl/>
        </w:rPr>
        <w:t>יכולין</w:t>
      </w:r>
      <w:proofErr w:type="spellEnd"/>
      <w:r w:rsidRPr="00BE3D84">
        <w:rPr>
          <w:rFonts w:ascii="David" w:hAnsi="David" w:cs="David"/>
          <w:rtl/>
        </w:rPr>
        <w:t xml:space="preserve"> בית דין לזכות לקטן.</w:t>
      </w:r>
    </w:p>
    <w:p w14:paraId="006C5391" w14:textId="77777777" w:rsidR="00BE3D84" w:rsidRPr="00BE3D84" w:rsidRDefault="00BE3D84" w:rsidP="00BE3D84">
      <w:pPr>
        <w:contextualSpacing/>
        <w:rPr>
          <w:rFonts w:ascii="David" w:hAnsi="David" w:cs="David"/>
          <w:rtl/>
        </w:rPr>
      </w:pPr>
      <w:proofErr w:type="spellStart"/>
      <w:r w:rsidRPr="00BE3D84">
        <w:rPr>
          <w:rFonts w:ascii="David" w:hAnsi="David" w:cs="David"/>
          <w:rtl/>
        </w:rPr>
        <w:t>הש"ך</w:t>
      </w:r>
      <w:proofErr w:type="spellEnd"/>
      <w:r w:rsidRPr="00BE3D84">
        <w:rPr>
          <w:rFonts w:ascii="David" w:hAnsi="David" w:cs="David"/>
          <w:rtl/>
        </w:rPr>
        <w:t xml:space="preserve"> דקדק כדבריו מרש"י</w:t>
      </w:r>
      <w:r w:rsidRPr="00BE3D84">
        <w:rPr>
          <w:rFonts w:ascii="David" w:hAnsi="David" w:cs="David" w:hint="cs"/>
          <w:rtl/>
        </w:rPr>
        <w:t>,</w:t>
      </w:r>
      <w:r w:rsidRPr="00BE3D84">
        <w:rPr>
          <w:rFonts w:ascii="David" w:hAnsi="David" w:cs="David"/>
          <w:rtl/>
        </w:rPr>
        <w:t xml:space="preserve"> ולהלן יובאו דברי הש</w:t>
      </w:r>
      <w:r w:rsidRPr="00BE3D84">
        <w:rPr>
          <w:rFonts w:ascii="David" w:hAnsi="David" w:cs="David" w:hint="cs"/>
          <w:rtl/>
        </w:rPr>
        <w:t>יטה מקובצת</w:t>
      </w:r>
      <w:r w:rsidRPr="00BE3D84">
        <w:rPr>
          <w:rFonts w:ascii="David" w:hAnsi="David" w:cs="David"/>
          <w:rtl/>
        </w:rPr>
        <w:t xml:space="preserve"> בביאור שיטת רש"י שאולי מטים גם הם </w:t>
      </w:r>
      <w:proofErr w:type="spellStart"/>
      <w:r w:rsidRPr="00BE3D84">
        <w:rPr>
          <w:rFonts w:ascii="David" w:hAnsi="David" w:cs="David"/>
          <w:rtl/>
        </w:rPr>
        <w:t>לסבר</w:t>
      </w:r>
      <w:r w:rsidRPr="00BE3D84">
        <w:rPr>
          <w:rFonts w:ascii="David" w:hAnsi="David" w:cs="David" w:hint="cs"/>
          <w:rtl/>
        </w:rPr>
        <w:t>א</w:t>
      </w:r>
      <w:proofErr w:type="spellEnd"/>
      <w:r w:rsidRPr="00BE3D84">
        <w:rPr>
          <w:rFonts w:ascii="David" w:hAnsi="David" w:cs="David"/>
          <w:rtl/>
        </w:rPr>
        <w:t xml:space="preserve"> זו. ונציין שנראה שגם התוספות בקידושין (שם) מקבלים את הסברו זה של רש"י שם בסוגיא</w:t>
      </w:r>
      <w:r w:rsidRPr="00BE3D84">
        <w:rPr>
          <w:rFonts w:ascii="David" w:hAnsi="David" w:cs="David" w:hint="cs"/>
          <w:vertAlign w:val="superscript"/>
          <w:rtl/>
        </w:rPr>
        <w:t>1</w:t>
      </w:r>
      <w:r w:rsidRPr="00BE3D84">
        <w:rPr>
          <w:rFonts w:ascii="David" w:hAnsi="David" w:cs="David"/>
          <w:rtl/>
        </w:rPr>
        <w:t xml:space="preserve"> (וממילא לפי </w:t>
      </w:r>
      <w:proofErr w:type="spellStart"/>
      <w:r w:rsidRPr="00BE3D84">
        <w:rPr>
          <w:rFonts w:ascii="David" w:hAnsi="David" w:cs="David"/>
          <w:rtl/>
        </w:rPr>
        <w:t>הש"ך</w:t>
      </w:r>
      <w:proofErr w:type="spellEnd"/>
      <w:r w:rsidRPr="00BE3D84">
        <w:rPr>
          <w:rFonts w:ascii="David" w:hAnsi="David" w:cs="David"/>
          <w:rtl/>
        </w:rPr>
        <w:t xml:space="preserve"> גם הם יסכימו ליסוד שלו, נגד התוס</w:t>
      </w:r>
      <w:r w:rsidRPr="00BE3D84">
        <w:rPr>
          <w:rFonts w:ascii="David" w:hAnsi="David" w:cs="David" w:hint="cs"/>
          <w:rtl/>
        </w:rPr>
        <w:t>פות</w:t>
      </w:r>
      <w:r w:rsidRPr="00BE3D84">
        <w:rPr>
          <w:rFonts w:ascii="David" w:hAnsi="David" w:cs="David"/>
          <w:rtl/>
        </w:rPr>
        <w:t xml:space="preserve"> בכתובות). </w:t>
      </w:r>
    </w:p>
    <w:p w14:paraId="56CE935A" w14:textId="77777777" w:rsidR="00BE3D84" w:rsidRPr="00BE3D84" w:rsidRDefault="00BE3D84" w:rsidP="00BE3D84">
      <w:pPr>
        <w:contextualSpacing/>
        <w:rPr>
          <w:rFonts w:ascii="David" w:hAnsi="David" w:cs="David"/>
          <w:rtl/>
        </w:rPr>
      </w:pPr>
      <w:r w:rsidRPr="00BE3D84">
        <w:rPr>
          <w:rFonts w:ascii="David" w:hAnsi="David" w:cs="David"/>
          <w:rtl/>
        </w:rPr>
        <w:t xml:space="preserve">יש לעיין אם דברי </w:t>
      </w:r>
      <w:proofErr w:type="spellStart"/>
      <w:r w:rsidRPr="00BE3D84">
        <w:rPr>
          <w:rFonts w:ascii="David" w:hAnsi="David" w:cs="David"/>
          <w:rtl/>
        </w:rPr>
        <w:t>הש"ך</w:t>
      </w:r>
      <w:proofErr w:type="spellEnd"/>
      <w:r w:rsidRPr="00BE3D84">
        <w:rPr>
          <w:rFonts w:ascii="David" w:hAnsi="David" w:cs="David"/>
          <w:rtl/>
        </w:rPr>
        <w:t xml:space="preserve"> "</w:t>
      </w:r>
      <w:proofErr w:type="spellStart"/>
      <w:r w:rsidRPr="00BE3D84">
        <w:rPr>
          <w:rFonts w:ascii="David" w:hAnsi="David" w:cs="David"/>
          <w:rtl/>
        </w:rPr>
        <w:t>דבית</w:t>
      </w:r>
      <w:proofErr w:type="spellEnd"/>
      <w:r w:rsidRPr="00BE3D84">
        <w:rPr>
          <w:rFonts w:ascii="David" w:hAnsi="David" w:cs="David"/>
          <w:rtl/>
        </w:rPr>
        <w:t xml:space="preserve"> דין יכולים לזכות לקטן אפילו במקום דהוי </w:t>
      </w:r>
      <w:r w:rsidRPr="00BE3D84">
        <w:rPr>
          <w:rFonts w:ascii="David" w:hAnsi="David" w:cs="David"/>
          <w:bCs/>
          <w:rtl/>
        </w:rPr>
        <w:t>חובה קצת</w:t>
      </w:r>
      <w:r w:rsidRPr="00BE3D84">
        <w:rPr>
          <w:rFonts w:ascii="David" w:hAnsi="David" w:cs="David"/>
          <w:rtl/>
        </w:rPr>
        <w:t>" נאמרו ד</w:t>
      </w:r>
      <w:r w:rsidRPr="00BE3D84">
        <w:rPr>
          <w:rFonts w:ascii="David" w:hAnsi="David" w:cs="David" w:hint="cs"/>
          <w:rtl/>
        </w:rPr>
        <w:t>ו</w:t>
      </w:r>
      <w:r w:rsidRPr="00BE3D84">
        <w:rPr>
          <w:rFonts w:ascii="David" w:hAnsi="David" w:cs="David"/>
          <w:rtl/>
        </w:rPr>
        <w:t xml:space="preserve">וקא בחובה "קצת" או גם בחובה "גדולה". נציין </w:t>
      </w:r>
      <w:proofErr w:type="spellStart"/>
      <w:r w:rsidRPr="00BE3D84">
        <w:rPr>
          <w:rFonts w:ascii="David" w:hAnsi="David" w:cs="David"/>
          <w:rtl/>
        </w:rPr>
        <w:t>שהש"ך</w:t>
      </w:r>
      <w:proofErr w:type="spellEnd"/>
      <w:r w:rsidRPr="00BE3D84">
        <w:rPr>
          <w:rFonts w:ascii="David" w:hAnsi="David" w:cs="David"/>
          <w:rtl/>
        </w:rPr>
        <w:t xml:space="preserve"> הביא את רש"י שהתבטא "חובה הבאה מחמת זכות".</w:t>
      </w:r>
    </w:p>
    <w:p w14:paraId="4DF7CDF2" w14:textId="77777777" w:rsidR="00BE3D84" w:rsidRPr="00BE3D84" w:rsidRDefault="00BE3D84" w:rsidP="00BE3D84">
      <w:pPr>
        <w:contextualSpacing/>
        <w:rPr>
          <w:rFonts w:ascii="David" w:hAnsi="David" w:cs="David"/>
          <w:rtl/>
        </w:rPr>
      </w:pPr>
      <w:proofErr w:type="spellStart"/>
      <w:r w:rsidRPr="00BE3D84">
        <w:rPr>
          <w:rFonts w:ascii="David" w:hAnsi="David" w:cs="David"/>
          <w:rtl/>
        </w:rPr>
        <w:t>מסברא</w:t>
      </w:r>
      <w:proofErr w:type="spellEnd"/>
      <w:r w:rsidRPr="00BE3D84">
        <w:rPr>
          <w:rFonts w:ascii="David" w:hAnsi="David" w:cs="David"/>
          <w:rtl/>
        </w:rPr>
        <w:t xml:space="preserve"> נראה שאין להבחין בין מידות שונות של חובה, ולדעתו של </w:t>
      </w:r>
      <w:proofErr w:type="spellStart"/>
      <w:r w:rsidRPr="00BE3D84">
        <w:rPr>
          <w:rFonts w:ascii="David" w:hAnsi="David" w:cs="David"/>
          <w:rtl/>
        </w:rPr>
        <w:t>הש"ך</w:t>
      </w:r>
      <w:proofErr w:type="spellEnd"/>
      <w:r w:rsidRPr="00BE3D84">
        <w:rPr>
          <w:rFonts w:ascii="David" w:hAnsi="David" w:cs="David"/>
          <w:rtl/>
        </w:rPr>
        <w:t xml:space="preserve"> כל עוד בית דין רואים לנכון לעשות כך, יהיו מוסמכים לגייר את הקטן</w:t>
      </w:r>
      <w:r w:rsidRPr="00BE3D84">
        <w:rPr>
          <w:rFonts w:ascii="David" w:hAnsi="David" w:cs="David" w:hint="cs"/>
          <w:vertAlign w:val="superscript"/>
          <w:rtl/>
        </w:rPr>
        <w:t>2</w:t>
      </w:r>
      <w:r w:rsidRPr="00BE3D84">
        <w:rPr>
          <w:rFonts w:ascii="David" w:hAnsi="David" w:cs="David" w:hint="cs"/>
          <w:rtl/>
        </w:rPr>
        <w:t>.</w:t>
      </w:r>
    </w:p>
    <w:p w14:paraId="36A49195" w14:textId="77777777" w:rsidR="00BE3D84" w:rsidRPr="00BE3D84" w:rsidRDefault="00BE3D84" w:rsidP="00BE3D84">
      <w:pPr>
        <w:contextualSpacing/>
        <w:rPr>
          <w:rFonts w:ascii="David" w:hAnsi="David" w:cs="David"/>
          <w:rtl/>
        </w:rPr>
      </w:pPr>
      <w:r w:rsidRPr="00BE3D84">
        <w:rPr>
          <w:rFonts w:ascii="David" w:hAnsi="David" w:cs="David"/>
          <w:rtl/>
        </w:rPr>
        <w:t>אמנם יש לציין שמקושייתו על התוספות בכתובות מוכח שלהבנתו התוס</w:t>
      </w:r>
      <w:r w:rsidRPr="00BE3D84">
        <w:rPr>
          <w:rFonts w:ascii="David" w:hAnsi="David" w:cs="David" w:hint="cs"/>
          <w:rtl/>
        </w:rPr>
        <w:t>פות</w:t>
      </w:r>
      <w:r w:rsidRPr="00BE3D84">
        <w:rPr>
          <w:rFonts w:ascii="David" w:hAnsi="David" w:cs="David"/>
          <w:rtl/>
        </w:rPr>
        <w:t xml:space="preserve"> </w:t>
      </w:r>
      <w:r w:rsidRPr="00BE3D84">
        <w:rPr>
          <w:rFonts w:ascii="David" w:hAnsi="David" w:cs="David" w:hint="eastAsia"/>
          <w:rtl/>
        </w:rPr>
        <w:t>שם</w:t>
      </w:r>
      <w:r w:rsidRPr="00BE3D84">
        <w:rPr>
          <w:rFonts w:ascii="David" w:hAnsi="David" w:cs="David"/>
          <w:rtl/>
        </w:rPr>
        <w:t xml:space="preserve"> ע</w:t>
      </w:r>
      <w:r w:rsidRPr="00BE3D84">
        <w:rPr>
          <w:rFonts w:ascii="David" w:hAnsi="David" w:cs="David" w:hint="cs"/>
          <w:rtl/>
        </w:rPr>
        <w:t>ל כל פנים</w:t>
      </w:r>
      <w:r w:rsidRPr="00BE3D84">
        <w:rPr>
          <w:rFonts w:ascii="David" w:hAnsi="David" w:cs="David"/>
          <w:rtl/>
        </w:rPr>
        <w:t xml:space="preserve"> אינם מסכימים עם גישתו.</w:t>
      </w:r>
    </w:p>
    <w:p w14:paraId="6271E4B5" w14:textId="77777777" w:rsidR="00BE3D84" w:rsidRPr="00BE3D84" w:rsidRDefault="00BE3D84" w:rsidP="00BE3D84">
      <w:pPr>
        <w:contextualSpacing/>
        <w:rPr>
          <w:rFonts w:ascii="David" w:hAnsi="David" w:cs="David"/>
          <w:rtl/>
        </w:rPr>
      </w:pPr>
      <w:r w:rsidRPr="00BE3D84">
        <w:rPr>
          <w:rFonts w:ascii="David" w:hAnsi="David" w:cs="David" w:hint="eastAsia"/>
          <w:rtl/>
        </w:rPr>
        <w:t>ובאמת</w:t>
      </w:r>
      <w:r w:rsidRPr="00BE3D84">
        <w:rPr>
          <w:rFonts w:ascii="David" w:hAnsi="David" w:cs="David"/>
          <w:rtl/>
        </w:rPr>
        <w:t xml:space="preserve"> </w:t>
      </w:r>
      <w:r w:rsidRPr="00BE3D84">
        <w:rPr>
          <w:rFonts w:ascii="David" w:hAnsi="David" w:cs="David" w:hint="eastAsia"/>
          <w:rtl/>
        </w:rPr>
        <w:t>המעיין</w:t>
      </w:r>
      <w:r w:rsidRPr="00BE3D84">
        <w:rPr>
          <w:rFonts w:ascii="David" w:hAnsi="David" w:cs="David"/>
          <w:rtl/>
        </w:rPr>
        <w:t xml:space="preserve"> </w:t>
      </w:r>
      <w:r w:rsidRPr="00BE3D84">
        <w:rPr>
          <w:rFonts w:ascii="David" w:hAnsi="David" w:cs="David" w:hint="eastAsia"/>
          <w:rtl/>
        </w:rPr>
        <w:t>יראה</w:t>
      </w:r>
      <w:r w:rsidRPr="00BE3D84">
        <w:rPr>
          <w:rFonts w:ascii="David" w:hAnsi="David" w:cs="David"/>
          <w:rtl/>
        </w:rPr>
        <w:t xml:space="preserve"> </w:t>
      </w:r>
      <w:r w:rsidRPr="00BE3D84">
        <w:rPr>
          <w:rFonts w:ascii="David" w:hAnsi="David" w:cs="David" w:hint="eastAsia"/>
          <w:rtl/>
        </w:rPr>
        <w:t>גם</w:t>
      </w:r>
      <w:r w:rsidRPr="00BE3D84">
        <w:rPr>
          <w:rFonts w:ascii="David" w:hAnsi="David" w:cs="David"/>
          <w:rtl/>
        </w:rPr>
        <w:t xml:space="preserve"> </w:t>
      </w:r>
      <w:r w:rsidRPr="00BE3D84">
        <w:rPr>
          <w:rFonts w:ascii="David" w:hAnsi="David" w:cs="David" w:hint="eastAsia"/>
          <w:rtl/>
        </w:rPr>
        <w:t>שהנקודה</w:t>
      </w:r>
      <w:r w:rsidRPr="00BE3D84">
        <w:rPr>
          <w:rFonts w:ascii="David" w:hAnsi="David" w:cs="David"/>
          <w:rtl/>
        </w:rPr>
        <w:t xml:space="preserve"> </w:t>
      </w:r>
      <w:r w:rsidRPr="00BE3D84">
        <w:rPr>
          <w:rFonts w:ascii="David" w:hAnsi="David" w:cs="David" w:hint="eastAsia"/>
          <w:rtl/>
        </w:rPr>
        <w:t>שבה</w:t>
      </w:r>
      <w:r w:rsidRPr="00BE3D84">
        <w:rPr>
          <w:rFonts w:ascii="David" w:hAnsi="David" w:cs="David"/>
          <w:rtl/>
        </w:rPr>
        <w:t xml:space="preserve"> </w:t>
      </w:r>
      <w:r w:rsidRPr="00BE3D84">
        <w:rPr>
          <w:rFonts w:ascii="David" w:hAnsi="David" w:cs="David" w:hint="eastAsia"/>
          <w:rtl/>
        </w:rPr>
        <w:t>חלוקים</w:t>
      </w:r>
      <w:r w:rsidRPr="00BE3D84">
        <w:rPr>
          <w:rFonts w:ascii="David" w:hAnsi="David" w:cs="David"/>
          <w:rtl/>
        </w:rPr>
        <w:t xml:space="preserve"> </w:t>
      </w:r>
      <w:r w:rsidRPr="00BE3D84">
        <w:rPr>
          <w:rFonts w:ascii="David" w:hAnsi="David" w:cs="David" w:hint="eastAsia"/>
          <w:rtl/>
        </w:rPr>
        <w:t>התוס</w:t>
      </w:r>
      <w:r w:rsidRPr="00BE3D84">
        <w:rPr>
          <w:rFonts w:ascii="David" w:hAnsi="David" w:cs="David" w:hint="cs"/>
          <w:rtl/>
        </w:rPr>
        <w:t>פות</w:t>
      </w:r>
      <w:r w:rsidRPr="00BE3D84">
        <w:rPr>
          <w:rFonts w:ascii="David" w:hAnsi="David" w:cs="David"/>
          <w:rtl/>
        </w:rPr>
        <w:t xml:space="preserve"> בכתובות על דברי </w:t>
      </w:r>
      <w:proofErr w:type="spellStart"/>
      <w:r w:rsidRPr="00BE3D84">
        <w:rPr>
          <w:rFonts w:ascii="David" w:hAnsi="David" w:cs="David"/>
          <w:rtl/>
        </w:rPr>
        <w:t>הש"ך</w:t>
      </w:r>
      <w:proofErr w:type="spellEnd"/>
      <w:r w:rsidRPr="00BE3D84">
        <w:rPr>
          <w:rFonts w:ascii="David" w:hAnsi="David" w:cs="David"/>
          <w:rtl/>
        </w:rPr>
        <w:t xml:space="preserve"> (והפני יהושע ואחרים הסוברים כמותו כדלהלן) אינה בשאלה אם כוח בית דין בזכות שחובה בצידה שווה לכוחם בזכות גמורה, אלא בעצם ההנחה שבית דין יכולים לזכות לקטן – אפילו בזכות גמורה. וא</w:t>
      </w:r>
      <w:r w:rsidRPr="00BE3D84">
        <w:rPr>
          <w:rFonts w:ascii="David" w:hAnsi="David" w:cs="David" w:hint="cs"/>
          <w:rtl/>
        </w:rPr>
        <w:t>ם כן</w:t>
      </w:r>
      <w:r w:rsidRPr="00BE3D84">
        <w:rPr>
          <w:rFonts w:ascii="David" w:hAnsi="David" w:cs="David"/>
          <w:rtl/>
        </w:rPr>
        <w:t xml:space="preserve"> להלכה </w:t>
      </w:r>
      <w:r w:rsidRPr="00BE3D84">
        <w:rPr>
          <w:rFonts w:ascii="David" w:hAnsi="David" w:cs="David" w:hint="cs"/>
          <w:rtl/>
        </w:rPr>
        <w:t xml:space="preserve">בית הדין </w:t>
      </w:r>
      <w:r w:rsidRPr="00BE3D84">
        <w:rPr>
          <w:rFonts w:ascii="David" w:hAnsi="David" w:cs="David" w:hint="eastAsia"/>
          <w:rtl/>
        </w:rPr>
        <w:t>יכולים</w:t>
      </w:r>
      <w:r w:rsidRPr="00BE3D84">
        <w:rPr>
          <w:rFonts w:ascii="David" w:hAnsi="David" w:cs="David"/>
          <w:rtl/>
        </w:rPr>
        <w:t xml:space="preserve"> </w:t>
      </w:r>
      <w:r w:rsidRPr="00BE3D84">
        <w:rPr>
          <w:rFonts w:ascii="David" w:hAnsi="David" w:cs="David" w:hint="eastAsia"/>
          <w:rtl/>
        </w:rPr>
        <w:t>לגייר</w:t>
      </w:r>
      <w:r w:rsidRPr="00BE3D84">
        <w:rPr>
          <w:rFonts w:ascii="David" w:hAnsi="David" w:cs="David"/>
          <w:rtl/>
        </w:rPr>
        <w:t xml:space="preserve"> </w:t>
      </w:r>
      <w:r w:rsidRPr="00BE3D84">
        <w:rPr>
          <w:rFonts w:ascii="David" w:hAnsi="David" w:cs="David" w:hint="eastAsia"/>
          <w:rtl/>
        </w:rPr>
        <w:t>את</w:t>
      </w:r>
      <w:r w:rsidRPr="00BE3D84">
        <w:rPr>
          <w:rFonts w:ascii="David" w:hAnsi="David" w:cs="David"/>
          <w:rtl/>
        </w:rPr>
        <w:t xml:space="preserve"> </w:t>
      </w:r>
      <w:r w:rsidRPr="00BE3D84">
        <w:rPr>
          <w:rFonts w:ascii="David" w:hAnsi="David" w:cs="David" w:hint="eastAsia"/>
          <w:rtl/>
        </w:rPr>
        <w:t>הקטן</w:t>
      </w:r>
      <w:r w:rsidRPr="00BE3D84">
        <w:rPr>
          <w:rFonts w:ascii="David" w:hAnsi="David" w:cs="David"/>
          <w:rtl/>
        </w:rPr>
        <w:t xml:space="preserve"> בין שיכולתם לעשות כן היא מדרבנן כשיטת התוס</w:t>
      </w:r>
      <w:r w:rsidRPr="00BE3D84">
        <w:rPr>
          <w:rFonts w:ascii="David" w:hAnsi="David" w:cs="David" w:hint="cs"/>
          <w:rtl/>
        </w:rPr>
        <w:t>פות</w:t>
      </w:r>
      <w:r w:rsidRPr="00BE3D84">
        <w:rPr>
          <w:rFonts w:ascii="David" w:hAnsi="David" w:cs="David"/>
          <w:rtl/>
        </w:rPr>
        <w:t xml:space="preserve"> בכתובות (מחמת קושייתם זו) בתירוצם הראשון ובין שהיא מדאורייתא – אפשר לקבל את חידושו של </w:t>
      </w:r>
      <w:proofErr w:type="spellStart"/>
      <w:r w:rsidRPr="00BE3D84">
        <w:rPr>
          <w:rFonts w:ascii="David" w:hAnsi="David" w:cs="David"/>
          <w:rtl/>
        </w:rPr>
        <w:t>הש"ך</w:t>
      </w:r>
      <w:proofErr w:type="spellEnd"/>
      <w:r w:rsidRPr="00BE3D84">
        <w:rPr>
          <w:rFonts w:ascii="David" w:hAnsi="David" w:cs="David"/>
          <w:rtl/>
        </w:rPr>
        <w:t xml:space="preserve"> וראיותיו שכוח בית דין הוא אף אם יש חוב בצד הזכות. </w:t>
      </w:r>
    </w:p>
    <w:p w14:paraId="465FDCF4" w14:textId="77777777" w:rsidR="00BE3D84" w:rsidRPr="00BE3D84" w:rsidRDefault="00BE3D84" w:rsidP="00BE3D84">
      <w:pPr>
        <w:contextualSpacing/>
        <w:rPr>
          <w:rFonts w:ascii="David" w:hAnsi="David" w:cs="David"/>
          <w:rtl/>
        </w:rPr>
      </w:pPr>
      <w:r w:rsidRPr="00BE3D84">
        <w:rPr>
          <w:rFonts w:ascii="David" w:hAnsi="David" w:cs="David" w:hint="eastAsia"/>
          <w:rtl/>
        </w:rPr>
        <w:t>אכן</w:t>
      </w:r>
      <w:r w:rsidRPr="00BE3D84">
        <w:rPr>
          <w:rFonts w:ascii="David" w:hAnsi="David" w:cs="David"/>
          <w:rtl/>
        </w:rPr>
        <w:t xml:space="preserve"> </w:t>
      </w:r>
      <w:r w:rsidRPr="00BE3D84">
        <w:rPr>
          <w:rFonts w:ascii="David" w:hAnsi="David" w:cs="David" w:hint="eastAsia"/>
          <w:rtl/>
        </w:rPr>
        <w:t>בסוף</w:t>
      </w:r>
      <w:r w:rsidRPr="00BE3D84">
        <w:rPr>
          <w:rFonts w:ascii="David" w:hAnsi="David" w:cs="David"/>
          <w:rtl/>
        </w:rPr>
        <w:t xml:space="preserve"> </w:t>
      </w:r>
      <w:r w:rsidRPr="00BE3D84">
        <w:rPr>
          <w:rFonts w:ascii="David" w:hAnsi="David" w:cs="David" w:hint="eastAsia"/>
          <w:rtl/>
        </w:rPr>
        <w:t>דברי</w:t>
      </w:r>
      <w:r w:rsidRPr="00BE3D84">
        <w:rPr>
          <w:rFonts w:ascii="David" w:hAnsi="David" w:cs="David"/>
          <w:rtl/>
        </w:rPr>
        <w:t xml:space="preserve"> </w:t>
      </w:r>
      <w:r w:rsidRPr="00BE3D84">
        <w:rPr>
          <w:rFonts w:ascii="David" w:hAnsi="David" w:cs="David" w:hint="eastAsia"/>
          <w:rtl/>
        </w:rPr>
        <w:t>התוס</w:t>
      </w:r>
      <w:r w:rsidRPr="00BE3D84">
        <w:rPr>
          <w:rFonts w:ascii="David" w:hAnsi="David" w:cs="David" w:hint="cs"/>
          <w:rtl/>
        </w:rPr>
        <w:t>פות</w:t>
      </w:r>
      <w:r w:rsidRPr="00BE3D84">
        <w:rPr>
          <w:rFonts w:ascii="David" w:hAnsi="David" w:cs="David"/>
          <w:rtl/>
        </w:rPr>
        <w:t xml:space="preserve"> (שם) חילקו בין זכות גמורה לזכות שיש עימה חובה</w:t>
      </w:r>
      <w:r w:rsidRPr="00BE3D84">
        <w:rPr>
          <w:rFonts w:ascii="David" w:hAnsi="David" w:cs="David" w:hint="cs"/>
          <w:rtl/>
        </w:rPr>
        <w:t>.</w:t>
      </w:r>
      <w:r w:rsidRPr="00BE3D84">
        <w:rPr>
          <w:rFonts w:ascii="David" w:hAnsi="David" w:cs="David"/>
          <w:rtl/>
        </w:rPr>
        <w:t xml:space="preserve"> מדבריהם אלה יוצא שגם על ידי בית דין – א</w:t>
      </w:r>
      <w:r w:rsidRPr="00BE3D84">
        <w:rPr>
          <w:rFonts w:ascii="David" w:hAnsi="David" w:cs="David" w:hint="cs"/>
          <w:rtl/>
        </w:rPr>
        <w:t>ף</w:t>
      </w:r>
      <w:r w:rsidRPr="00BE3D84">
        <w:rPr>
          <w:rFonts w:ascii="David" w:hAnsi="David" w:cs="David"/>
          <w:rtl/>
        </w:rPr>
        <w:t xml:space="preserve"> שיש זכייה לקטן על ידם (כפי שמוכח מדין זה של </w:t>
      </w:r>
      <w:r w:rsidRPr="00BE3D84">
        <w:rPr>
          <w:rFonts w:ascii="David" w:hAnsi="David" w:cs="David" w:hint="cs"/>
          <w:rtl/>
        </w:rPr>
        <w:t>הגיור</w:t>
      </w:r>
      <w:r w:rsidRPr="00BE3D84">
        <w:rPr>
          <w:rFonts w:ascii="David" w:hAnsi="David" w:cs="David"/>
          <w:rtl/>
        </w:rPr>
        <w:t xml:space="preserve">) – אין היא אלא ב'זכות גמורה' (לעיל בדברינו דנו מה היא 'זכות גמורה' זו) ולא בזכות שחובה בצידה. </w:t>
      </w:r>
    </w:p>
    <w:p w14:paraId="66AC5760" w14:textId="77777777" w:rsidR="00BE3D84" w:rsidRPr="00BE3D84" w:rsidRDefault="00BE3D84" w:rsidP="00BE3D84">
      <w:pPr>
        <w:contextualSpacing/>
        <w:rPr>
          <w:rFonts w:ascii="David" w:hAnsi="David" w:cs="David"/>
          <w:rtl/>
        </w:rPr>
      </w:pPr>
      <w:r w:rsidRPr="00BE3D84">
        <w:rPr>
          <w:rFonts w:ascii="David" w:hAnsi="David" w:cs="David" w:hint="eastAsia"/>
          <w:rtl/>
        </w:rPr>
        <w:t>אמנם</w:t>
      </w:r>
      <w:r w:rsidRPr="00BE3D84">
        <w:rPr>
          <w:rFonts w:ascii="David" w:hAnsi="David" w:cs="David"/>
          <w:rtl/>
        </w:rPr>
        <w:t xml:space="preserve"> עדיין יש לומר כנ"ל ששיטת רש"י ותוספות בקידושין מסייעות לסברת </w:t>
      </w:r>
      <w:proofErr w:type="spellStart"/>
      <w:r w:rsidRPr="00BE3D84">
        <w:rPr>
          <w:rFonts w:ascii="David" w:hAnsi="David" w:cs="David"/>
          <w:rtl/>
        </w:rPr>
        <w:t>הש"ך</w:t>
      </w:r>
      <w:proofErr w:type="spellEnd"/>
      <w:r w:rsidRPr="00BE3D84">
        <w:rPr>
          <w:rFonts w:ascii="David" w:hAnsi="David" w:cs="David"/>
          <w:rtl/>
        </w:rPr>
        <w:t xml:space="preserve"> וסיעתו. </w:t>
      </w:r>
    </w:p>
    <w:p w14:paraId="7CA0FCCD" w14:textId="77777777" w:rsidR="00BE3D84" w:rsidRPr="00BE3D84" w:rsidRDefault="00BE3D84" w:rsidP="00BE3D84">
      <w:pPr>
        <w:contextualSpacing/>
        <w:rPr>
          <w:rFonts w:ascii="David" w:hAnsi="David" w:cs="David"/>
          <w:rtl/>
        </w:rPr>
      </w:pPr>
      <w:r w:rsidRPr="00BE3D84">
        <w:rPr>
          <w:rFonts w:ascii="David" w:hAnsi="David" w:cs="David" w:hint="eastAsia"/>
          <w:rtl/>
        </w:rPr>
        <w:t>ויש</w:t>
      </w:r>
      <w:r w:rsidRPr="00BE3D84">
        <w:rPr>
          <w:rFonts w:ascii="David" w:hAnsi="David" w:cs="David"/>
          <w:rtl/>
        </w:rPr>
        <w:t xml:space="preserve"> להוסיף ולציין </w:t>
      </w:r>
      <w:r w:rsidRPr="00BE3D84">
        <w:rPr>
          <w:rFonts w:ascii="David" w:hAnsi="David" w:cs="David" w:hint="eastAsia"/>
          <w:rtl/>
        </w:rPr>
        <w:t>שלכאורה</w:t>
      </w:r>
      <w:r w:rsidRPr="00BE3D84">
        <w:rPr>
          <w:rFonts w:ascii="David" w:hAnsi="David" w:cs="David"/>
          <w:rtl/>
        </w:rPr>
        <w:t xml:space="preserve"> להלכה </w:t>
      </w:r>
      <w:r w:rsidRPr="00BE3D84">
        <w:rPr>
          <w:rFonts w:ascii="David" w:hAnsi="David" w:cs="David" w:hint="cs"/>
          <w:rtl/>
        </w:rPr>
        <w:t>אנו תופסים ש</w:t>
      </w:r>
      <w:r w:rsidRPr="00BE3D84">
        <w:rPr>
          <w:rFonts w:ascii="David" w:hAnsi="David" w:cs="David" w:hint="eastAsia"/>
          <w:rtl/>
        </w:rPr>
        <w:t>כוח</w:t>
      </w:r>
      <w:r w:rsidRPr="00BE3D84">
        <w:rPr>
          <w:rFonts w:ascii="David" w:hAnsi="David" w:cs="David"/>
          <w:rtl/>
        </w:rPr>
        <w:t xml:space="preserve"> </w:t>
      </w:r>
      <w:r w:rsidRPr="00BE3D84">
        <w:rPr>
          <w:rFonts w:ascii="David" w:hAnsi="David" w:cs="David" w:hint="eastAsia"/>
          <w:rtl/>
        </w:rPr>
        <w:t>בית</w:t>
      </w:r>
      <w:r w:rsidRPr="00BE3D84">
        <w:rPr>
          <w:rFonts w:ascii="David" w:hAnsi="David" w:cs="David"/>
          <w:rtl/>
        </w:rPr>
        <w:t xml:space="preserve"> </w:t>
      </w:r>
      <w:r w:rsidRPr="00BE3D84">
        <w:rPr>
          <w:rFonts w:ascii="David" w:hAnsi="David" w:cs="David" w:hint="eastAsia"/>
          <w:rtl/>
        </w:rPr>
        <w:t>דין</w:t>
      </w:r>
      <w:r w:rsidRPr="00BE3D84">
        <w:rPr>
          <w:rFonts w:ascii="David" w:hAnsi="David" w:cs="David"/>
          <w:rtl/>
        </w:rPr>
        <w:t xml:space="preserve"> </w:t>
      </w:r>
      <w:r w:rsidRPr="00BE3D84">
        <w:rPr>
          <w:rFonts w:ascii="David" w:hAnsi="David" w:cs="David" w:hint="eastAsia"/>
          <w:rtl/>
        </w:rPr>
        <w:t>יפה</w:t>
      </w:r>
      <w:r w:rsidRPr="00BE3D84">
        <w:rPr>
          <w:rFonts w:ascii="David" w:hAnsi="David" w:cs="David"/>
          <w:rtl/>
        </w:rPr>
        <w:t xml:space="preserve"> </w:t>
      </w:r>
      <w:r w:rsidRPr="00BE3D84">
        <w:rPr>
          <w:rFonts w:ascii="David" w:hAnsi="David" w:cs="David" w:hint="eastAsia"/>
          <w:rtl/>
        </w:rPr>
        <w:t>לראות</w:t>
      </w:r>
      <w:r w:rsidRPr="00BE3D84">
        <w:rPr>
          <w:rFonts w:ascii="David" w:hAnsi="David" w:cs="David"/>
          <w:rtl/>
        </w:rPr>
        <w:t xml:space="preserve"> </w:t>
      </w:r>
      <w:r w:rsidRPr="00BE3D84">
        <w:rPr>
          <w:rFonts w:ascii="David" w:hAnsi="David" w:cs="David" w:hint="eastAsia"/>
          <w:rtl/>
        </w:rPr>
        <w:t>את</w:t>
      </w:r>
      <w:r w:rsidRPr="00BE3D84">
        <w:rPr>
          <w:rFonts w:ascii="David" w:hAnsi="David" w:cs="David"/>
          <w:rtl/>
        </w:rPr>
        <w:t xml:space="preserve"> </w:t>
      </w:r>
      <w:r w:rsidRPr="00BE3D84">
        <w:rPr>
          <w:rFonts w:ascii="David" w:hAnsi="David" w:cs="David" w:hint="eastAsia"/>
          <w:rtl/>
        </w:rPr>
        <w:t>טובת</w:t>
      </w:r>
      <w:r w:rsidRPr="00BE3D84">
        <w:rPr>
          <w:rFonts w:ascii="David" w:hAnsi="David" w:cs="David"/>
          <w:rtl/>
        </w:rPr>
        <w:t xml:space="preserve"> </w:t>
      </w:r>
      <w:r w:rsidRPr="00BE3D84">
        <w:rPr>
          <w:rFonts w:ascii="David" w:hAnsi="David" w:cs="David" w:hint="eastAsia"/>
          <w:rtl/>
        </w:rPr>
        <w:t>הקטן</w:t>
      </w:r>
      <w:r w:rsidRPr="00BE3D84">
        <w:rPr>
          <w:rFonts w:ascii="David" w:hAnsi="David" w:cs="David"/>
          <w:rtl/>
        </w:rPr>
        <w:t xml:space="preserve"> </w:t>
      </w:r>
      <w:r w:rsidRPr="00BE3D84">
        <w:rPr>
          <w:rFonts w:ascii="David" w:hAnsi="David" w:cs="David" w:hint="eastAsia"/>
          <w:rtl/>
        </w:rPr>
        <w:t>במבט</w:t>
      </w:r>
      <w:r w:rsidRPr="00BE3D84">
        <w:rPr>
          <w:rFonts w:ascii="David" w:hAnsi="David" w:cs="David"/>
          <w:rtl/>
        </w:rPr>
        <w:t xml:space="preserve"> </w:t>
      </w:r>
      <w:r w:rsidRPr="00BE3D84">
        <w:rPr>
          <w:rFonts w:ascii="David" w:hAnsi="David" w:cs="David" w:hint="eastAsia"/>
          <w:rtl/>
        </w:rPr>
        <w:t>רחב</w:t>
      </w:r>
      <w:r w:rsidRPr="00BE3D84">
        <w:rPr>
          <w:rFonts w:ascii="David" w:hAnsi="David" w:cs="David"/>
          <w:rtl/>
        </w:rPr>
        <w:t xml:space="preserve"> </w:t>
      </w:r>
      <w:r w:rsidRPr="00BE3D84">
        <w:rPr>
          <w:rFonts w:ascii="David" w:hAnsi="David" w:cs="David" w:hint="eastAsia"/>
          <w:rtl/>
        </w:rPr>
        <w:t>ולהגדיר</w:t>
      </w:r>
      <w:r w:rsidRPr="00BE3D84">
        <w:rPr>
          <w:rFonts w:ascii="David" w:hAnsi="David" w:cs="David"/>
          <w:rtl/>
        </w:rPr>
        <w:t xml:space="preserve"> 'זכות' </w:t>
      </w:r>
      <w:r w:rsidRPr="00BE3D84">
        <w:rPr>
          <w:rFonts w:ascii="David" w:hAnsi="David" w:cs="David" w:hint="eastAsia"/>
          <w:rtl/>
        </w:rPr>
        <w:t>אפילו</w:t>
      </w:r>
      <w:r w:rsidRPr="00BE3D84">
        <w:rPr>
          <w:rFonts w:ascii="David" w:hAnsi="David" w:cs="David"/>
          <w:rtl/>
        </w:rPr>
        <w:t xml:space="preserve"> </w:t>
      </w:r>
      <w:r w:rsidRPr="00BE3D84">
        <w:rPr>
          <w:rFonts w:ascii="David" w:hAnsi="David" w:cs="David" w:hint="eastAsia"/>
          <w:rtl/>
        </w:rPr>
        <w:t>פעולה</w:t>
      </w:r>
      <w:r w:rsidRPr="00BE3D84">
        <w:rPr>
          <w:rFonts w:ascii="David" w:hAnsi="David" w:cs="David"/>
          <w:rtl/>
        </w:rPr>
        <w:t xml:space="preserve"> </w:t>
      </w:r>
      <w:r w:rsidRPr="00BE3D84">
        <w:rPr>
          <w:rFonts w:ascii="David" w:hAnsi="David" w:cs="David" w:hint="eastAsia"/>
          <w:rtl/>
        </w:rPr>
        <w:t>שלכאורה</w:t>
      </w:r>
      <w:r w:rsidRPr="00BE3D84">
        <w:rPr>
          <w:rFonts w:ascii="David" w:hAnsi="David" w:cs="David"/>
          <w:rtl/>
        </w:rPr>
        <w:t xml:space="preserve"> </w:t>
      </w:r>
      <w:r w:rsidRPr="00BE3D84">
        <w:rPr>
          <w:rFonts w:ascii="David" w:hAnsi="David" w:cs="David" w:hint="eastAsia"/>
          <w:rtl/>
        </w:rPr>
        <w:t>נראית</w:t>
      </w:r>
      <w:r w:rsidRPr="00BE3D84">
        <w:rPr>
          <w:rFonts w:ascii="David" w:hAnsi="David" w:cs="David"/>
          <w:rtl/>
        </w:rPr>
        <w:t xml:space="preserve"> </w:t>
      </w:r>
      <w:r w:rsidRPr="00BE3D84">
        <w:rPr>
          <w:rFonts w:ascii="David" w:hAnsi="David" w:cs="David" w:hint="eastAsia"/>
          <w:rtl/>
        </w:rPr>
        <w:t>ממש</w:t>
      </w:r>
      <w:r w:rsidRPr="00BE3D84">
        <w:rPr>
          <w:rFonts w:ascii="David" w:hAnsi="David" w:cs="David"/>
          <w:rtl/>
        </w:rPr>
        <w:t xml:space="preserve"> </w:t>
      </w:r>
      <w:r w:rsidRPr="00BE3D84">
        <w:rPr>
          <w:rFonts w:ascii="David" w:hAnsi="David" w:cs="David" w:hint="eastAsia"/>
          <w:rtl/>
        </w:rPr>
        <w:t>חובה</w:t>
      </w:r>
      <w:r w:rsidRPr="00BE3D84">
        <w:rPr>
          <w:rFonts w:ascii="David" w:hAnsi="David" w:cs="David"/>
          <w:rtl/>
        </w:rPr>
        <w:t xml:space="preserve"> (אלא </w:t>
      </w:r>
      <w:r w:rsidRPr="00BE3D84">
        <w:rPr>
          <w:rFonts w:ascii="David" w:hAnsi="David" w:cs="David" w:hint="eastAsia"/>
          <w:rtl/>
        </w:rPr>
        <w:t>שייתכן</w:t>
      </w:r>
      <w:r w:rsidRPr="00BE3D84">
        <w:rPr>
          <w:rFonts w:ascii="David" w:hAnsi="David" w:cs="David"/>
          <w:rtl/>
        </w:rPr>
        <w:t xml:space="preserve"> </w:t>
      </w:r>
      <w:r w:rsidRPr="00BE3D84">
        <w:rPr>
          <w:rFonts w:ascii="David" w:hAnsi="David" w:cs="David" w:hint="eastAsia"/>
          <w:rtl/>
        </w:rPr>
        <w:t>שצריך</w:t>
      </w:r>
      <w:r w:rsidRPr="00BE3D84">
        <w:rPr>
          <w:rFonts w:ascii="David" w:hAnsi="David" w:cs="David"/>
          <w:rtl/>
        </w:rPr>
        <w:t xml:space="preserve"> </w:t>
      </w:r>
      <w:r w:rsidRPr="00BE3D84">
        <w:rPr>
          <w:rFonts w:ascii="David" w:hAnsi="David" w:cs="David" w:hint="eastAsia"/>
          <w:rtl/>
        </w:rPr>
        <w:t>לראות</w:t>
      </w:r>
      <w:r w:rsidRPr="00BE3D84">
        <w:rPr>
          <w:rFonts w:ascii="David" w:hAnsi="David" w:cs="David"/>
          <w:rtl/>
        </w:rPr>
        <w:t xml:space="preserve"> </w:t>
      </w:r>
      <w:r w:rsidRPr="00BE3D84">
        <w:rPr>
          <w:rFonts w:ascii="David" w:hAnsi="David" w:cs="David" w:hint="eastAsia"/>
          <w:rtl/>
        </w:rPr>
        <w:t>זכות</w:t>
      </w:r>
      <w:r w:rsidRPr="00BE3D84">
        <w:rPr>
          <w:rFonts w:ascii="David" w:hAnsi="David" w:cs="David"/>
          <w:rtl/>
        </w:rPr>
        <w:t xml:space="preserve"> </w:t>
      </w:r>
      <w:r w:rsidRPr="00BE3D84">
        <w:rPr>
          <w:rFonts w:ascii="David" w:hAnsi="David" w:cs="David" w:hint="eastAsia"/>
          <w:rtl/>
        </w:rPr>
        <w:t>זו</w:t>
      </w:r>
      <w:r w:rsidRPr="00BE3D84">
        <w:rPr>
          <w:rFonts w:ascii="David" w:hAnsi="David" w:cs="David"/>
          <w:rtl/>
        </w:rPr>
        <w:t xml:space="preserve"> </w:t>
      </w:r>
      <w:r w:rsidRPr="00BE3D84">
        <w:rPr>
          <w:rFonts w:ascii="David" w:hAnsi="David" w:cs="David" w:hint="eastAsia"/>
          <w:rtl/>
        </w:rPr>
        <w:t>כזכות</w:t>
      </w:r>
      <w:r w:rsidRPr="00BE3D84">
        <w:rPr>
          <w:rFonts w:ascii="David" w:hAnsi="David" w:cs="David"/>
          <w:rtl/>
        </w:rPr>
        <w:t xml:space="preserve"> </w:t>
      </w:r>
      <w:r w:rsidRPr="00BE3D84">
        <w:rPr>
          <w:rFonts w:ascii="David" w:hAnsi="David" w:cs="David" w:hint="eastAsia"/>
          <w:rtl/>
        </w:rPr>
        <w:t>מיידית</w:t>
      </w:r>
      <w:r w:rsidRPr="00BE3D84">
        <w:rPr>
          <w:rFonts w:ascii="David" w:hAnsi="David" w:cs="David" w:hint="cs"/>
          <w:rtl/>
        </w:rPr>
        <w:t>,</w:t>
      </w:r>
      <w:r w:rsidRPr="00BE3D84">
        <w:rPr>
          <w:rFonts w:ascii="David" w:hAnsi="David" w:cs="David"/>
          <w:rtl/>
        </w:rPr>
        <w:t xml:space="preserve"> וכסברת תוספות בקידושין הנ"ל) – </w:t>
      </w:r>
      <w:r w:rsidRPr="00BE3D84">
        <w:rPr>
          <w:rFonts w:ascii="David" w:hAnsi="David" w:cs="David" w:hint="cs"/>
          <w:rtl/>
        </w:rPr>
        <w:t>ראו בבא קמא</w:t>
      </w:r>
      <w:r w:rsidRPr="00BE3D84">
        <w:rPr>
          <w:rFonts w:ascii="David" w:hAnsi="David" w:cs="David"/>
          <w:rtl/>
        </w:rPr>
        <w:t xml:space="preserve"> </w:t>
      </w:r>
      <w:proofErr w:type="spellStart"/>
      <w:r w:rsidRPr="00BE3D84">
        <w:rPr>
          <w:rFonts w:ascii="David" w:hAnsi="David" w:cs="David"/>
          <w:rtl/>
        </w:rPr>
        <w:t>כא</w:t>
      </w:r>
      <w:proofErr w:type="spellEnd"/>
      <w:r w:rsidRPr="00BE3D84">
        <w:rPr>
          <w:rFonts w:ascii="David" w:hAnsi="David" w:cs="David"/>
          <w:rtl/>
        </w:rPr>
        <w:t xml:space="preserve"> ע"ב ונפסק ב</w:t>
      </w:r>
      <w:r w:rsidRPr="00BE3D84">
        <w:rPr>
          <w:rFonts w:ascii="David" w:hAnsi="David" w:cs="David" w:hint="cs"/>
          <w:rtl/>
        </w:rPr>
        <w:t xml:space="preserve">שלחן ערוך </w:t>
      </w:r>
      <w:r w:rsidRPr="00BE3D84">
        <w:rPr>
          <w:rFonts w:ascii="David" w:hAnsi="David" w:cs="David" w:hint="eastAsia"/>
          <w:rtl/>
        </w:rPr>
        <w:t>חו</w:t>
      </w:r>
      <w:r w:rsidRPr="00BE3D84">
        <w:rPr>
          <w:rFonts w:ascii="David" w:hAnsi="David" w:cs="David"/>
          <w:rtl/>
        </w:rPr>
        <w:t xml:space="preserve">"מ </w:t>
      </w:r>
      <w:proofErr w:type="spellStart"/>
      <w:r w:rsidRPr="00BE3D84">
        <w:rPr>
          <w:rFonts w:ascii="David" w:hAnsi="David" w:cs="David" w:hint="eastAsia"/>
          <w:rtl/>
        </w:rPr>
        <w:t>יב</w:t>
      </w:r>
      <w:proofErr w:type="spellEnd"/>
      <w:r w:rsidRPr="00BE3D84">
        <w:rPr>
          <w:rFonts w:ascii="David" w:hAnsi="David" w:cs="David" w:hint="cs"/>
          <w:rtl/>
        </w:rPr>
        <w:t>,</w:t>
      </w:r>
      <w:r w:rsidRPr="00BE3D84">
        <w:rPr>
          <w:rFonts w:ascii="David" w:hAnsi="David" w:cs="David"/>
          <w:rtl/>
        </w:rPr>
        <w:t xml:space="preserve"> </w:t>
      </w:r>
      <w:r w:rsidRPr="00BE3D84">
        <w:rPr>
          <w:rFonts w:ascii="David" w:hAnsi="David" w:cs="David" w:hint="eastAsia"/>
          <w:rtl/>
        </w:rPr>
        <w:t>ג</w:t>
      </w:r>
      <w:r w:rsidRPr="00BE3D84">
        <w:rPr>
          <w:rFonts w:ascii="David" w:hAnsi="David" w:cs="David" w:hint="cs"/>
          <w:rtl/>
        </w:rPr>
        <w:t>,</w:t>
      </w:r>
      <w:r w:rsidRPr="00BE3D84">
        <w:rPr>
          <w:rFonts w:ascii="David" w:hAnsi="David" w:cs="David"/>
          <w:rtl/>
        </w:rPr>
        <w:t xml:space="preserve"> שרשאים בי</w:t>
      </w:r>
      <w:r w:rsidRPr="00BE3D84">
        <w:rPr>
          <w:rFonts w:ascii="David" w:hAnsi="David" w:cs="David" w:hint="cs"/>
          <w:rtl/>
        </w:rPr>
        <w:t>ת הדין</w:t>
      </w:r>
      <w:r w:rsidRPr="00BE3D84">
        <w:rPr>
          <w:rFonts w:ascii="David" w:hAnsi="David" w:cs="David"/>
          <w:rtl/>
        </w:rPr>
        <w:t xml:space="preserve"> לוותר בנכסי יתומים כדי להשקיט מעליהם הריב (ומ</w:t>
      </w:r>
      <w:r w:rsidRPr="00BE3D84">
        <w:rPr>
          <w:rFonts w:ascii="David" w:hAnsi="David" w:cs="David" w:hint="cs"/>
          <w:rtl/>
        </w:rPr>
        <w:t>כל מקום</w:t>
      </w:r>
      <w:r w:rsidRPr="00BE3D84">
        <w:rPr>
          <w:rFonts w:ascii="David" w:hAnsi="David" w:cs="David"/>
          <w:rtl/>
        </w:rPr>
        <w:t xml:space="preserve"> ייתכן שתוספות בכתובות יאמרו שדין זה הוא מדרבנן). ואמנם ייתכן שיש לחלק בין ויתור במשמעות של ויתור על תביעות גרידא לבין נתינה משל היתומים (עיינו בפתחי תשובה שם </w:t>
      </w:r>
      <w:proofErr w:type="spellStart"/>
      <w:r w:rsidRPr="00BE3D84">
        <w:rPr>
          <w:rFonts w:ascii="David" w:hAnsi="David" w:cs="David"/>
          <w:rtl/>
        </w:rPr>
        <w:t>ס"ק</w:t>
      </w:r>
      <w:proofErr w:type="spellEnd"/>
      <w:r w:rsidRPr="00BE3D84">
        <w:rPr>
          <w:rFonts w:ascii="David" w:hAnsi="David" w:cs="David"/>
          <w:rtl/>
        </w:rPr>
        <w:t xml:space="preserve"> ז). ומכל מקום נראה שאף הפוסקים המחלקים ב</w:t>
      </w:r>
      <w:r w:rsidRPr="00BE3D84">
        <w:rPr>
          <w:rFonts w:ascii="David" w:hAnsi="David" w:cs="David" w:hint="cs"/>
          <w:rtl/>
        </w:rPr>
        <w:t>כך</w:t>
      </w:r>
      <w:r w:rsidRPr="00BE3D84">
        <w:rPr>
          <w:rFonts w:ascii="David" w:hAnsi="David" w:cs="David"/>
          <w:rtl/>
        </w:rPr>
        <w:t xml:space="preserve"> (ושם משמע שדברי הש</w:t>
      </w:r>
      <w:r w:rsidRPr="00BE3D84">
        <w:rPr>
          <w:rFonts w:ascii="David" w:hAnsi="David" w:cs="David" w:hint="cs"/>
          <w:rtl/>
        </w:rPr>
        <w:t>לחן ערוך</w:t>
      </w:r>
      <w:r w:rsidRPr="00BE3D84">
        <w:rPr>
          <w:rFonts w:ascii="David" w:hAnsi="David" w:cs="David"/>
          <w:rtl/>
        </w:rPr>
        <w:t xml:space="preserve"> הם כפשוטם – בלי חילוק כזה, אלא </w:t>
      </w:r>
      <w:r w:rsidRPr="00BE3D84">
        <w:rPr>
          <w:rFonts w:ascii="David" w:hAnsi="David" w:cs="David" w:hint="cs"/>
          <w:rtl/>
        </w:rPr>
        <w:t xml:space="preserve">שלפי </w:t>
      </w:r>
      <w:proofErr w:type="spellStart"/>
      <w:r w:rsidRPr="00BE3D84">
        <w:rPr>
          <w:rFonts w:ascii="David" w:hAnsi="David" w:cs="David" w:hint="eastAsia"/>
          <w:rtl/>
        </w:rPr>
        <w:t>מהרלב</w:t>
      </w:r>
      <w:r w:rsidRPr="00BE3D84">
        <w:rPr>
          <w:rFonts w:ascii="David" w:hAnsi="David" w:cs="David"/>
          <w:rtl/>
        </w:rPr>
        <w:t>"ח</w:t>
      </w:r>
      <w:proofErr w:type="spellEnd"/>
      <w:r w:rsidRPr="00BE3D84">
        <w:rPr>
          <w:rFonts w:ascii="David" w:hAnsi="David" w:cs="David"/>
          <w:rtl/>
        </w:rPr>
        <w:t xml:space="preserve"> שפקפק בזה </w:t>
      </w:r>
      <w:r w:rsidRPr="00BE3D84">
        <w:rPr>
          <w:rFonts w:ascii="David" w:hAnsi="David" w:cs="David" w:hint="cs"/>
          <w:rtl/>
        </w:rPr>
        <w:t xml:space="preserve">נראה </w:t>
      </w:r>
      <w:r w:rsidRPr="00BE3D84">
        <w:rPr>
          <w:rFonts w:ascii="David" w:hAnsi="David" w:cs="David" w:hint="eastAsia"/>
          <w:rtl/>
        </w:rPr>
        <w:t>שיש</w:t>
      </w:r>
      <w:r w:rsidRPr="00BE3D84">
        <w:rPr>
          <w:rFonts w:ascii="David" w:hAnsi="David" w:cs="David"/>
          <w:rtl/>
        </w:rPr>
        <w:t xml:space="preserve"> לחלק כנ"ל – </w:t>
      </w:r>
      <w:r w:rsidRPr="00BE3D84">
        <w:rPr>
          <w:rFonts w:ascii="David" w:hAnsi="David" w:cs="David" w:hint="cs"/>
          <w:rtl/>
        </w:rPr>
        <w:t>ש</w:t>
      </w:r>
      <w:r w:rsidRPr="00BE3D84">
        <w:rPr>
          <w:rFonts w:ascii="David" w:hAnsi="David" w:cs="David" w:hint="eastAsia"/>
          <w:rtl/>
        </w:rPr>
        <w:t>בוויתור</w:t>
      </w:r>
      <w:r w:rsidRPr="00BE3D84">
        <w:rPr>
          <w:rFonts w:ascii="David" w:hAnsi="David" w:cs="David"/>
          <w:rtl/>
        </w:rPr>
        <w:t xml:space="preserve"> </w:t>
      </w:r>
      <w:r w:rsidRPr="00BE3D84">
        <w:rPr>
          <w:rFonts w:ascii="David" w:hAnsi="David" w:cs="David" w:hint="eastAsia"/>
          <w:rtl/>
        </w:rPr>
        <w:t>על</w:t>
      </w:r>
      <w:r w:rsidRPr="00BE3D84">
        <w:rPr>
          <w:rFonts w:ascii="David" w:hAnsi="David" w:cs="David"/>
          <w:rtl/>
        </w:rPr>
        <w:t xml:space="preserve"> </w:t>
      </w:r>
      <w:r w:rsidRPr="00BE3D84">
        <w:rPr>
          <w:rFonts w:ascii="David" w:hAnsi="David" w:cs="David" w:hint="eastAsia"/>
          <w:rtl/>
        </w:rPr>
        <w:t>תביעה</w:t>
      </w:r>
      <w:r w:rsidRPr="00BE3D84">
        <w:rPr>
          <w:rFonts w:ascii="David" w:hAnsi="David" w:cs="David"/>
          <w:rtl/>
        </w:rPr>
        <w:t xml:space="preserve"> </w:t>
      </w:r>
      <w:r w:rsidRPr="00BE3D84">
        <w:rPr>
          <w:rFonts w:ascii="David" w:hAnsi="David" w:cs="David" w:hint="eastAsia"/>
          <w:rtl/>
        </w:rPr>
        <w:t>גם</w:t>
      </w:r>
      <w:r w:rsidRPr="00BE3D84">
        <w:rPr>
          <w:rFonts w:ascii="David" w:hAnsi="David" w:cs="David"/>
          <w:rtl/>
        </w:rPr>
        <w:t xml:space="preserve"> </w:t>
      </w:r>
      <w:r w:rsidRPr="00BE3D84">
        <w:rPr>
          <w:rFonts w:ascii="David" w:hAnsi="David" w:cs="David" w:hint="eastAsia"/>
          <w:rtl/>
        </w:rPr>
        <w:t>הוא</w:t>
      </w:r>
      <w:r w:rsidRPr="00BE3D84">
        <w:rPr>
          <w:rFonts w:ascii="David" w:hAnsi="David" w:cs="David"/>
          <w:rtl/>
        </w:rPr>
        <w:t xml:space="preserve"> </w:t>
      </w:r>
      <w:r w:rsidRPr="00BE3D84">
        <w:rPr>
          <w:rFonts w:ascii="David" w:hAnsi="David" w:cs="David" w:hint="eastAsia"/>
          <w:rtl/>
        </w:rPr>
        <w:t>מודה</w:t>
      </w:r>
      <w:r w:rsidRPr="00BE3D84">
        <w:rPr>
          <w:rFonts w:ascii="David" w:hAnsi="David" w:cs="David" w:hint="cs"/>
          <w:rtl/>
        </w:rPr>
        <w:t>,</w:t>
      </w:r>
      <w:r w:rsidRPr="00BE3D84">
        <w:rPr>
          <w:rFonts w:ascii="David" w:hAnsi="David" w:cs="David"/>
          <w:rtl/>
        </w:rPr>
        <w:t xml:space="preserve"> ורק לתת משלהם </w:t>
      </w:r>
      <w:r w:rsidRPr="00BE3D84">
        <w:rPr>
          <w:rFonts w:ascii="David" w:hAnsi="David" w:cs="David" w:hint="cs"/>
          <w:rtl/>
        </w:rPr>
        <w:t>אינו סובר כך</w:t>
      </w:r>
      <w:r w:rsidRPr="00BE3D84">
        <w:rPr>
          <w:rFonts w:ascii="David" w:hAnsi="David" w:cs="David"/>
          <w:rtl/>
        </w:rPr>
        <w:t>)</w:t>
      </w:r>
      <w:r w:rsidRPr="00BE3D84">
        <w:rPr>
          <w:rFonts w:ascii="David" w:hAnsi="David" w:cs="David" w:hint="cs"/>
          <w:rtl/>
        </w:rPr>
        <w:t>,</w:t>
      </w:r>
      <w:r w:rsidRPr="00BE3D84">
        <w:rPr>
          <w:rFonts w:ascii="David" w:hAnsi="David" w:cs="David"/>
          <w:rtl/>
        </w:rPr>
        <w:t xml:space="preserve"> מכל מקום גיור שאנו רואים אותו כזכות ממש אלא שיש בציד</w:t>
      </w:r>
      <w:r w:rsidRPr="00BE3D84">
        <w:rPr>
          <w:rFonts w:ascii="David" w:hAnsi="David" w:cs="David" w:hint="cs"/>
          <w:rtl/>
        </w:rPr>
        <w:t>ו</w:t>
      </w:r>
      <w:r w:rsidRPr="00BE3D84">
        <w:rPr>
          <w:rFonts w:ascii="David" w:hAnsi="David" w:cs="David"/>
          <w:rtl/>
        </w:rPr>
        <w:t xml:space="preserve"> 'חוב</w:t>
      </w:r>
      <w:r w:rsidRPr="00BE3D84">
        <w:rPr>
          <w:rFonts w:ascii="David" w:hAnsi="David" w:cs="David" w:hint="cs"/>
          <w:rtl/>
        </w:rPr>
        <w:t>ה</w:t>
      </w:r>
      <w:r w:rsidRPr="00BE3D84">
        <w:rPr>
          <w:rFonts w:ascii="David" w:hAnsi="David" w:cs="David"/>
          <w:rtl/>
        </w:rPr>
        <w:t xml:space="preserve">' </w:t>
      </w:r>
      <w:r w:rsidRPr="00BE3D84">
        <w:rPr>
          <w:rFonts w:ascii="David" w:hAnsi="David" w:cs="David" w:hint="eastAsia"/>
          <w:rtl/>
        </w:rPr>
        <w:t>עתידי</w:t>
      </w:r>
      <w:r w:rsidRPr="00BE3D84">
        <w:rPr>
          <w:rFonts w:ascii="David" w:hAnsi="David" w:cs="David" w:hint="cs"/>
          <w:rtl/>
        </w:rPr>
        <w:t>ת</w:t>
      </w:r>
      <w:r w:rsidRPr="00BE3D84">
        <w:rPr>
          <w:rFonts w:ascii="David" w:hAnsi="David" w:cs="David"/>
          <w:rtl/>
        </w:rPr>
        <w:t xml:space="preserve"> ודאי שיש מקום לומר שאינו גרוע מוויתור על תביעות, שהרי עתה אין הקטן המתגייר 'נותן' כלום אלא מקבל זכות, אלא שלכשיגדל 'יפסיד' את האפשרות לחיות כגוי</w:t>
      </w:r>
      <w:r w:rsidRPr="00BE3D84">
        <w:rPr>
          <w:rFonts w:ascii="David" w:hAnsi="David" w:cs="David" w:hint="cs"/>
          <w:rtl/>
        </w:rPr>
        <w:t>,</w:t>
      </w:r>
      <w:r w:rsidRPr="00BE3D84">
        <w:rPr>
          <w:rFonts w:ascii="David" w:hAnsi="David" w:cs="David"/>
          <w:rtl/>
        </w:rPr>
        <w:t xml:space="preserve"> ואין זה שונה מהפסד האפשרות לתבוע ממון בעתיד.</w:t>
      </w:r>
    </w:p>
    <w:p w14:paraId="470F3923" w14:textId="77777777" w:rsidR="00BE3D84" w:rsidRPr="00BE3D84" w:rsidRDefault="00BE3D84" w:rsidP="00BE3D84">
      <w:pPr>
        <w:contextualSpacing/>
        <w:rPr>
          <w:rFonts w:ascii="David" w:hAnsi="David" w:cs="David"/>
          <w:rtl/>
        </w:rPr>
      </w:pPr>
      <w:r w:rsidRPr="00BE3D84">
        <w:rPr>
          <w:rFonts w:ascii="David" w:hAnsi="David" w:cs="David"/>
          <w:rtl/>
        </w:rPr>
        <w:t>הפני יהושע בכתובות שם (יא ע"א) דן בדברי התוס</w:t>
      </w:r>
      <w:r w:rsidRPr="00BE3D84">
        <w:rPr>
          <w:rFonts w:ascii="David" w:hAnsi="David" w:cs="David" w:hint="cs"/>
          <w:rtl/>
        </w:rPr>
        <w:t>פות</w:t>
      </w:r>
      <w:r w:rsidRPr="00BE3D84">
        <w:rPr>
          <w:rFonts w:ascii="David" w:hAnsi="David" w:cs="David"/>
          <w:rtl/>
        </w:rPr>
        <w:t xml:space="preserve"> שם </w:t>
      </w:r>
      <w:proofErr w:type="spellStart"/>
      <w:r w:rsidRPr="00BE3D84">
        <w:rPr>
          <w:rFonts w:ascii="David" w:hAnsi="David" w:cs="David"/>
          <w:rtl/>
        </w:rPr>
        <w:t>בענין</w:t>
      </w:r>
      <w:proofErr w:type="spellEnd"/>
      <w:r w:rsidRPr="00BE3D84">
        <w:rPr>
          <w:rFonts w:ascii="David" w:hAnsi="David" w:cs="David"/>
          <w:rtl/>
        </w:rPr>
        <w:t xml:space="preserve"> גיור קטן ע</w:t>
      </w:r>
      <w:r w:rsidRPr="00BE3D84">
        <w:rPr>
          <w:rFonts w:ascii="David" w:hAnsi="David" w:cs="David" w:hint="eastAsia"/>
          <w:rtl/>
        </w:rPr>
        <w:t>ל</w:t>
      </w:r>
      <w:r w:rsidRPr="00BE3D84">
        <w:rPr>
          <w:rFonts w:ascii="David" w:hAnsi="David" w:cs="David"/>
          <w:rtl/>
        </w:rPr>
        <w:t xml:space="preserve"> </w:t>
      </w:r>
      <w:r w:rsidRPr="00BE3D84">
        <w:rPr>
          <w:rFonts w:ascii="David" w:hAnsi="David" w:cs="David" w:hint="eastAsia"/>
          <w:rtl/>
        </w:rPr>
        <w:t>דעת</w:t>
      </w:r>
      <w:r w:rsidRPr="00BE3D84">
        <w:rPr>
          <w:rFonts w:ascii="David" w:hAnsi="David" w:cs="David"/>
          <w:rtl/>
        </w:rPr>
        <w:t xml:space="preserve"> בי</w:t>
      </w:r>
      <w:r w:rsidRPr="00BE3D84">
        <w:rPr>
          <w:rFonts w:ascii="David" w:hAnsi="David" w:cs="David" w:hint="eastAsia"/>
          <w:rtl/>
        </w:rPr>
        <w:t>ת</w:t>
      </w:r>
      <w:r w:rsidRPr="00BE3D84">
        <w:rPr>
          <w:rFonts w:ascii="David" w:hAnsi="David" w:cs="David"/>
          <w:rtl/>
        </w:rPr>
        <w:t xml:space="preserve"> </w:t>
      </w:r>
      <w:r w:rsidRPr="00BE3D84">
        <w:rPr>
          <w:rFonts w:ascii="David" w:hAnsi="David" w:cs="David" w:hint="eastAsia"/>
          <w:rtl/>
        </w:rPr>
        <w:t>דין</w:t>
      </w:r>
      <w:r w:rsidRPr="00BE3D84">
        <w:rPr>
          <w:rFonts w:ascii="David" w:hAnsi="David" w:cs="David"/>
          <w:rtl/>
        </w:rPr>
        <w:t xml:space="preserve"> </w:t>
      </w:r>
      <w:r w:rsidRPr="00BE3D84">
        <w:rPr>
          <w:rFonts w:ascii="David" w:hAnsi="David" w:cs="David" w:hint="eastAsia"/>
          <w:rtl/>
        </w:rPr>
        <w:t>ו</w:t>
      </w:r>
      <w:r w:rsidRPr="00BE3D84">
        <w:rPr>
          <w:rFonts w:ascii="David" w:hAnsi="David" w:cs="David"/>
          <w:rtl/>
        </w:rPr>
        <w:t>סיים</w:t>
      </w:r>
      <w:r w:rsidRPr="00BE3D84">
        <w:rPr>
          <w:rFonts w:ascii="David" w:hAnsi="David" w:cs="David" w:hint="cs"/>
          <w:rtl/>
        </w:rPr>
        <w:t>:</w:t>
      </w:r>
      <w:r w:rsidRPr="00BE3D84">
        <w:rPr>
          <w:rFonts w:ascii="David" w:hAnsi="David" w:cs="David"/>
          <w:rtl/>
        </w:rPr>
        <w:t xml:space="preserve"> "ועדיין צ"ע". ואח</w:t>
      </w:r>
      <w:r w:rsidRPr="00BE3D84">
        <w:rPr>
          <w:rFonts w:ascii="David" w:hAnsi="David" w:cs="David" w:hint="cs"/>
          <w:rtl/>
        </w:rPr>
        <w:t>ר כך</w:t>
      </w:r>
      <w:r w:rsidRPr="00BE3D84">
        <w:rPr>
          <w:rFonts w:ascii="David" w:hAnsi="David" w:cs="David"/>
          <w:rtl/>
        </w:rPr>
        <w:t xml:space="preserve"> כתב: "מיהו בפרק האיש מקדש כתבתי </w:t>
      </w:r>
      <w:proofErr w:type="spellStart"/>
      <w:r w:rsidRPr="00BE3D84">
        <w:rPr>
          <w:rFonts w:ascii="David" w:hAnsi="David" w:cs="David"/>
          <w:rtl/>
        </w:rPr>
        <w:t>דנהי</w:t>
      </w:r>
      <w:proofErr w:type="spellEnd"/>
      <w:r w:rsidRPr="00BE3D84">
        <w:rPr>
          <w:rFonts w:ascii="David" w:hAnsi="David" w:cs="David"/>
          <w:rtl/>
        </w:rPr>
        <w:t xml:space="preserve"> </w:t>
      </w:r>
      <w:proofErr w:type="spellStart"/>
      <w:r w:rsidRPr="00BE3D84">
        <w:rPr>
          <w:rFonts w:ascii="David" w:hAnsi="David" w:cs="David"/>
          <w:rtl/>
        </w:rPr>
        <w:t>דזכיית</w:t>
      </w:r>
      <w:proofErr w:type="spellEnd"/>
      <w:r w:rsidRPr="00BE3D84">
        <w:rPr>
          <w:rFonts w:ascii="David" w:hAnsi="David" w:cs="David"/>
          <w:rtl/>
        </w:rPr>
        <w:t xml:space="preserve"> הקטן ע"י אחר מדרבנן, מ"מ ע"י בי"ד הוי מדאורייתא, </w:t>
      </w:r>
      <w:proofErr w:type="spellStart"/>
      <w:r w:rsidRPr="00BE3D84">
        <w:rPr>
          <w:rFonts w:ascii="David" w:hAnsi="David" w:cs="David"/>
          <w:rtl/>
        </w:rPr>
        <w:t>כדמייתי</w:t>
      </w:r>
      <w:proofErr w:type="spellEnd"/>
      <w:r w:rsidRPr="00BE3D84">
        <w:rPr>
          <w:rFonts w:ascii="David" w:hAnsi="David" w:cs="David"/>
          <w:rtl/>
        </w:rPr>
        <w:t xml:space="preserve"> התם מקרא </w:t>
      </w:r>
      <w:proofErr w:type="spellStart"/>
      <w:r w:rsidRPr="00BE3D84">
        <w:rPr>
          <w:rFonts w:ascii="David" w:hAnsi="David" w:cs="David"/>
          <w:rtl/>
        </w:rPr>
        <w:t>דנשיא</w:t>
      </w:r>
      <w:proofErr w:type="spellEnd"/>
      <w:r w:rsidRPr="00BE3D84">
        <w:rPr>
          <w:rFonts w:ascii="David" w:hAnsi="David" w:cs="David"/>
          <w:rtl/>
        </w:rPr>
        <w:t xml:space="preserve"> אחד למטה. ע"ש בחידושינו".</w:t>
      </w:r>
    </w:p>
    <w:p w14:paraId="2E0FC683" w14:textId="77777777" w:rsidR="00BE3D84" w:rsidRPr="00BE3D84" w:rsidRDefault="00BE3D84" w:rsidP="00BE3D84">
      <w:pPr>
        <w:contextualSpacing/>
        <w:rPr>
          <w:rFonts w:ascii="David" w:hAnsi="David" w:cs="David"/>
          <w:rtl/>
        </w:rPr>
      </w:pPr>
      <w:r w:rsidRPr="00BE3D84">
        <w:rPr>
          <w:rFonts w:ascii="David" w:hAnsi="David" w:cs="David" w:hint="eastAsia"/>
          <w:rtl/>
        </w:rPr>
        <w:t>ובפרק</w:t>
      </w:r>
      <w:r w:rsidRPr="00BE3D84">
        <w:rPr>
          <w:rFonts w:ascii="David" w:hAnsi="David" w:cs="David"/>
          <w:rtl/>
        </w:rPr>
        <w:t xml:space="preserve"> </w:t>
      </w:r>
      <w:r w:rsidRPr="00BE3D84">
        <w:rPr>
          <w:rFonts w:ascii="David" w:hAnsi="David" w:cs="David" w:hint="eastAsia"/>
          <w:rtl/>
        </w:rPr>
        <w:t>האיש</w:t>
      </w:r>
      <w:r w:rsidRPr="00BE3D84">
        <w:rPr>
          <w:rFonts w:ascii="David" w:hAnsi="David" w:cs="David"/>
          <w:rtl/>
        </w:rPr>
        <w:t xml:space="preserve"> </w:t>
      </w:r>
      <w:r w:rsidRPr="00BE3D84">
        <w:rPr>
          <w:rFonts w:ascii="David" w:hAnsi="David" w:cs="David" w:hint="eastAsia"/>
          <w:rtl/>
        </w:rPr>
        <w:t>מקדש</w:t>
      </w:r>
      <w:r w:rsidRPr="00BE3D84">
        <w:rPr>
          <w:rFonts w:ascii="David" w:hAnsi="David" w:cs="David"/>
          <w:rtl/>
        </w:rPr>
        <w:t xml:space="preserve"> (קידושין </w:t>
      </w:r>
      <w:proofErr w:type="spellStart"/>
      <w:r w:rsidRPr="00BE3D84">
        <w:rPr>
          <w:rFonts w:ascii="David" w:hAnsi="David" w:cs="David"/>
          <w:rtl/>
        </w:rPr>
        <w:t>מב</w:t>
      </w:r>
      <w:proofErr w:type="spellEnd"/>
      <w:r w:rsidRPr="00BE3D84">
        <w:rPr>
          <w:rFonts w:ascii="David" w:hAnsi="David" w:cs="David"/>
          <w:rtl/>
        </w:rPr>
        <w:t xml:space="preserve"> ע"א, קונטרס אחרון אות נד) </w:t>
      </w:r>
      <w:r w:rsidRPr="00BE3D84">
        <w:rPr>
          <w:rFonts w:ascii="David" w:hAnsi="David" w:cs="David" w:hint="eastAsia"/>
          <w:rtl/>
        </w:rPr>
        <w:t>כתב</w:t>
      </w:r>
      <w:r w:rsidRPr="00BE3D84">
        <w:rPr>
          <w:rFonts w:ascii="David" w:hAnsi="David" w:cs="David"/>
          <w:rtl/>
        </w:rPr>
        <w:t xml:space="preserve"> הפנ</w:t>
      </w:r>
      <w:r w:rsidRPr="00BE3D84">
        <w:rPr>
          <w:rFonts w:ascii="David" w:hAnsi="David" w:cs="David" w:hint="eastAsia"/>
          <w:rtl/>
        </w:rPr>
        <w:t>י</w:t>
      </w:r>
      <w:r w:rsidRPr="00BE3D84">
        <w:rPr>
          <w:rFonts w:ascii="David" w:hAnsi="David" w:cs="David"/>
          <w:rtl/>
        </w:rPr>
        <w:t xml:space="preserve"> </w:t>
      </w:r>
      <w:r w:rsidRPr="00BE3D84">
        <w:rPr>
          <w:rFonts w:ascii="David" w:hAnsi="David" w:cs="David" w:hint="eastAsia"/>
          <w:rtl/>
        </w:rPr>
        <w:t>יהושע</w:t>
      </w:r>
      <w:r w:rsidRPr="00BE3D84">
        <w:rPr>
          <w:rFonts w:ascii="David" w:hAnsi="David" w:cs="David"/>
          <w:rtl/>
        </w:rPr>
        <w:t>:</w:t>
      </w:r>
    </w:p>
    <w:p w14:paraId="2E3F5E6A" w14:textId="77777777" w:rsidR="00BE3D84" w:rsidRPr="00BE3D84" w:rsidRDefault="00BE3D84" w:rsidP="00BE3D84">
      <w:pPr>
        <w:contextualSpacing/>
        <w:rPr>
          <w:rFonts w:ascii="David" w:hAnsi="David" w:cs="David"/>
          <w:rtl/>
        </w:rPr>
      </w:pPr>
      <w:r w:rsidRPr="00BE3D84">
        <w:rPr>
          <w:rFonts w:ascii="David" w:hAnsi="David" w:cs="David" w:hint="cs"/>
          <w:rtl/>
        </w:rPr>
        <w:t>"</w:t>
      </w:r>
      <w:r w:rsidRPr="00BE3D84">
        <w:rPr>
          <w:rFonts w:ascii="David" w:hAnsi="David" w:cs="David"/>
          <w:rtl/>
        </w:rPr>
        <w:t xml:space="preserve">וכתבתי לפרש </w:t>
      </w:r>
      <w:proofErr w:type="spellStart"/>
      <w:r w:rsidRPr="00BE3D84">
        <w:rPr>
          <w:rFonts w:ascii="David" w:hAnsi="David" w:cs="David"/>
          <w:rtl/>
        </w:rPr>
        <w:t>דמשמע</w:t>
      </w:r>
      <w:proofErr w:type="spellEnd"/>
      <w:r w:rsidRPr="00BE3D84">
        <w:rPr>
          <w:rFonts w:ascii="David" w:hAnsi="David" w:cs="David"/>
          <w:rtl/>
        </w:rPr>
        <w:t xml:space="preserve"> הכא </w:t>
      </w:r>
      <w:proofErr w:type="spellStart"/>
      <w:r w:rsidRPr="00BE3D84">
        <w:rPr>
          <w:rFonts w:ascii="David" w:hAnsi="David" w:cs="David"/>
          <w:rtl/>
        </w:rPr>
        <w:t>דאפילו</w:t>
      </w:r>
      <w:proofErr w:type="spellEnd"/>
      <w:r w:rsidRPr="00BE3D84">
        <w:rPr>
          <w:rFonts w:ascii="David" w:hAnsi="David" w:cs="David"/>
          <w:rtl/>
        </w:rPr>
        <w:t xml:space="preserve"> לשיטת הרמב"ם (הל' מכירה </w:t>
      </w:r>
      <w:proofErr w:type="spellStart"/>
      <w:r w:rsidRPr="00BE3D84">
        <w:rPr>
          <w:rFonts w:ascii="David" w:hAnsi="David" w:cs="David"/>
          <w:rtl/>
        </w:rPr>
        <w:t>כט,י</w:t>
      </w:r>
      <w:proofErr w:type="spellEnd"/>
      <w:r w:rsidRPr="00BE3D84">
        <w:rPr>
          <w:rFonts w:ascii="David" w:hAnsi="David" w:cs="David"/>
          <w:rtl/>
        </w:rPr>
        <w:t xml:space="preserve">) </w:t>
      </w:r>
      <w:proofErr w:type="spellStart"/>
      <w:r w:rsidRPr="00BE3D84">
        <w:rPr>
          <w:rFonts w:ascii="David" w:hAnsi="David" w:cs="David"/>
          <w:rtl/>
        </w:rPr>
        <w:t>דקטן</w:t>
      </w:r>
      <w:proofErr w:type="spellEnd"/>
      <w:r w:rsidRPr="00BE3D84">
        <w:rPr>
          <w:rFonts w:ascii="David" w:hAnsi="David" w:cs="David"/>
          <w:rtl/>
        </w:rPr>
        <w:t xml:space="preserve"> לית ליה זכייה מדאורייתא אף ע"י אחרים, כיון דלית להו שליחות, </w:t>
      </w:r>
      <w:proofErr w:type="spellStart"/>
      <w:r w:rsidRPr="00BE3D84">
        <w:rPr>
          <w:rFonts w:ascii="David" w:hAnsi="David" w:cs="David"/>
          <w:rtl/>
        </w:rPr>
        <w:t>אפ"ה</w:t>
      </w:r>
      <w:proofErr w:type="spellEnd"/>
      <w:r w:rsidRPr="00BE3D84">
        <w:rPr>
          <w:rFonts w:ascii="David" w:hAnsi="David" w:cs="David"/>
          <w:rtl/>
        </w:rPr>
        <w:t xml:space="preserve"> ע"י </w:t>
      </w:r>
      <w:proofErr w:type="spellStart"/>
      <w:r w:rsidRPr="00BE3D84">
        <w:rPr>
          <w:rFonts w:ascii="David" w:hAnsi="David" w:cs="David"/>
          <w:rtl/>
        </w:rPr>
        <w:t>הב"ד</w:t>
      </w:r>
      <w:proofErr w:type="spellEnd"/>
      <w:r w:rsidRPr="00BE3D84">
        <w:rPr>
          <w:rFonts w:ascii="David" w:hAnsi="David" w:cs="David"/>
          <w:rtl/>
        </w:rPr>
        <w:t xml:space="preserve"> שפיר </w:t>
      </w:r>
      <w:proofErr w:type="spellStart"/>
      <w:r w:rsidRPr="00BE3D84">
        <w:rPr>
          <w:rFonts w:ascii="David" w:hAnsi="David" w:cs="David"/>
          <w:rtl/>
        </w:rPr>
        <w:t>יכולין</w:t>
      </w:r>
      <w:proofErr w:type="spellEnd"/>
      <w:r w:rsidRPr="00BE3D84">
        <w:rPr>
          <w:rFonts w:ascii="David" w:hAnsi="David" w:cs="David"/>
          <w:rtl/>
        </w:rPr>
        <w:t xml:space="preserve"> לזכות בשביל הקטן ואפילו לחוב על מנת לזכות. וכבר כתבתי בזה ג"כ בכתובות (י"א ע"א) גבי גר קטן </w:t>
      </w:r>
      <w:proofErr w:type="spellStart"/>
      <w:r w:rsidRPr="00BE3D84">
        <w:rPr>
          <w:rFonts w:ascii="David" w:hAnsi="David" w:cs="David"/>
          <w:rtl/>
        </w:rPr>
        <w:t>דמטבילין</w:t>
      </w:r>
      <w:proofErr w:type="spellEnd"/>
      <w:r w:rsidRPr="00BE3D84">
        <w:rPr>
          <w:rFonts w:ascii="David" w:hAnsi="David" w:cs="David"/>
          <w:rtl/>
        </w:rPr>
        <w:t xml:space="preserve"> ע"י ב"ד, ליישב שם </w:t>
      </w:r>
      <w:proofErr w:type="spellStart"/>
      <w:r w:rsidRPr="00BE3D84">
        <w:rPr>
          <w:rFonts w:ascii="David" w:hAnsi="David" w:cs="David"/>
          <w:rtl/>
        </w:rPr>
        <w:t>קושית</w:t>
      </w:r>
      <w:proofErr w:type="spellEnd"/>
      <w:r w:rsidRPr="00BE3D84">
        <w:rPr>
          <w:rFonts w:ascii="David" w:hAnsi="David" w:cs="David"/>
          <w:rtl/>
        </w:rPr>
        <w:t xml:space="preserve"> התוספות...</w:t>
      </w:r>
    </w:p>
    <w:p w14:paraId="5015E5A5" w14:textId="77777777" w:rsidR="00BE3D84" w:rsidRPr="00BE3D84" w:rsidRDefault="00BE3D84" w:rsidP="00BE3D84">
      <w:pPr>
        <w:contextualSpacing/>
        <w:rPr>
          <w:rFonts w:ascii="David" w:hAnsi="David" w:cs="David"/>
          <w:rtl/>
        </w:rPr>
      </w:pPr>
      <w:r w:rsidRPr="00BE3D84">
        <w:rPr>
          <w:rFonts w:ascii="David" w:hAnsi="David" w:cs="David"/>
          <w:rtl/>
        </w:rPr>
        <w:t xml:space="preserve">ולענ"ד </w:t>
      </w:r>
      <w:proofErr w:type="spellStart"/>
      <w:r w:rsidRPr="00BE3D84">
        <w:rPr>
          <w:rFonts w:ascii="David" w:hAnsi="David" w:cs="David"/>
          <w:rtl/>
        </w:rPr>
        <w:t>סברא</w:t>
      </w:r>
      <w:proofErr w:type="spellEnd"/>
      <w:r w:rsidRPr="00BE3D84">
        <w:rPr>
          <w:rFonts w:ascii="David" w:hAnsi="David" w:cs="David"/>
          <w:rtl/>
        </w:rPr>
        <w:t xml:space="preserve"> פשוטה היא </w:t>
      </w:r>
      <w:proofErr w:type="spellStart"/>
      <w:r w:rsidRPr="00BE3D84">
        <w:rPr>
          <w:rFonts w:ascii="David" w:hAnsi="David" w:cs="David"/>
          <w:rtl/>
        </w:rPr>
        <w:t>דכו"ע</w:t>
      </w:r>
      <w:proofErr w:type="spellEnd"/>
      <w:r w:rsidRPr="00BE3D84">
        <w:rPr>
          <w:rFonts w:ascii="David" w:hAnsi="David" w:cs="David"/>
          <w:rtl/>
        </w:rPr>
        <w:t xml:space="preserve"> </w:t>
      </w:r>
      <w:proofErr w:type="spellStart"/>
      <w:r w:rsidRPr="00BE3D84">
        <w:rPr>
          <w:rFonts w:ascii="David" w:hAnsi="David" w:cs="David"/>
          <w:rtl/>
        </w:rPr>
        <w:t>מודו</w:t>
      </w:r>
      <w:proofErr w:type="spellEnd"/>
      <w:r w:rsidRPr="00BE3D84">
        <w:rPr>
          <w:rFonts w:ascii="David" w:hAnsi="David" w:cs="David"/>
          <w:rtl/>
        </w:rPr>
        <w:t xml:space="preserve"> </w:t>
      </w:r>
      <w:proofErr w:type="spellStart"/>
      <w:r w:rsidRPr="00BE3D84">
        <w:rPr>
          <w:rFonts w:ascii="David" w:hAnsi="David" w:cs="David"/>
          <w:rtl/>
        </w:rPr>
        <w:t>בכה"ג</w:t>
      </w:r>
      <w:proofErr w:type="spellEnd"/>
      <w:r w:rsidRPr="00BE3D84">
        <w:rPr>
          <w:rFonts w:ascii="David" w:hAnsi="David" w:cs="David"/>
          <w:rtl/>
        </w:rPr>
        <w:t xml:space="preserve">. </w:t>
      </w:r>
      <w:proofErr w:type="spellStart"/>
      <w:r w:rsidRPr="00BE3D84">
        <w:rPr>
          <w:rFonts w:ascii="David" w:hAnsi="David" w:cs="David"/>
          <w:rtl/>
        </w:rPr>
        <w:t>דכיון</w:t>
      </w:r>
      <w:proofErr w:type="spellEnd"/>
      <w:r w:rsidRPr="00BE3D84">
        <w:rPr>
          <w:rFonts w:ascii="David" w:hAnsi="David" w:cs="David"/>
          <w:rtl/>
        </w:rPr>
        <w:t xml:space="preserve"> </w:t>
      </w:r>
      <w:proofErr w:type="spellStart"/>
      <w:r w:rsidRPr="00BE3D84">
        <w:rPr>
          <w:rFonts w:ascii="David" w:hAnsi="David" w:cs="David"/>
          <w:rtl/>
        </w:rPr>
        <w:t>דעיקר</w:t>
      </w:r>
      <w:proofErr w:type="spellEnd"/>
      <w:r w:rsidRPr="00BE3D84">
        <w:rPr>
          <w:rFonts w:ascii="David" w:hAnsi="David" w:cs="David"/>
          <w:rtl/>
        </w:rPr>
        <w:t xml:space="preserve"> הטעם דאין </w:t>
      </w:r>
      <w:proofErr w:type="spellStart"/>
      <w:r w:rsidRPr="00BE3D84">
        <w:rPr>
          <w:rFonts w:ascii="David" w:hAnsi="David" w:cs="David"/>
          <w:rtl/>
        </w:rPr>
        <w:t>יכולין</w:t>
      </w:r>
      <w:proofErr w:type="spellEnd"/>
      <w:r w:rsidRPr="00BE3D84">
        <w:rPr>
          <w:rFonts w:ascii="David" w:hAnsi="David" w:cs="David"/>
          <w:rtl/>
        </w:rPr>
        <w:t xml:space="preserve"> לזכות לו ע"י אחר היינו משום </w:t>
      </w:r>
      <w:proofErr w:type="spellStart"/>
      <w:r w:rsidRPr="00BE3D84">
        <w:rPr>
          <w:rFonts w:ascii="David" w:hAnsi="David" w:cs="David"/>
          <w:rtl/>
        </w:rPr>
        <w:t>דזכייה</w:t>
      </w:r>
      <w:proofErr w:type="spellEnd"/>
      <w:r w:rsidRPr="00BE3D84">
        <w:rPr>
          <w:rFonts w:ascii="David" w:hAnsi="David" w:cs="David"/>
          <w:rtl/>
        </w:rPr>
        <w:t xml:space="preserve"> מטעם שליחות, ואין שליחות לקטן לפי שאינו בן דעת, א"כ נראה דהיינו </w:t>
      </w:r>
      <w:proofErr w:type="spellStart"/>
      <w:r w:rsidRPr="00BE3D84">
        <w:rPr>
          <w:rFonts w:ascii="David" w:hAnsi="David" w:cs="David"/>
          <w:rtl/>
        </w:rPr>
        <w:t>דוקא</w:t>
      </w:r>
      <w:proofErr w:type="spellEnd"/>
      <w:r w:rsidRPr="00BE3D84">
        <w:rPr>
          <w:rFonts w:ascii="David" w:hAnsi="David" w:cs="David"/>
          <w:rtl/>
        </w:rPr>
        <w:t xml:space="preserve"> ע"י </w:t>
      </w:r>
      <w:proofErr w:type="spellStart"/>
      <w:r w:rsidRPr="00BE3D84">
        <w:rPr>
          <w:rFonts w:ascii="David" w:hAnsi="David" w:cs="David"/>
          <w:rtl/>
        </w:rPr>
        <w:t>איניש</w:t>
      </w:r>
      <w:proofErr w:type="spellEnd"/>
      <w:r w:rsidRPr="00BE3D84">
        <w:rPr>
          <w:rFonts w:ascii="David" w:hAnsi="David" w:cs="David"/>
          <w:rtl/>
        </w:rPr>
        <w:t xml:space="preserve"> </w:t>
      </w:r>
      <w:proofErr w:type="spellStart"/>
      <w:r w:rsidRPr="00BE3D84">
        <w:rPr>
          <w:rFonts w:ascii="David" w:hAnsi="David" w:cs="David"/>
          <w:rtl/>
        </w:rPr>
        <w:t>דעלמא</w:t>
      </w:r>
      <w:proofErr w:type="spellEnd"/>
      <w:r w:rsidRPr="00BE3D84">
        <w:rPr>
          <w:rFonts w:ascii="David" w:hAnsi="David" w:cs="David"/>
          <w:rtl/>
        </w:rPr>
        <w:t xml:space="preserve">, </w:t>
      </w:r>
      <w:proofErr w:type="spellStart"/>
      <w:r w:rsidRPr="00BE3D84">
        <w:rPr>
          <w:rFonts w:ascii="David" w:hAnsi="David" w:cs="David"/>
          <w:rtl/>
        </w:rPr>
        <w:t>משא"כ</w:t>
      </w:r>
      <w:proofErr w:type="spellEnd"/>
      <w:r w:rsidRPr="00BE3D84">
        <w:rPr>
          <w:rFonts w:ascii="David" w:hAnsi="David" w:cs="David"/>
          <w:rtl/>
        </w:rPr>
        <w:t xml:space="preserve"> </w:t>
      </w:r>
      <w:proofErr w:type="spellStart"/>
      <w:r w:rsidRPr="00BE3D84">
        <w:rPr>
          <w:rFonts w:ascii="David" w:hAnsi="David" w:cs="David"/>
          <w:rtl/>
        </w:rPr>
        <w:t>בב"ד</w:t>
      </w:r>
      <w:proofErr w:type="spellEnd"/>
      <w:r w:rsidRPr="00BE3D84">
        <w:rPr>
          <w:rFonts w:ascii="David" w:hAnsi="David" w:cs="David"/>
          <w:rtl/>
        </w:rPr>
        <w:t xml:space="preserve"> שאין </w:t>
      </w:r>
      <w:proofErr w:type="spellStart"/>
      <w:r w:rsidRPr="00BE3D84">
        <w:rPr>
          <w:rFonts w:ascii="David" w:hAnsi="David" w:cs="David"/>
          <w:rtl/>
        </w:rPr>
        <w:t>צריכין</w:t>
      </w:r>
      <w:proofErr w:type="spellEnd"/>
      <w:r w:rsidRPr="00BE3D84">
        <w:rPr>
          <w:rFonts w:ascii="David" w:hAnsi="David" w:cs="David"/>
          <w:rtl/>
        </w:rPr>
        <w:t xml:space="preserve"> להימנות מדעתו אלא שלוחי </w:t>
      </w:r>
      <w:proofErr w:type="spellStart"/>
      <w:r w:rsidRPr="00BE3D84">
        <w:rPr>
          <w:rFonts w:ascii="David" w:hAnsi="David" w:cs="David"/>
          <w:rtl/>
        </w:rPr>
        <w:t>דרחמנא</w:t>
      </w:r>
      <w:proofErr w:type="spellEnd"/>
      <w:r w:rsidRPr="00BE3D84">
        <w:rPr>
          <w:rFonts w:ascii="David" w:hAnsi="David" w:cs="David"/>
          <w:rtl/>
        </w:rPr>
        <w:t xml:space="preserve"> </w:t>
      </w:r>
      <w:proofErr w:type="spellStart"/>
      <w:r w:rsidRPr="00BE3D84">
        <w:rPr>
          <w:rFonts w:ascii="David" w:hAnsi="David" w:cs="David"/>
          <w:rtl/>
        </w:rPr>
        <w:t>נינהו</w:t>
      </w:r>
      <w:proofErr w:type="spellEnd"/>
      <w:r w:rsidRPr="00BE3D84">
        <w:rPr>
          <w:rFonts w:ascii="David" w:hAnsi="David" w:cs="David"/>
          <w:rtl/>
        </w:rPr>
        <w:t xml:space="preserve">, </w:t>
      </w:r>
      <w:proofErr w:type="spellStart"/>
      <w:r w:rsidRPr="00BE3D84">
        <w:rPr>
          <w:rFonts w:ascii="David" w:hAnsi="David" w:cs="David"/>
          <w:rtl/>
        </w:rPr>
        <w:t>דב"ד</w:t>
      </w:r>
      <w:proofErr w:type="spellEnd"/>
      <w:r w:rsidRPr="00BE3D84">
        <w:rPr>
          <w:rFonts w:ascii="David" w:hAnsi="David" w:cs="David"/>
          <w:rtl/>
        </w:rPr>
        <w:t xml:space="preserve"> </w:t>
      </w:r>
      <w:proofErr w:type="spellStart"/>
      <w:r w:rsidRPr="00BE3D84">
        <w:rPr>
          <w:rFonts w:ascii="David" w:hAnsi="David" w:cs="David"/>
          <w:rtl/>
        </w:rPr>
        <w:t>אבוהון</w:t>
      </w:r>
      <w:proofErr w:type="spellEnd"/>
      <w:r w:rsidRPr="00BE3D84">
        <w:rPr>
          <w:rFonts w:ascii="David" w:hAnsi="David" w:cs="David"/>
          <w:rtl/>
        </w:rPr>
        <w:t xml:space="preserve"> </w:t>
      </w:r>
      <w:proofErr w:type="spellStart"/>
      <w:r w:rsidRPr="00BE3D84">
        <w:rPr>
          <w:rFonts w:ascii="David" w:hAnsi="David" w:cs="David"/>
          <w:rtl/>
        </w:rPr>
        <w:t>דיתמי</w:t>
      </w:r>
      <w:proofErr w:type="spellEnd"/>
      <w:r w:rsidRPr="00BE3D84">
        <w:rPr>
          <w:rFonts w:ascii="David" w:hAnsi="David" w:cs="David"/>
          <w:rtl/>
        </w:rPr>
        <w:t xml:space="preserve"> קטנים </w:t>
      </w:r>
      <w:proofErr w:type="spellStart"/>
      <w:r w:rsidRPr="00BE3D84">
        <w:rPr>
          <w:rFonts w:ascii="David" w:hAnsi="David" w:cs="David"/>
          <w:rtl/>
        </w:rPr>
        <w:t>נינהו</w:t>
      </w:r>
      <w:proofErr w:type="spellEnd"/>
      <w:r w:rsidRPr="00BE3D84">
        <w:rPr>
          <w:rFonts w:ascii="David" w:hAnsi="David" w:cs="David"/>
          <w:rtl/>
        </w:rPr>
        <w:t xml:space="preserve"> </w:t>
      </w:r>
      <w:proofErr w:type="spellStart"/>
      <w:r w:rsidRPr="00BE3D84">
        <w:rPr>
          <w:rFonts w:ascii="David" w:hAnsi="David" w:cs="David"/>
          <w:rtl/>
        </w:rPr>
        <w:t>כדאיתא</w:t>
      </w:r>
      <w:proofErr w:type="spellEnd"/>
      <w:r w:rsidRPr="00BE3D84">
        <w:rPr>
          <w:rFonts w:ascii="David" w:hAnsi="David" w:cs="David"/>
          <w:rtl/>
        </w:rPr>
        <w:t xml:space="preserve"> פרק שור שנגח (דף לט ע"ב)... </w:t>
      </w:r>
    </w:p>
    <w:p w14:paraId="7317BC50" w14:textId="77777777" w:rsidR="00BE3D84" w:rsidRPr="00BE3D84" w:rsidRDefault="00BE3D84" w:rsidP="00BE3D84">
      <w:pPr>
        <w:contextualSpacing/>
        <w:rPr>
          <w:rFonts w:ascii="David" w:hAnsi="David" w:cs="David"/>
          <w:rtl/>
        </w:rPr>
      </w:pPr>
      <w:r w:rsidRPr="00BE3D84">
        <w:rPr>
          <w:rFonts w:ascii="David" w:hAnsi="David" w:cs="David"/>
          <w:rtl/>
        </w:rPr>
        <w:t xml:space="preserve">א"כ נראה כל שכן </w:t>
      </w:r>
      <w:proofErr w:type="spellStart"/>
      <w:r w:rsidRPr="00BE3D84">
        <w:rPr>
          <w:rFonts w:ascii="David" w:hAnsi="David" w:cs="David"/>
          <w:rtl/>
        </w:rPr>
        <w:t>שהב"ד</w:t>
      </w:r>
      <w:proofErr w:type="spellEnd"/>
      <w:r w:rsidRPr="00BE3D84">
        <w:rPr>
          <w:rFonts w:ascii="David" w:hAnsi="David" w:cs="David"/>
          <w:rtl/>
        </w:rPr>
        <w:t xml:space="preserve"> שלוחי </w:t>
      </w:r>
      <w:proofErr w:type="spellStart"/>
      <w:r w:rsidRPr="00BE3D84">
        <w:rPr>
          <w:rFonts w:ascii="David" w:hAnsi="David" w:cs="David"/>
          <w:rtl/>
        </w:rPr>
        <w:t>דרחמנא</w:t>
      </w:r>
      <w:proofErr w:type="spellEnd"/>
      <w:r w:rsidRPr="00BE3D84">
        <w:rPr>
          <w:rFonts w:ascii="David" w:hAnsi="David" w:cs="David"/>
          <w:rtl/>
        </w:rPr>
        <w:t xml:space="preserve"> </w:t>
      </w:r>
      <w:proofErr w:type="spellStart"/>
      <w:r w:rsidRPr="00BE3D84">
        <w:rPr>
          <w:rFonts w:ascii="David" w:hAnsi="David" w:cs="David"/>
          <w:rtl/>
        </w:rPr>
        <w:t>נינהו</w:t>
      </w:r>
      <w:proofErr w:type="spellEnd"/>
      <w:r w:rsidRPr="00BE3D84">
        <w:rPr>
          <w:rFonts w:ascii="David" w:hAnsi="David" w:cs="David"/>
          <w:rtl/>
        </w:rPr>
        <w:t xml:space="preserve"> לטובת הקטן, שיעמידו אפוטרופוס שיהא שלוחו של הקטן, ולזכות לו מיד המקבל מתנה...</w:t>
      </w:r>
      <w:r w:rsidRPr="00BE3D84">
        <w:rPr>
          <w:rFonts w:ascii="David" w:hAnsi="David" w:cs="David" w:hint="cs"/>
          <w:rtl/>
        </w:rPr>
        <w:t>"</w:t>
      </w:r>
    </w:p>
    <w:p w14:paraId="70A02CF0" w14:textId="77777777" w:rsidR="00BE3D84" w:rsidRPr="00BE3D84" w:rsidRDefault="00BE3D84" w:rsidP="00BE3D84">
      <w:pPr>
        <w:contextualSpacing/>
        <w:rPr>
          <w:rFonts w:ascii="David" w:hAnsi="David" w:cs="David"/>
          <w:rtl/>
        </w:rPr>
      </w:pPr>
      <w:r w:rsidRPr="00BE3D84">
        <w:rPr>
          <w:rFonts w:ascii="David" w:hAnsi="David" w:cs="David"/>
          <w:rtl/>
        </w:rPr>
        <w:t xml:space="preserve">גם בדבריו יש להעיר כנ"ל </w:t>
      </w:r>
      <w:proofErr w:type="spellStart"/>
      <w:r w:rsidRPr="00BE3D84">
        <w:rPr>
          <w:rFonts w:ascii="David" w:hAnsi="David" w:cs="David"/>
          <w:rtl/>
        </w:rPr>
        <w:t>בש"ך</w:t>
      </w:r>
      <w:proofErr w:type="spellEnd"/>
      <w:r w:rsidRPr="00BE3D84">
        <w:rPr>
          <w:rFonts w:ascii="David" w:hAnsi="David" w:cs="David"/>
          <w:rtl/>
        </w:rPr>
        <w:t xml:space="preserve">, שנראה </w:t>
      </w:r>
      <w:r w:rsidRPr="00BE3D84">
        <w:rPr>
          <w:rFonts w:ascii="David" w:hAnsi="David" w:cs="David" w:hint="cs"/>
          <w:rtl/>
        </w:rPr>
        <w:t>ש</w:t>
      </w:r>
      <w:r w:rsidRPr="00BE3D84">
        <w:rPr>
          <w:rFonts w:ascii="David" w:hAnsi="David" w:cs="David"/>
          <w:rtl/>
        </w:rPr>
        <w:t xml:space="preserve">לדעתו כל עוד בית דין רואים לנכון לעשות כך, </w:t>
      </w:r>
      <w:r w:rsidRPr="00BE3D84">
        <w:rPr>
          <w:rFonts w:ascii="David" w:hAnsi="David" w:cs="David" w:hint="cs"/>
          <w:rtl/>
        </w:rPr>
        <w:t xml:space="preserve">הם </w:t>
      </w:r>
      <w:r w:rsidRPr="00BE3D84">
        <w:rPr>
          <w:rFonts w:ascii="David" w:hAnsi="David" w:cs="David"/>
          <w:rtl/>
        </w:rPr>
        <w:t>יהיו מוסמכים ל</w:t>
      </w:r>
      <w:r w:rsidRPr="00BE3D84">
        <w:rPr>
          <w:rFonts w:ascii="David" w:hAnsi="David" w:cs="David" w:hint="cs"/>
          <w:rtl/>
        </w:rPr>
        <w:t>כך</w:t>
      </w:r>
      <w:r w:rsidRPr="00BE3D84">
        <w:rPr>
          <w:rFonts w:ascii="David" w:hAnsi="David" w:cs="David"/>
          <w:rtl/>
        </w:rPr>
        <w:t xml:space="preserve"> (אם הוא לפחות "לחוב על מנת לזכות"), וגיור קטן תמיד יתפוס. ורואים שגם הוא הבין מדברי התוס</w:t>
      </w:r>
      <w:r w:rsidRPr="00BE3D84">
        <w:rPr>
          <w:rFonts w:ascii="David" w:hAnsi="David" w:cs="David" w:hint="cs"/>
          <w:rtl/>
        </w:rPr>
        <w:t>פות</w:t>
      </w:r>
      <w:r w:rsidRPr="00BE3D84">
        <w:rPr>
          <w:rFonts w:ascii="David" w:hAnsi="David" w:cs="David"/>
          <w:rtl/>
        </w:rPr>
        <w:t xml:space="preserve"> שאינם מסכימים עם גישתו.</w:t>
      </w:r>
    </w:p>
    <w:p w14:paraId="4BE8F856" w14:textId="77777777" w:rsidR="00BE3D84" w:rsidRPr="00BE3D84" w:rsidRDefault="00BE3D84" w:rsidP="00BE3D84">
      <w:pPr>
        <w:contextualSpacing/>
        <w:rPr>
          <w:rFonts w:ascii="David" w:hAnsi="David" w:cs="David"/>
          <w:rtl/>
        </w:rPr>
      </w:pPr>
      <w:r w:rsidRPr="00BE3D84">
        <w:rPr>
          <w:rFonts w:ascii="David" w:hAnsi="David" w:cs="David" w:hint="cs"/>
          <w:rtl/>
        </w:rPr>
        <w:t>ב</w:t>
      </w:r>
      <w:r w:rsidRPr="00BE3D84">
        <w:rPr>
          <w:rFonts w:ascii="David" w:hAnsi="David" w:cs="David"/>
          <w:rtl/>
        </w:rPr>
        <w:t xml:space="preserve">שו"ת עונג יום טוב (סימן קי) </w:t>
      </w:r>
      <w:r w:rsidRPr="00BE3D84">
        <w:rPr>
          <w:rFonts w:ascii="David" w:hAnsi="David" w:cs="David" w:hint="eastAsia"/>
          <w:rtl/>
        </w:rPr>
        <w:t>כתב</w:t>
      </w:r>
      <w:r w:rsidRPr="00BE3D84">
        <w:rPr>
          <w:rFonts w:ascii="David" w:hAnsi="David" w:cs="David"/>
          <w:rtl/>
        </w:rPr>
        <w:t>:</w:t>
      </w:r>
    </w:p>
    <w:p w14:paraId="438BCC8A" w14:textId="77777777" w:rsidR="00BE3D84" w:rsidRPr="00BE3D84" w:rsidRDefault="00BE3D84" w:rsidP="00BE3D84">
      <w:pPr>
        <w:contextualSpacing/>
        <w:rPr>
          <w:rFonts w:ascii="David" w:hAnsi="David" w:cs="David"/>
          <w:rtl/>
        </w:rPr>
      </w:pPr>
      <w:r w:rsidRPr="00BE3D84">
        <w:rPr>
          <w:rFonts w:ascii="David" w:hAnsi="David" w:cs="David" w:hint="cs"/>
          <w:rtl/>
        </w:rPr>
        <w:t>"</w:t>
      </w:r>
      <w:r w:rsidRPr="00BE3D84">
        <w:rPr>
          <w:rFonts w:ascii="David" w:hAnsi="David" w:cs="David"/>
          <w:rtl/>
        </w:rPr>
        <w:t xml:space="preserve">ובמה שכתבנו לחלק </w:t>
      </w:r>
      <w:proofErr w:type="spellStart"/>
      <w:r w:rsidRPr="00BE3D84">
        <w:rPr>
          <w:rFonts w:ascii="David" w:hAnsi="David" w:cs="David"/>
          <w:rtl/>
        </w:rPr>
        <w:t>דגבי</w:t>
      </w:r>
      <w:proofErr w:type="spellEnd"/>
      <w:r w:rsidRPr="00BE3D84">
        <w:rPr>
          <w:rFonts w:ascii="David" w:hAnsi="David" w:cs="David"/>
          <w:rtl/>
        </w:rPr>
        <w:t xml:space="preserve"> שליחות ב"ד אינו יכול למחות, א"ש מה שהשמיט </w:t>
      </w:r>
      <w:proofErr w:type="spellStart"/>
      <w:r w:rsidRPr="00BE3D84">
        <w:rPr>
          <w:rFonts w:ascii="David" w:hAnsi="David" w:cs="David"/>
          <w:rtl/>
        </w:rPr>
        <w:t>הרי"ף</w:t>
      </w:r>
      <w:proofErr w:type="spellEnd"/>
      <w:r w:rsidRPr="00BE3D84">
        <w:rPr>
          <w:rFonts w:ascii="David" w:hAnsi="David" w:cs="David"/>
          <w:rtl/>
        </w:rPr>
        <w:t xml:space="preserve"> ז"ל הא </w:t>
      </w:r>
      <w:proofErr w:type="spellStart"/>
      <w:r w:rsidRPr="00BE3D84">
        <w:rPr>
          <w:rFonts w:ascii="David" w:hAnsi="David" w:cs="David"/>
          <w:rtl/>
        </w:rPr>
        <w:t>דאמר</w:t>
      </w:r>
      <w:proofErr w:type="spellEnd"/>
      <w:r w:rsidRPr="00BE3D84">
        <w:rPr>
          <w:rFonts w:ascii="David" w:hAnsi="David" w:cs="David"/>
          <w:rtl/>
        </w:rPr>
        <w:t xml:space="preserve"> רב יוסף הגדילו </w:t>
      </w:r>
      <w:proofErr w:type="spellStart"/>
      <w:r w:rsidRPr="00BE3D84">
        <w:rPr>
          <w:rFonts w:ascii="David" w:hAnsi="David" w:cs="David"/>
          <w:rtl/>
        </w:rPr>
        <w:t>יכולין</w:t>
      </w:r>
      <w:proofErr w:type="spellEnd"/>
      <w:r w:rsidRPr="00BE3D84">
        <w:rPr>
          <w:rFonts w:ascii="David" w:hAnsi="David" w:cs="David"/>
          <w:rtl/>
        </w:rPr>
        <w:t xml:space="preserve"> למחות [ותמה עליו </w:t>
      </w:r>
      <w:proofErr w:type="spellStart"/>
      <w:r w:rsidRPr="00BE3D84">
        <w:rPr>
          <w:rFonts w:ascii="David" w:hAnsi="David" w:cs="David"/>
          <w:rtl/>
        </w:rPr>
        <w:t>הרא"ש</w:t>
      </w:r>
      <w:proofErr w:type="spellEnd"/>
      <w:r w:rsidRPr="00BE3D84">
        <w:rPr>
          <w:rFonts w:ascii="David" w:hAnsi="David" w:cs="David"/>
          <w:rtl/>
        </w:rPr>
        <w:t xml:space="preserve"> בכתובות (דף יא)], משום </w:t>
      </w:r>
      <w:proofErr w:type="spellStart"/>
      <w:r w:rsidRPr="00BE3D84">
        <w:rPr>
          <w:rFonts w:ascii="David" w:hAnsi="David" w:cs="David"/>
          <w:rtl/>
        </w:rPr>
        <w:t>דמוכח</w:t>
      </w:r>
      <w:proofErr w:type="spellEnd"/>
      <w:r w:rsidRPr="00BE3D84">
        <w:rPr>
          <w:rFonts w:ascii="David" w:hAnsi="David" w:cs="David"/>
          <w:rtl/>
        </w:rPr>
        <w:t xml:space="preserve"> </w:t>
      </w:r>
      <w:proofErr w:type="spellStart"/>
      <w:r w:rsidRPr="00BE3D84">
        <w:rPr>
          <w:rFonts w:ascii="David" w:hAnsi="David" w:cs="David"/>
          <w:rtl/>
        </w:rPr>
        <w:t>מסוגיא</w:t>
      </w:r>
      <w:proofErr w:type="spellEnd"/>
      <w:r w:rsidRPr="00BE3D84">
        <w:rPr>
          <w:rFonts w:ascii="David" w:hAnsi="David" w:cs="David"/>
          <w:rtl/>
        </w:rPr>
        <w:t xml:space="preserve"> </w:t>
      </w:r>
      <w:proofErr w:type="spellStart"/>
      <w:r w:rsidRPr="00BE3D84">
        <w:rPr>
          <w:rFonts w:ascii="David" w:hAnsi="David" w:cs="David"/>
          <w:rtl/>
        </w:rPr>
        <w:t>דסוטה</w:t>
      </w:r>
      <w:proofErr w:type="spellEnd"/>
      <w:r w:rsidRPr="00BE3D84">
        <w:rPr>
          <w:rFonts w:ascii="David" w:hAnsi="David" w:cs="David"/>
          <w:rtl/>
        </w:rPr>
        <w:t xml:space="preserve"> </w:t>
      </w:r>
      <w:proofErr w:type="spellStart"/>
      <w:r w:rsidRPr="00BE3D84">
        <w:rPr>
          <w:rFonts w:ascii="David" w:hAnsi="David" w:cs="David"/>
          <w:rtl/>
        </w:rPr>
        <w:t>דגבי</w:t>
      </w:r>
      <w:proofErr w:type="spellEnd"/>
      <w:r w:rsidRPr="00BE3D84">
        <w:rPr>
          <w:rFonts w:ascii="David" w:hAnsi="David" w:cs="David"/>
          <w:rtl/>
        </w:rPr>
        <w:t xml:space="preserve"> ב"ד שנעשו </w:t>
      </w:r>
      <w:proofErr w:type="spellStart"/>
      <w:r w:rsidRPr="00BE3D84">
        <w:rPr>
          <w:rFonts w:ascii="David" w:hAnsi="David" w:cs="David"/>
          <w:rtl/>
        </w:rPr>
        <w:t>שלוחיו</w:t>
      </w:r>
      <w:proofErr w:type="spellEnd"/>
      <w:r w:rsidRPr="00BE3D84">
        <w:rPr>
          <w:rFonts w:ascii="David" w:hAnsi="David" w:cs="David"/>
          <w:rtl/>
        </w:rPr>
        <w:t>, אינו יכול למחות אח"כ...</w:t>
      </w:r>
    </w:p>
    <w:p w14:paraId="6532A70B" w14:textId="77777777" w:rsidR="00BE3D84" w:rsidRPr="00BE3D84" w:rsidRDefault="00BE3D84" w:rsidP="00BE3D84">
      <w:pPr>
        <w:contextualSpacing/>
        <w:rPr>
          <w:rFonts w:ascii="David" w:hAnsi="David" w:cs="David"/>
          <w:rtl/>
        </w:rPr>
      </w:pPr>
      <w:r w:rsidRPr="00BE3D84">
        <w:rPr>
          <w:rFonts w:ascii="David" w:hAnsi="David" w:cs="David"/>
          <w:rtl/>
        </w:rPr>
        <w:lastRenderedPageBreak/>
        <w:t xml:space="preserve">וכיון </w:t>
      </w:r>
      <w:proofErr w:type="spellStart"/>
      <w:r w:rsidRPr="00BE3D84">
        <w:rPr>
          <w:rFonts w:ascii="David" w:hAnsi="David" w:cs="David"/>
          <w:rtl/>
        </w:rPr>
        <w:t>דסתמא</w:t>
      </w:r>
      <w:proofErr w:type="spellEnd"/>
      <w:r w:rsidRPr="00BE3D84">
        <w:rPr>
          <w:rFonts w:ascii="David" w:hAnsi="David" w:cs="David"/>
          <w:rtl/>
        </w:rPr>
        <w:t xml:space="preserve"> </w:t>
      </w:r>
      <w:proofErr w:type="spellStart"/>
      <w:r w:rsidRPr="00BE3D84">
        <w:rPr>
          <w:rFonts w:ascii="David" w:hAnsi="David" w:cs="David"/>
          <w:rtl/>
        </w:rPr>
        <w:t>דגמרא</w:t>
      </w:r>
      <w:proofErr w:type="spellEnd"/>
      <w:r w:rsidRPr="00BE3D84">
        <w:rPr>
          <w:rFonts w:ascii="David" w:hAnsi="David" w:cs="David"/>
          <w:rtl/>
        </w:rPr>
        <w:t xml:space="preserve"> </w:t>
      </w:r>
      <w:proofErr w:type="spellStart"/>
      <w:r w:rsidRPr="00BE3D84">
        <w:rPr>
          <w:rFonts w:ascii="David" w:hAnsi="David" w:cs="David"/>
          <w:rtl/>
        </w:rPr>
        <w:t>דסוטה</w:t>
      </w:r>
      <w:proofErr w:type="spellEnd"/>
      <w:r w:rsidRPr="00BE3D84">
        <w:rPr>
          <w:rFonts w:ascii="David" w:hAnsi="David" w:cs="David"/>
          <w:rtl/>
        </w:rPr>
        <w:t xml:space="preserve"> סברה הכי, וכן </w:t>
      </w:r>
      <w:proofErr w:type="spellStart"/>
      <w:r w:rsidRPr="00BE3D84">
        <w:rPr>
          <w:rFonts w:ascii="David" w:hAnsi="David" w:cs="David"/>
          <w:rtl/>
        </w:rPr>
        <w:t>אביי</w:t>
      </w:r>
      <w:proofErr w:type="spellEnd"/>
      <w:r w:rsidRPr="00BE3D84">
        <w:rPr>
          <w:rFonts w:ascii="David" w:hAnsi="David" w:cs="David"/>
          <w:rtl/>
        </w:rPr>
        <w:t xml:space="preserve"> ורבא שמקשים על ר"י </w:t>
      </w:r>
      <w:proofErr w:type="spellStart"/>
      <w:r w:rsidRPr="00BE3D84">
        <w:rPr>
          <w:rFonts w:ascii="David" w:hAnsi="David" w:cs="David"/>
          <w:rtl/>
        </w:rPr>
        <w:t>ממתניתין</w:t>
      </w:r>
      <w:proofErr w:type="spellEnd"/>
      <w:r w:rsidRPr="00BE3D84">
        <w:rPr>
          <w:rFonts w:ascii="David" w:hAnsi="David" w:cs="David"/>
          <w:rtl/>
        </w:rPr>
        <w:t xml:space="preserve"> נמי סברי הכי שאינו יכול למחות, פסק </w:t>
      </w:r>
      <w:proofErr w:type="spellStart"/>
      <w:r w:rsidRPr="00BE3D84">
        <w:rPr>
          <w:rFonts w:ascii="David" w:hAnsi="David" w:cs="David"/>
          <w:rtl/>
        </w:rPr>
        <w:t>הרי"ף</w:t>
      </w:r>
      <w:proofErr w:type="spellEnd"/>
      <w:r w:rsidRPr="00BE3D84">
        <w:rPr>
          <w:rFonts w:ascii="David" w:hAnsi="David" w:cs="David"/>
          <w:rtl/>
        </w:rPr>
        <w:t xml:space="preserve"> ז"ל כן </w:t>
      </w:r>
      <w:proofErr w:type="spellStart"/>
      <w:r w:rsidRPr="00BE3D84">
        <w:rPr>
          <w:rFonts w:ascii="David" w:hAnsi="David" w:cs="David"/>
          <w:rtl/>
        </w:rPr>
        <w:t>דהגדילו</w:t>
      </w:r>
      <w:proofErr w:type="spellEnd"/>
      <w:r w:rsidRPr="00BE3D84">
        <w:rPr>
          <w:rFonts w:ascii="David" w:hAnsi="David" w:cs="David"/>
          <w:rtl/>
        </w:rPr>
        <w:t xml:space="preserve"> אינן </w:t>
      </w:r>
      <w:proofErr w:type="spellStart"/>
      <w:r w:rsidRPr="00BE3D84">
        <w:rPr>
          <w:rFonts w:ascii="David" w:hAnsi="David" w:cs="David"/>
          <w:rtl/>
        </w:rPr>
        <w:t>יכולין</w:t>
      </w:r>
      <w:proofErr w:type="spellEnd"/>
      <w:r w:rsidRPr="00BE3D84">
        <w:rPr>
          <w:rFonts w:ascii="David" w:hAnsi="David" w:cs="David"/>
          <w:rtl/>
        </w:rPr>
        <w:t xml:space="preserve"> למחות.</w:t>
      </w:r>
    </w:p>
    <w:p w14:paraId="633F33D3" w14:textId="77777777" w:rsidR="00BE3D84" w:rsidRPr="00BE3D84" w:rsidRDefault="00BE3D84" w:rsidP="00BE3D84">
      <w:pPr>
        <w:contextualSpacing/>
        <w:rPr>
          <w:rFonts w:ascii="David" w:hAnsi="David" w:cs="David"/>
          <w:rtl/>
        </w:rPr>
      </w:pPr>
      <w:r w:rsidRPr="00BE3D84">
        <w:rPr>
          <w:rFonts w:ascii="David" w:hAnsi="David" w:cs="David"/>
          <w:rtl/>
        </w:rPr>
        <w:t xml:space="preserve">שוב מצאתי </w:t>
      </w:r>
      <w:proofErr w:type="spellStart"/>
      <w:r w:rsidRPr="00BE3D84">
        <w:rPr>
          <w:rFonts w:ascii="David" w:hAnsi="David" w:cs="David"/>
          <w:rtl/>
        </w:rPr>
        <w:t>שהפ"י</w:t>
      </w:r>
      <w:proofErr w:type="spellEnd"/>
      <w:r w:rsidRPr="00BE3D84">
        <w:rPr>
          <w:rFonts w:ascii="David" w:hAnsi="David" w:cs="David"/>
          <w:rtl/>
        </w:rPr>
        <w:t xml:space="preserve"> בקידושין (דף מ"ב) וכתובות (דף י"א) כתב ג"כ </w:t>
      </w:r>
      <w:proofErr w:type="spellStart"/>
      <w:r w:rsidRPr="00BE3D84">
        <w:rPr>
          <w:rFonts w:ascii="David" w:hAnsi="David" w:cs="David"/>
          <w:rtl/>
        </w:rPr>
        <w:t>דשליחות</w:t>
      </w:r>
      <w:proofErr w:type="spellEnd"/>
      <w:r w:rsidRPr="00BE3D84">
        <w:rPr>
          <w:rFonts w:ascii="David" w:hAnsi="David" w:cs="David"/>
          <w:rtl/>
        </w:rPr>
        <w:t xml:space="preserve"> ב"ד עדיף משליחות </w:t>
      </w:r>
      <w:proofErr w:type="spellStart"/>
      <w:r w:rsidRPr="00BE3D84">
        <w:rPr>
          <w:rFonts w:ascii="David" w:hAnsi="David" w:cs="David"/>
          <w:rtl/>
        </w:rPr>
        <w:t>דעלמא</w:t>
      </w:r>
      <w:proofErr w:type="spellEnd"/>
      <w:r w:rsidRPr="00BE3D84">
        <w:rPr>
          <w:rFonts w:ascii="David" w:hAnsi="David" w:cs="David"/>
          <w:rtl/>
        </w:rPr>
        <w:t xml:space="preserve">, </w:t>
      </w:r>
      <w:proofErr w:type="spellStart"/>
      <w:r w:rsidRPr="00BE3D84">
        <w:rPr>
          <w:rFonts w:ascii="David" w:hAnsi="David" w:cs="David"/>
          <w:rtl/>
        </w:rPr>
        <w:t>דאע"ג</w:t>
      </w:r>
      <w:proofErr w:type="spellEnd"/>
      <w:r w:rsidRPr="00BE3D84">
        <w:rPr>
          <w:rFonts w:ascii="David" w:hAnsi="David" w:cs="David"/>
          <w:rtl/>
        </w:rPr>
        <w:t xml:space="preserve"> דאין שליחות לקטן מ"מ ב"ד שאני, עיין שם</w:t>
      </w:r>
      <w:r w:rsidRPr="00BE3D84">
        <w:rPr>
          <w:rFonts w:ascii="David" w:hAnsi="David" w:cs="David" w:hint="cs"/>
          <w:rtl/>
        </w:rPr>
        <w:t>"</w:t>
      </w:r>
      <w:r w:rsidRPr="00BE3D84">
        <w:rPr>
          <w:rFonts w:ascii="David" w:hAnsi="David" w:cs="David"/>
          <w:rtl/>
        </w:rPr>
        <w:t>.</w:t>
      </w:r>
    </w:p>
    <w:p w14:paraId="0AB415E6" w14:textId="77777777" w:rsidR="00BE3D84" w:rsidRPr="00BE3D84" w:rsidRDefault="00BE3D84" w:rsidP="00BE3D84">
      <w:pPr>
        <w:contextualSpacing/>
        <w:rPr>
          <w:rFonts w:ascii="David" w:hAnsi="David" w:cs="David"/>
          <w:rtl/>
        </w:rPr>
      </w:pPr>
      <w:r w:rsidRPr="00BE3D84">
        <w:rPr>
          <w:rFonts w:ascii="David" w:hAnsi="David" w:cs="David"/>
          <w:rtl/>
        </w:rPr>
        <w:t xml:space="preserve">אמנם להלכה פוסקים </w:t>
      </w:r>
      <w:r w:rsidRPr="00BE3D84">
        <w:rPr>
          <w:rFonts w:ascii="David" w:hAnsi="David" w:cs="David" w:hint="cs"/>
          <w:rtl/>
        </w:rPr>
        <w:t xml:space="preserve">שלא </w:t>
      </w:r>
      <w:proofErr w:type="spellStart"/>
      <w:r w:rsidRPr="00BE3D84">
        <w:rPr>
          <w:rFonts w:ascii="David" w:hAnsi="David" w:cs="David" w:hint="cs"/>
          <w:rtl/>
        </w:rPr>
        <w:t>כ</w:t>
      </w:r>
      <w:r w:rsidRPr="00BE3D84">
        <w:rPr>
          <w:rFonts w:ascii="David" w:hAnsi="David" w:cs="David"/>
          <w:rtl/>
        </w:rPr>
        <w:t>רי"ף</w:t>
      </w:r>
      <w:proofErr w:type="spellEnd"/>
      <w:r w:rsidRPr="00BE3D84">
        <w:rPr>
          <w:rFonts w:ascii="David" w:hAnsi="David" w:cs="David"/>
          <w:rtl/>
        </w:rPr>
        <w:t xml:space="preserve"> </w:t>
      </w:r>
      <w:proofErr w:type="spellStart"/>
      <w:r w:rsidRPr="00BE3D84">
        <w:rPr>
          <w:rFonts w:ascii="David" w:hAnsi="David" w:cs="David"/>
          <w:rtl/>
        </w:rPr>
        <w:t>ב</w:t>
      </w:r>
      <w:r w:rsidRPr="00BE3D84">
        <w:rPr>
          <w:rFonts w:ascii="David" w:hAnsi="David" w:cs="David" w:hint="cs"/>
          <w:rtl/>
        </w:rPr>
        <w:t>ענין</w:t>
      </w:r>
      <w:proofErr w:type="spellEnd"/>
      <w:r w:rsidRPr="00BE3D84">
        <w:rPr>
          <w:rFonts w:ascii="David" w:hAnsi="David" w:cs="David" w:hint="cs"/>
          <w:rtl/>
        </w:rPr>
        <w:t xml:space="preserve"> </w:t>
      </w:r>
      <w:r w:rsidRPr="00BE3D84">
        <w:rPr>
          <w:rFonts w:ascii="David" w:hAnsi="David" w:cs="David"/>
          <w:rtl/>
        </w:rPr>
        <w:t xml:space="preserve">זה (יו"ד </w:t>
      </w:r>
      <w:proofErr w:type="spellStart"/>
      <w:r w:rsidRPr="00BE3D84">
        <w:rPr>
          <w:rFonts w:ascii="David" w:hAnsi="David" w:cs="David"/>
          <w:rtl/>
        </w:rPr>
        <w:t>רסח</w:t>
      </w:r>
      <w:proofErr w:type="spellEnd"/>
      <w:r w:rsidRPr="00BE3D84">
        <w:rPr>
          <w:rFonts w:ascii="David" w:hAnsi="David" w:cs="David"/>
          <w:rtl/>
        </w:rPr>
        <w:t xml:space="preserve">, ז), ש"בין קטן שגיירו אביו בין שגיירוהו ב"ד, יכול למחות </w:t>
      </w:r>
      <w:proofErr w:type="spellStart"/>
      <w:r w:rsidRPr="00BE3D84">
        <w:rPr>
          <w:rFonts w:ascii="David" w:hAnsi="David" w:cs="David"/>
          <w:rtl/>
        </w:rPr>
        <w:t>משיגדיל</w:t>
      </w:r>
      <w:proofErr w:type="spellEnd"/>
      <w:r w:rsidRPr="00BE3D84">
        <w:rPr>
          <w:rFonts w:ascii="David" w:hAnsi="David" w:cs="David"/>
          <w:rtl/>
        </w:rPr>
        <w:t>".</w:t>
      </w:r>
    </w:p>
    <w:p w14:paraId="39B8CFC7" w14:textId="77777777" w:rsidR="00BE3D84" w:rsidRPr="00BE3D84" w:rsidRDefault="00BE3D84" w:rsidP="00BE3D84">
      <w:pPr>
        <w:contextualSpacing/>
        <w:rPr>
          <w:rFonts w:ascii="David" w:hAnsi="David" w:cs="David"/>
          <w:rtl/>
        </w:rPr>
      </w:pPr>
      <w:r w:rsidRPr="00BE3D84">
        <w:rPr>
          <w:rFonts w:ascii="David" w:hAnsi="David" w:cs="David"/>
          <w:rtl/>
        </w:rPr>
        <w:t xml:space="preserve">נציין שחידוש זה מופיע כבר במלחמות </w:t>
      </w:r>
      <w:r w:rsidRPr="00BE3D84">
        <w:rPr>
          <w:rFonts w:ascii="David" w:hAnsi="David" w:cs="David" w:hint="eastAsia"/>
          <w:rtl/>
        </w:rPr>
        <w:t>השם</w:t>
      </w:r>
      <w:r w:rsidRPr="00BE3D84">
        <w:rPr>
          <w:rFonts w:ascii="David" w:hAnsi="David" w:cs="David"/>
          <w:rtl/>
        </w:rPr>
        <w:t xml:space="preserve"> לרמב"ן </w:t>
      </w:r>
      <w:r w:rsidRPr="00BE3D84">
        <w:rPr>
          <w:rFonts w:ascii="David" w:hAnsi="David" w:cs="David" w:hint="cs"/>
          <w:rtl/>
        </w:rPr>
        <w:t>(</w:t>
      </w:r>
      <w:r w:rsidRPr="00BE3D84">
        <w:rPr>
          <w:rFonts w:ascii="David" w:hAnsi="David" w:cs="David"/>
          <w:rtl/>
        </w:rPr>
        <w:t xml:space="preserve">שבת </w:t>
      </w:r>
      <w:proofErr w:type="spellStart"/>
      <w:r w:rsidRPr="00BE3D84">
        <w:rPr>
          <w:rFonts w:ascii="David" w:hAnsi="David" w:cs="David"/>
          <w:rtl/>
        </w:rPr>
        <w:t>קלז</w:t>
      </w:r>
      <w:proofErr w:type="spellEnd"/>
      <w:r w:rsidRPr="00BE3D84">
        <w:rPr>
          <w:rFonts w:ascii="David" w:hAnsi="David" w:cs="David"/>
          <w:rtl/>
        </w:rPr>
        <w:t xml:space="preserve"> ע"ב</w:t>
      </w:r>
      <w:r w:rsidRPr="00BE3D84">
        <w:rPr>
          <w:rFonts w:ascii="David" w:hAnsi="David" w:cs="David" w:hint="cs"/>
          <w:rtl/>
        </w:rPr>
        <w:t>;</w:t>
      </w:r>
      <w:r w:rsidRPr="00BE3D84">
        <w:rPr>
          <w:rFonts w:ascii="David" w:hAnsi="David" w:cs="David"/>
          <w:rtl/>
        </w:rPr>
        <w:t xml:space="preserve"> </w:t>
      </w:r>
      <w:proofErr w:type="spellStart"/>
      <w:r w:rsidRPr="00BE3D84">
        <w:rPr>
          <w:rFonts w:ascii="David" w:hAnsi="David" w:cs="David"/>
          <w:rtl/>
        </w:rPr>
        <w:t>נה</w:t>
      </w:r>
      <w:proofErr w:type="spellEnd"/>
      <w:r w:rsidRPr="00BE3D84">
        <w:rPr>
          <w:rFonts w:ascii="David" w:hAnsi="David" w:cs="David"/>
          <w:rtl/>
        </w:rPr>
        <w:t xml:space="preserve"> ע"ב באלפס) כהסבר אפשרי בדעת </w:t>
      </w:r>
      <w:proofErr w:type="spellStart"/>
      <w:r w:rsidRPr="00BE3D84">
        <w:rPr>
          <w:rFonts w:ascii="David" w:hAnsi="David" w:cs="David"/>
          <w:rtl/>
        </w:rPr>
        <w:t>הרי"ף</w:t>
      </w:r>
      <w:proofErr w:type="spellEnd"/>
      <w:r w:rsidRPr="00BE3D84">
        <w:rPr>
          <w:rFonts w:ascii="David" w:hAnsi="David" w:cs="David"/>
          <w:rtl/>
        </w:rPr>
        <w:t xml:space="preserve"> שהשמיט את דברי רב יוסף שאם הגדילו יכולים למחות, אם כי הרמב"ן עצמו </w:t>
      </w:r>
      <w:proofErr w:type="spellStart"/>
      <w:r w:rsidRPr="00BE3D84">
        <w:rPr>
          <w:rFonts w:ascii="David" w:hAnsi="David" w:cs="David"/>
          <w:rtl/>
        </w:rPr>
        <w:t>דוחהו</w:t>
      </w:r>
      <w:proofErr w:type="spellEnd"/>
      <w:r w:rsidRPr="00BE3D84">
        <w:rPr>
          <w:rFonts w:ascii="David" w:hAnsi="David" w:cs="David"/>
          <w:rtl/>
        </w:rPr>
        <w:t>:</w:t>
      </w:r>
    </w:p>
    <w:p w14:paraId="0207DA1E" w14:textId="77777777" w:rsidR="00BE3D84" w:rsidRPr="00BE3D84" w:rsidRDefault="00BE3D84" w:rsidP="00BE3D84">
      <w:pPr>
        <w:contextualSpacing/>
        <w:rPr>
          <w:rFonts w:ascii="David" w:hAnsi="David" w:cs="David"/>
          <w:rtl/>
        </w:rPr>
      </w:pPr>
      <w:r w:rsidRPr="00BE3D84">
        <w:rPr>
          <w:rFonts w:ascii="David" w:hAnsi="David" w:cs="David" w:hint="cs"/>
          <w:rtl/>
        </w:rPr>
        <w:t>"</w:t>
      </w:r>
      <w:r w:rsidRPr="00BE3D84">
        <w:rPr>
          <w:rFonts w:ascii="David" w:hAnsi="David" w:cs="David"/>
          <w:rtl/>
        </w:rPr>
        <w:t xml:space="preserve">...והנה במסכת יבמות </w:t>
      </w:r>
      <w:proofErr w:type="spellStart"/>
      <w:r w:rsidRPr="00BE3D84">
        <w:rPr>
          <w:rFonts w:ascii="David" w:hAnsi="David" w:cs="David"/>
          <w:rtl/>
        </w:rPr>
        <w:t>בפ</w:t>
      </w:r>
      <w:proofErr w:type="spellEnd"/>
      <w:r w:rsidRPr="00BE3D84">
        <w:rPr>
          <w:rFonts w:ascii="David" w:hAnsi="David" w:cs="David"/>
          <w:rtl/>
        </w:rPr>
        <w:t xml:space="preserve">' החולץ כתבה רבינו הגדול ז"ל להא דגר קטן </w:t>
      </w:r>
      <w:proofErr w:type="spellStart"/>
      <w:r w:rsidRPr="00BE3D84">
        <w:rPr>
          <w:rFonts w:ascii="David" w:hAnsi="David" w:cs="David"/>
          <w:rtl/>
        </w:rPr>
        <w:t>מטבילין</w:t>
      </w:r>
      <w:proofErr w:type="spellEnd"/>
      <w:r w:rsidRPr="00BE3D84">
        <w:rPr>
          <w:rFonts w:ascii="David" w:hAnsi="David" w:cs="David"/>
          <w:rtl/>
        </w:rPr>
        <w:t xml:space="preserve"> אותו על דעת ב"ד... אבל השמיט מה שאמר רב יוסף ואם הגדילו </w:t>
      </w:r>
      <w:proofErr w:type="spellStart"/>
      <w:r w:rsidRPr="00BE3D84">
        <w:rPr>
          <w:rFonts w:ascii="David" w:hAnsi="David" w:cs="David"/>
          <w:rtl/>
        </w:rPr>
        <w:t>יכולין</w:t>
      </w:r>
      <w:proofErr w:type="spellEnd"/>
      <w:r w:rsidRPr="00BE3D84">
        <w:rPr>
          <w:rFonts w:ascii="David" w:hAnsi="David" w:cs="David"/>
          <w:rtl/>
        </w:rPr>
        <w:t xml:space="preserve"> למחות.</w:t>
      </w:r>
    </w:p>
    <w:p w14:paraId="024755B1" w14:textId="77777777" w:rsidR="00BE3D84" w:rsidRPr="00BE3D84" w:rsidRDefault="00BE3D84" w:rsidP="00BE3D84">
      <w:pPr>
        <w:contextualSpacing/>
        <w:rPr>
          <w:rFonts w:ascii="David" w:hAnsi="David" w:cs="David"/>
          <w:rtl/>
        </w:rPr>
      </w:pPr>
      <w:r w:rsidRPr="00BE3D84">
        <w:rPr>
          <w:rFonts w:ascii="David" w:hAnsi="David" w:cs="David"/>
          <w:rtl/>
        </w:rPr>
        <w:t xml:space="preserve">ולא ידעתי על מה, אלא אם כן הוא מפרש בדברי רב יוסף בגר </w:t>
      </w:r>
      <w:proofErr w:type="spellStart"/>
      <w:r w:rsidRPr="00BE3D84">
        <w:rPr>
          <w:rFonts w:ascii="David" w:hAnsi="David" w:cs="David"/>
          <w:rtl/>
        </w:rPr>
        <w:t>שנתגיירו</w:t>
      </w:r>
      <w:proofErr w:type="spellEnd"/>
      <w:r w:rsidRPr="00BE3D84">
        <w:rPr>
          <w:rFonts w:ascii="David" w:hAnsi="David" w:cs="David"/>
          <w:rtl/>
        </w:rPr>
        <w:t xml:space="preserve"> בניו עמו, אבל לרב </w:t>
      </w:r>
      <w:proofErr w:type="spellStart"/>
      <w:r w:rsidRPr="00BE3D84">
        <w:rPr>
          <w:rFonts w:ascii="David" w:hAnsi="David" w:cs="David"/>
          <w:rtl/>
        </w:rPr>
        <w:t>הונא</w:t>
      </w:r>
      <w:proofErr w:type="spellEnd"/>
      <w:r w:rsidRPr="00BE3D84">
        <w:rPr>
          <w:rFonts w:ascii="David" w:hAnsi="David" w:cs="David"/>
          <w:rtl/>
        </w:rPr>
        <w:t xml:space="preserve"> </w:t>
      </w:r>
      <w:proofErr w:type="spellStart"/>
      <w:r w:rsidRPr="00BE3D84">
        <w:rPr>
          <w:rFonts w:ascii="David" w:hAnsi="David" w:cs="David"/>
          <w:rtl/>
        </w:rPr>
        <w:t>דאמר</w:t>
      </w:r>
      <w:proofErr w:type="spellEnd"/>
      <w:r w:rsidRPr="00BE3D84">
        <w:rPr>
          <w:rFonts w:ascii="David" w:hAnsi="David" w:cs="David"/>
          <w:rtl/>
        </w:rPr>
        <w:t xml:space="preserve"> גר קטן </w:t>
      </w:r>
      <w:proofErr w:type="spellStart"/>
      <w:r w:rsidRPr="00BE3D84">
        <w:rPr>
          <w:rFonts w:ascii="David" w:hAnsi="David" w:cs="David"/>
          <w:rtl/>
        </w:rPr>
        <w:t>מטבילין</w:t>
      </w:r>
      <w:proofErr w:type="spellEnd"/>
      <w:r w:rsidRPr="00BE3D84">
        <w:rPr>
          <w:rFonts w:ascii="David" w:hAnsi="David" w:cs="David"/>
          <w:rtl/>
        </w:rPr>
        <w:t xml:space="preserve"> אותו על דעת ב"ד, אם בא להתגייר והטבילוהו על דעת ב"ד אינו יכול למחות, שא"כ מה </w:t>
      </w:r>
      <w:proofErr w:type="spellStart"/>
      <w:r w:rsidRPr="00BE3D84">
        <w:rPr>
          <w:rFonts w:ascii="David" w:hAnsi="David" w:cs="David"/>
          <w:rtl/>
        </w:rPr>
        <w:t>כח</w:t>
      </w:r>
      <w:proofErr w:type="spellEnd"/>
      <w:r w:rsidRPr="00BE3D84">
        <w:rPr>
          <w:rFonts w:ascii="David" w:hAnsi="David" w:cs="David"/>
          <w:rtl/>
        </w:rPr>
        <w:t xml:space="preserve"> ב"ד יפה. </w:t>
      </w:r>
    </w:p>
    <w:p w14:paraId="05AF21E7" w14:textId="77777777" w:rsidR="00BE3D84" w:rsidRPr="00BE3D84" w:rsidRDefault="00BE3D84" w:rsidP="00BE3D84">
      <w:pPr>
        <w:contextualSpacing/>
        <w:rPr>
          <w:rFonts w:ascii="David" w:hAnsi="David" w:cs="David"/>
          <w:rtl/>
        </w:rPr>
      </w:pPr>
      <w:r w:rsidRPr="00BE3D84">
        <w:rPr>
          <w:rFonts w:ascii="David" w:hAnsi="David" w:cs="David"/>
          <w:rtl/>
        </w:rPr>
        <w:t>ואינו מתחוור</w:t>
      </w:r>
      <w:r w:rsidRPr="00BE3D84">
        <w:rPr>
          <w:rFonts w:ascii="David" w:hAnsi="David" w:cs="David" w:hint="cs"/>
          <w:rtl/>
        </w:rPr>
        <w:t>"</w:t>
      </w:r>
      <w:r w:rsidRPr="00BE3D84">
        <w:rPr>
          <w:rFonts w:ascii="David" w:hAnsi="David" w:cs="David"/>
          <w:rtl/>
        </w:rPr>
        <w:t>.</w:t>
      </w:r>
    </w:p>
    <w:p w14:paraId="2AB440AE" w14:textId="77777777" w:rsidR="00BE3D84" w:rsidRPr="00BE3D84" w:rsidRDefault="00BE3D84" w:rsidP="00BE3D84">
      <w:pPr>
        <w:contextualSpacing/>
        <w:rPr>
          <w:rFonts w:ascii="David" w:hAnsi="David" w:cs="David"/>
          <w:rtl/>
        </w:rPr>
      </w:pPr>
      <w:r w:rsidRPr="00BE3D84">
        <w:rPr>
          <w:rFonts w:ascii="David" w:hAnsi="David" w:cs="David"/>
          <w:rtl/>
        </w:rPr>
        <w:t xml:space="preserve">חידוש זה של </w:t>
      </w:r>
      <w:proofErr w:type="spellStart"/>
      <w:r w:rsidRPr="00BE3D84">
        <w:rPr>
          <w:rFonts w:ascii="David" w:hAnsi="David" w:cs="David"/>
          <w:rtl/>
        </w:rPr>
        <w:t>הש"ך</w:t>
      </w:r>
      <w:proofErr w:type="spellEnd"/>
      <w:r w:rsidRPr="00BE3D84">
        <w:rPr>
          <w:rFonts w:ascii="David" w:hAnsi="David" w:cs="David"/>
          <w:rtl/>
        </w:rPr>
        <w:t xml:space="preserve"> והפנ</w:t>
      </w:r>
      <w:r w:rsidRPr="00BE3D84">
        <w:rPr>
          <w:rFonts w:ascii="David" w:hAnsi="David" w:cs="David" w:hint="cs"/>
          <w:rtl/>
        </w:rPr>
        <w:t>י יהושע</w:t>
      </w:r>
      <w:r w:rsidRPr="00BE3D84">
        <w:rPr>
          <w:rFonts w:ascii="David" w:hAnsi="David" w:cs="David"/>
          <w:rtl/>
        </w:rPr>
        <w:t xml:space="preserve"> אולי יש לבסס גם על דברי הש</w:t>
      </w:r>
      <w:r w:rsidRPr="00BE3D84">
        <w:rPr>
          <w:rFonts w:ascii="David" w:hAnsi="David" w:cs="David" w:hint="cs"/>
          <w:rtl/>
        </w:rPr>
        <w:t>יטה מקובצת</w:t>
      </w:r>
      <w:r w:rsidRPr="00BE3D84">
        <w:rPr>
          <w:rFonts w:ascii="David" w:hAnsi="David" w:cs="David"/>
          <w:rtl/>
        </w:rPr>
        <w:t xml:space="preserve"> </w:t>
      </w:r>
      <w:r w:rsidRPr="00BE3D84">
        <w:rPr>
          <w:rFonts w:ascii="David" w:hAnsi="David" w:cs="David" w:hint="cs"/>
          <w:rtl/>
        </w:rPr>
        <w:t>(</w:t>
      </w:r>
      <w:r w:rsidRPr="00BE3D84">
        <w:rPr>
          <w:rFonts w:ascii="David" w:hAnsi="David" w:cs="David"/>
          <w:rtl/>
        </w:rPr>
        <w:t>כתובות יא ע"א</w:t>
      </w:r>
      <w:r w:rsidRPr="00BE3D84">
        <w:rPr>
          <w:rFonts w:ascii="David" w:hAnsi="David" w:cs="David" w:hint="cs"/>
          <w:rtl/>
        </w:rPr>
        <w:t>)</w:t>
      </w:r>
      <w:r w:rsidRPr="00BE3D84">
        <w:rPr>
          <w:rFonts w:ascii="David" w:hAnsi="David" w:cs="David"/>
          <w:rtl/>
        </w:rPr>
        <w:t xml:space="preserve"> בדעת רש"י:</w:t>
      </w:r>
    </w:p>
    <w:p w14:paraId="60221409" w14:textId="77777777" w:rsidR="00BE3D84" w:rsidRPr="00BE3D84" w:rsidRDefault="00BE3D84" w:rsidP="00BE3D84">
      <w:pPr>
        <w:contextualSpacing/>
        <w:rPr>
          <w:rFonts w:ascii="David" w:hAnsi="David" w:cs="David"/>
          <w:rtl/>
        </w:rPr>
      </w:pPr>
      <w:r w:rsidRPr="00BE3D84">
        <w:rPr>
          <w:rFonts w:ascii="David" w:hAnsi="David" w:cs="David" w:hint="cs"/>
          <w:rtl/>
        </w:rPr>
        <w:t>"</w:t>
      </w:r>
      <w:r w:rsidRPr="00BE3D84">
        <w:rPr>
          <w:rFonts w:ascii="David" w:hAnsi="David" w:cs="David"/>
          <w:rtl/>
        </w:rPr>
        <w:t xml:space="preserve">ורש"י ז"ל כתב: על דעת ב"ד. שלשה </w:t>
      </w:r>
      <w:proofErr w:type="spellStart"/>
      <w:r w:rsidRPr="00BE3D84">
        <w:rPr>
          <w:rFonts w:ascii="David" w:hAnsi="David" w:cs="David"/>
          <w:rtl/>
        </w:rPr>
        <w:t>יהו</w:t>
      </w:r>
      <w:proofErr w:type="spellEnd"/>
      <w:r w:rsidRPr="00BE3D84">
        <w:rPr>
          <w:rFonts w:ascii="David" w:hAnsi="David" w:cs="David"/>
          <w:rtl/>
        </w:rPr>
        <w:t xml:space="preserve"> בטבילתו כדין כל טבילת גר </w:t>
      </w:r>
      <w:proofErr w:type="spellStart"/>
      <w:r w:rsidRPr="00BE3D84">
        <w:rPr>
          <w:rFonts w:ascii="David" w:hAnsi="David" w:cs="David"/>
          <w:rtl/>
        </w:rPr>
        <w:t>וכו</w:t>
      </w:r>
      <w:proofErr w:type="spellEnd"/>
      <w:r w:rsidRPr="00BE3D84">
        <w:rPr>
          <w:rFonts w:ascii="David" w:hAnsi="David" w:cs="David"/>
          <w:rtl/>
        </w:rPr>
        <w:t xml:space="preserve">', והן </w:t>
      </w:r>
      <w:proofErr w:type="spellStart"/>
      <w:r w:rsidRPr="00BE3D84">
        <w:rPr>
          <w:rFonts w:ascii="David" w:hAnsi="David" w:cs="David"/>
          <w:rtl/>
        </w:rPr>
        <w:t>נעשין</w:t>
      </w:r>
      <w:proofErr w:type="spellEnd"/>
      <w:r w:rsidRPr="00BE3D84">
        <w:rPr>
          <w:rFonts w:ascii="David" w:hAnsi="David" w:cs="David"/>
          <w:rtl/>
        </w:rPr>
        <w:t xml:space="preserve"> לו אב, והרי הוא גר וכו' ע"כ.</w:t>
      </w:r>
    </w:p>
    <w:p w14:paraId="16679293" w14:textId="77777777" w:rsidR="00BE3D84" w:rsidRPr="00BE3D84" w:rsidRDefault="00BE3D84" w:rsidP="00BE3D84">
      <w:pPr>
        <w:contextualSpacing/>
        <w:rPr>
          <w:rFonts w:ascii="David" w:hAnsi="David" w:cs="David"/>
          <w:rtl/>
        </w:rPr>
      </w:pPr>
      <w:r w:rsidRPr="00BE3D84">
        <w:rPr>
          <w:rFonts w:ascii="David" w:hAnsi="David" w:cs="David"/>
          <w:rtl/>
        </w:rPr>
        <w:t xml:space="preserve">משמע דבעי לפרושי </w:t>
      </w:r>
      <w:proofErr w:type="spellStart"/>
      <w:r w:rsidRPr="00BE3D84">
        <w:rPr>
          <w:rFonts w:ascii="David" w:hAnsi="David" w:cs="David"/>
          <w:rtl/>
        </w:rPr>
        <w:t>דעדיפא</w:t>
      </w:r>
      <w:proofErr w:type="spellEnd"/>
      <w:r w:rsidRPr="00BE3D84">
        <w:rPr>
          <w:rFonts w:ascii="David" w:hAnsi="David" w:cs="David"/>
          <w:rtl/>
        </w:rPr>
        <w:t xml:space="preserve"> הך זכיה </w:t>
      </w:r>
      <w:proofErr w:type="spellStart"/>
      <w:r w:rsidRPr="00BE3D84">
        <w:rPr>
          <w:rFonts w:ascii="David" w:hAnsi="David" w:cs="David"/>
          <w:rtl/>
        </w:rPr>
        <w:t>דנעשין</w:t>
      </w:r>
      <w:proofErr w:type="spellEnd"/>
      <w:r w:rsidRPr="00BE3D84">
        <w:rPr>
          <w:rFonts w:ascii="David" w:hAnsi="David" w:cs="David"/>
          <w:rtl/>
        </w:rPr>
        <w:t xml:space="preserve"> לו כאב, דלא </w:t>
      </w:r>
      <w:proofErr w:type="spellStart"/>
      <w:r w:rsidRPr="00BE3D84">
        <w:rPr>
          <w:rFonts w:ascii="David" w:hAnsi="David" w:cs="David"/>
          <w:rtl/>
        </w:rPr>
        <w:t>הויא</w:t>
      </w:r>
      <w:proofErr w:type="spellEnd"/>
      <w:r w:rsidRPr="00BE3D84">
        <w:rPr>
          <w:rFonts w:ascii="David" w:hAnsi="David" w:cs="David"/>
          <w:rtl/>
        </w:rPr>
        <w:t xml:space="preserve"> מטעם שליחות, דוק ותשכח</w:t>
      </w:r>
      <w:r w:rsidRPr="00BE3D84">
        <w:rPr>
          <w:rFonts w:ascii="David" w:hAnsi="David" w:cs="David" w:hint="cs"/>
          <w:rtl/>
        </w:rPr>
        <w:t>"</w:t>
      </w:r>
      <w:r w:rsidRPr="00BE3D84">
        <w:rPr>
          <w:rFonts w:ascii="David" w:hAnsi="David" w:cs="David"/>
          <w:rtl/>
        </w:rPr>
        <w:t>.</w:t>
      </w:r>
    </w:p>
    <w:p w14:paraId="1E6EBF69" w14:textId="77777777" w:rsidR="00BE3D84" w:rsidRPr="00BE3D84" w:rsidRDefault="00BE3D84" w:rsidP="00BE3D84">
      <w:pPr>
        <w:contextualSpacing/>
        <w:rPr>
          <w:rFonts w:ascii="David" w:hAnsi="David" w:cs="David"/>
          <w:sz w:val="16"/>
          <w:szCs w:val="16"/>
          <w:rtl/>
        </w:rPr>
      </w:pPr>
    </w:p>
    <w:p w14:paraId="19B1E6DB" w14:textId="77777777" w:rsidR="00BE3D84" w:rsidRPr="00BE3D84" w:rsidRDefault="00BE3D84" w:rsidP="00BE3D84">
      <w:pPr>
        <w:contextualSpacing/>
        <w:rPr>
          <w:rFonts w:ascii="David" w:hAnsi="David" w:cs="David"/>
          <w:rtl/>
        </w:rPr>
      </w:pPr>
      <w:r w:rsidRPr="00BE3D84">
        <w:rPr>
          <w:rFonts w:ascii="David" w:hAnsi="David" w:cs="David"/>
          <w:rtl/>
        </w:rPr>
        <w:t>משיטות אלה (</w:t>
      </w:r>
      <w:proofErr w:type="spellStart"/>
      <w:r w:rsidRPr="00BE3D84">
        <w:rPr>
          <w:rFonts w:ascii="David" w:hAnsi="David" w:cs="David"/>
          <w:rtl/>
        </w:rPr>
        <w:t>הש"ך</w:t>
      </w:r>
      <w:proofErr w:type="spellEnd"/>
      <w:r w:rsidRPr="00BE3D84">
        <w:rPr>
          <w:rFonts w:ascii="David" w:hAnsi="David" w:cs="David"/>
          <w:rtl/>
        </w:rPr>
        <w:t>, הפנ</w:t>
      </w:r>
      <w:r w:rsidRPr="00BE3D84">
        <w:rPr>
          <w:rFonts w:ascii="David" w:hAnsi="David" w:cs="David" w:hint="cs"/>
          <w:rtl/>
        </w:rPr>
        <w:t>י יהושע</w:t>
      </w:r>
      <w:r w:rsidRPr="00BE3D84">
        <w:rPr>
          <w:rFonts w:ascii="David" w:hAnsi="David" w:cs="David"/>
          <w:rtl/>
        </w:rPr>
        <w:t xml:space="preserve"> והעונג יו</w:t>
      </w:r>
      <w:r w:rsidRPr="00BE3D84">
        <w:rPr>
          <w:rFonts w:ascii="David" w:hAnsi="David" w:cs="David" w:hint="cs"/>
          <w:rtl/>
        </w:rPr>
        <w:t>ם טוב</w:t>
      </w:r>
      <w:r w:rsidRPr="00BE3D84">
        <w:rPr>
          <w:rFonts w:ascii="David" w:hAnsi="David" w:cs="David"/>
          <w:rtl/>
        </w:rPr>
        <w:t xml:space="preserve">) </w:t>
      </w:r>
      <w:r w:rsidRPr="00BE3D84">
        <w:rPr>
          <w:rFonts w:ascii="David" w:hAnsi="David" w:cs="David" w:hint="eastAsia"/>
          <w:rtl/>
        </w:rPr>
        <w:t>יש</w:t>
      </w:r>
      <w:r w:rsidRPr="00BE3D84">
        <w:rPr>
          <w:rFonts w:ascii="David" w:hAnsi="David" w:cs="David"/>
          <w:rtl/>
        </w:rPr>
        <w:t xml:space="preserve"> סניף לומר שגם אם נגדיר את </w:t>
      </w:r>
      <w:r w:rsidRPr="00BE3D84">
        <w:rPr>
          <w:rFonts w:ascii="David" w:hAnsi="David" w:cs="David" w:hint="eastAsia"/>
          <w:rtl/>
        </w:rPr>
        <w:t>הגיור</w:t>
      </w:r>
      <w:r w:rsidRPr="00BE3D84">
        <w:rPr>
          <w:rFonts w:ascii="David" w:hAnsi="David" w:cs="David"/>
          <w:rtl/>
        </w:rPr>
        <w:t xml:space="preserve"> </w:t>
      </w:r>
      <w:r w:rsidRPr="00BE3D84">
        <w:rPr>
          <w:rFonts w:ascii="David" w:hAnsi="David" w:cs="David" w:hint="eastAsia"/>
          <w:rtl/>
        </w:rPr>
        <w:t>שבו</w:t>
      </w:r>
      <w:r w:rsidRPr="00BE3D84">
        <w:rPr>
          <w:rFonts w:ascii="David" w:hAnsi="David" w:cs="David"/>
          <w:rtl/>
        </w:rPr>
        <w:t xml:space="preserve"> </w:t>
      </w:r>
      <w:r w:rsidRPr="00BE3D84">
        <w:rPr>
          <w:rFonts w:ascii="David" w:hAnsi="David" w:cs="David" w:hint="eastAsia"/>
          <w:rtl/>
        </w:rPr>
        <w:t>אנו</w:t>
      </w:r>
      <w:r w:rsidRPr="00BE3D84">
        <w:rPr>
          <w:rFonts w:ascii="David" w:hAnsi="David" w:cs="David"/>
          <w:rtl/>
        </w:rPr>
        <w:t xml:space="preserve"> </w:t>
      </w:r>
      <w:r w:rsidRPr="00BE3D84">
        <w:rPr>
          <w:rFonts w:ascii="David" w:hAnsi="David" w:cs="David" w:hint="eastAsia"/>
          <w:rtl/>
        </w:rPr>
        <w:t>דנים</w:t>
      </w:r>
      <w:r w:rsidRPr="00BE3D84">
        <w:rPr>
          <w:rFonts w:ascii="David" w:hAnsi="David" w:cs="David"/>
          <w:rtl/>
        </w:rPr>
        <w:t xml:space="preserve"> 'חובה', מ</w:t>
      </w:r>
      <w:r w:rsidRPr="00BE3D84">
        <w:rPr>
          <w:rFonts w:ascii="David" w:hAnsi="David" w:cs="David" w:hint="cs"/>
          <w:rtl/>
        </w:rPr>
        <w:t>כל מקום</w:t>
      </w:r>
      <w:r w:rsidRPr="00BE3D84">
        <w:rPr>
          <w:rFonts w:ascii="David" w:hAnsi="David" w:cs="David"/>
          <w:rtl/>
        </w:rPr>
        <w:t xml:space="preserve"> אם ב</w:t>
      </w:r>
      <w:r w:rsidRPr="00BE3D84">
        <w:rPr>
          <w:rFonts w:ascii="David" w:hAnsi="David" w:cs="David" w:hint="eastAsia"/>
          <w:rtl/>
        </w:rPr>
        <w:t>ית</w:t>
      </w:r>
      <w:r w:rsidRPr="00BE3D84">
        <w:rPr>
          <w:rFonts w:ascii="David" w:hAnsi="David" w:cs="David"/>
          <w:rtl/>
        </w:rPr>
        <w:t xml:space="preserve"> </w:t>
      </w:r>
      <w:r w:rsidRPr="00BE3D84">
        <w:rPr>
          <w:rFonts w:ascii="David" w:hAnsi="David" w:cs="David" w:hint="eastAsia"/>
          <w:rtl/>
        </w:rPr>
        <w:t>הדין</w:t>
      </w:r>
      <w:r w:rsidRPr="00BE3D84">
        <w:rPr>
          <w:rFonts w:ascii="David" w:hAnsi="David" w:cs="David"/>
          <w:rtl/>
        </w:rPr>
        <w:t xml:space="preserve"> רואים לנכון לגיירו (ולפחות כאשר עושים כך לטובתו למרות ההגדרה 'חובה'), הגיור יהיה תקף</w:t>
      </w:r>
      <w:r w:rsidRPr="00BE3D84">
        <w:rPr>
          <w:rFonts w:ascii="David" w:hAnsi="David" w:cs="David" w:hint="cs"/>
          <w:rtl/>
        </w:rPr>
        <w:t>,</w:t>
      </w:r>
      <w:r w:rsidRPr="00BE3D84">
        <w:rPr>
          <w:rFonts w:ascii="David" w:hAnsi="David" w:cs="David"/>
          <w:rtl/>
        </w:rPr>
        <w:t xml:space="preserve"> לפחות בדיעבד</w:t>
      </w:r>
      <w:r w:rsidRPr="00BE3D84">
        <w:rPr>
          <w:rFonts w:ascii="David" w:hAnsi="David" w:cs="David" w:hint="cs"/>
          <w:vertAlign w:val="superscript"/>
          <w:rtl/>
        </w:rPr>
        <w:t>3</w:t>
      </w:r>
      <w:r w:rsidRPr="00BE3D84">
        <w:rPr>
          <w:rFonts w:ascii="David" w:hAnsi="David" w:cs="David" w:hint="cs"/>
          <w:rtl/>
        </w:rPr>
        <w:t>.</w:t>
      </w:r>
    </w:p>
    <w:p w14:paraId="58F20C84" w14:textId="77777777" w:rsidR="00BE3D84" w:rsidRPr="00BE3D84" w:rsidRDefault="00BE3D84" w:rsidP="00BE3D84">
      <w:pPr>
        <w:contextualSpacing/>
        <w:rPr>
          <w:rFonts w:ascii="David" w:hAnsi="David" w:cs="David"/>
          <w:sz w:val="16"/>
          <w:szCs w:val="16"/>
          <w:rtl/>
        </w:rPr>
      </w:pPr>
    </w:p>
    <w:p w14:paraId="58D6FD31" w14:textId="77777777" w:rsidR="00BE3D84" w:rsidRPr="00BE3D84" w:rsidRDefault="00BE3D84" w:rsidP="00BE3D84">
      <w:pPr>
        <w:contextualSpacing/>
        <w:rPr>
          <w:rFonts w:ascii="David" w:hAnsi="David" w:cs="David"/>
          <w:sz w:val="10"/>
          <w:szCs w:val="10"/>
          <w:rtl/>
        </w:rPr>
      </w:pPr>
      <w:r w:rsidRPr="00BE3D84">
        <w:rPr>
          <w:rFonts w:ascii="David" w:hAnsi="David" w:cs="David" w:hint="cs"/>
          <w:sz w:val="10"/>
          <w:szCs w:val="10"/>
          <w:rtl/>
        </w:rPr>
        <w:t>____________________________________________________</w:t>
      </w:r>
    </w:p>
    <w:p w14:paraId="4ABC2774" w14:textId="77777777" w:rsidR="00BE3D84" w:rsidRPr="00BE3D84" w:rsidRDefault="00BE3D84" w:rsidP="00BE3D84">
      <w:pPr>
        <w:contextualSpacing/>
        <w:rPr>
          <w:rFonts w:ascii="David" w:hAnsi="David" w:cs="David"/>
          <w:sz w:val="10"/>
          <w:szCs w:val="10"/>
          <w:rtl/>
        </w:rPr>
      </w:pPr>
    </w:p>
    <w:p w14:paraId="2F426123" w14:textId="77777777" w:rsidR="00BE3D84" w:rsidRPr="00BE3D84" w:rsidRDefault="00BE3D84" w:rsidP="00BE3D84">
      <w:pPr>
        <w:ind w:left="142" w:hanging="142"/>
        <w:rPr>
          <w:rFonts w:ascii="David" w:hAnsi="David" w:cs="David"/>
          <w:sz w:val="20"/>
          <w:szCs w:val="20"/>
          <w:rtl/>
        </w:rPr>
      </w:pPr>
      <w:r w:rsidRPr="00BE3D84">
        <w:rPr>
          <w:rFonts w:ascii="David" w:hAnsi="David"/>
          <w:sz w:val="20"/>
          <w:szCs w:val="20"/>
          <w:vertAlign w:val="superscript"/>
        </w:rPr>
        <w:footnoteRef/>
      </w:r>
      <w:r w:rsidRPr="00BE3D84">
        <w:rPr>
          <w:rFonts w:ascii="David" w:hAnsi="David" w:cs="David"/>
          <w:sz w:val="20"/>
          <w:szCs w:val="20"/>
          <w:rtl/>
        </w:rPr>
        <w:t xml:space="preserve"> </w:t>
      </w:r>
      <w:r w:rsidRPr="00BE3D84">
        <w:rPr>
          <w:rFonts w:ascii="David" w:hAnsi="David" w:cs="David"/>
          <w:sz w:val="20"/>
          <w:szCs w:val="20"/>
          <w:rtl/>
        </w:rPr>
        <w:tab/>
        <w:t xml:space="preserve">אלא שחילקו בין זכות שיש בה צד חובה לחובה שמטרתה זכות עתידית שאינה ודאית. </w:t>
      </w:r>
    </w:p>
    <w:p w14:paraId="209546F2" w14:textId="77777777" w:rsidR="00BE3D84" w:rsidRPr="00BE3D84" w:rsidRDefault="00BE3D84" w:rsidP="00BE3D84">
      <w:pPr>
        <w:ind w:left="142"/>
        <w:rPr>
          <w:rFonts w:ascii="David" w:hAnsi="David" w:cs="David"/>
          <w:sz w:val="20"/>
          <w:szCs w:val="20"/>
        </w:rPr>
      </w:pPr>
      <w:r w:rsidRPr="00BE3D84">
        <w:rPr>
          <w:rFonts w:ascii="David" w:hAnsi="David" w:cs="David"/>
          <w:sz w:val="20"/>
          <w:szCs w:val="20"/>
          <w:rtl/>
        </w:rPr>
        <w:t>נראה שגם תוספות יודו שאף זכות עתידית יכולה להגדיר את הגיור כבר עתה כ'זכות', אלא שכשיש לשקלל זכות מול חובה ולקבוע איזו מהן גוברת</w:t>
      </w:r>
      <w:r w:rsidRPr="00BE3D84">
        <w:rPr>
          <w:rFonts w:ascii="David" w:hAnsi="David" w:cs="David" w:hint="cs"/>
          <w:sz w:val="20"/>
          <w:szCs w:val="20"/>
          <w:rtl/>
        </w:rPr>
        <w:t>,</w:t>
      </w:r>
      <w:r w:rsidRPr="00BE3D84">
        <w:rPr>
          <w:rFonts w:ascii="David" w:hAnsi="David" w:cs="David"/>
          <w:sz w:val="20"/>
          <w:szCs w:val="20"/>
          <w:rtl/>
        </w:rPr>
        <w:t xml:space="preserve"> יש יתרון לזכות מיידית בהיותה ודאית – לעומת הזכות העתידית </w:t>
      </w:r>
      <w:proofErr w:type="spellStart"/>
      <w:r w:rsidRPr="00BE3D84">
        <w:rPr>
          <w:rFonts w:ascii="David" w:hAnsi="David" w:cs="David"/>
          <w:sz w:val="20"/>
          <w:szCs w:val="20"/>
          <w:rtl/>
        </w:rPr>
        <w:t>שבנדונם</w:t>
      </w:r>
      <w:proofErr w:type="spellEnd"/>
      <w:r w:rsidRPr="00BE3D84">
        <w:rPr>
          <w:rFonts w:ascii="David" w:hAnsi="David" w:cs="David" w:hint="cs"/>
          <w:sz w:val="20"/>
          <w:szCs w:val="20"/>
          <w:rtl/>
        </w:rPr>
        <w:t>,</w:t>
      </w:r>
      <w:r w:rsidRPr="00BE3D84">
        <w:rPr>
          <w:rFonts w:ascii="David" w:hAnsi="David" w:cs="David"/>
          <w:sz w:val="20"/>
          <w:szCs w:val="20"/>
          <w:rtl/>
        </w:rPr>
        <w:t xml:space="preserve"> שהיא מסופקת</w:t>
      </w:r>
      <w:r w:rsidRPr="00BE3D84">
        <w:rPr>
          <w:rFonts w:ascii="David" w:hAnsi="David" w:cs="David" w:hint="cs"/>
          <w:sz w:val="20"/>
          <w:szCs w:val="20"/>
          <w:rtl/>
        </w:rPr>
        <w:t>,</w:t>
      </w:r>
      <w:r w:rsidRPr="00BE3D84">
        <w:rPr>
          <w:rFonts w:ascii="David" w:hAnsi="David" w:cs="David"/>
          <w:sz w:val="20"/>
          <w:szCs w:val="20"/>
          <w:rtl/>
        </w:rPr>
        <w:t xml:space="preserve"> ולכן גם אם היא גדולה אפשר שלא תכריע את החובה, שהרי במאזן יש להביא בחשבון לא רק את גודלה של הזכות לעומת גודל החובה אלא גם את סיכוייה של כל אחת מהן. וזה ממש כמו במאזן זכות וחובה מסחרי עסקי: שיקולי כדאיות של עסקה תלויים בגודל הרווח שאפשר להשיג בה לעומת גודל ההפסד אם תיכשל או עלותה של העסקה עצמה – בין שתצליח ובין שתיכשל, אך לא פחות מכך בוודאות או במידת ההסתברות שאכן העסקה תצליח ותניב את הרווח המיוחל</w:t>
      </w:r>
      <w:r w:rsidRPr="00BE3D84">
        <w:rPr>
          <w:rFonts w:ascii="David" w:hAnsi="David" w:cs="David" w:hint="cs"/>
          <w:sz w:val="20"/>
          <w:szCs w:val="20"/>
          <w:rtl/>
        </w:rPr>
        <w:t>,</w:t>
      </w:r>
      <w:r w:rsidRPr="00BE3D84">
        <w:rPr>
          <w:rFonts w:ascii="David" w:hAnsi="David" w:cs="David"/>
          <w:sz w:val="20"/>
          <w:szCs w:val="20"/>
          <w:rtl/>
        </w:rPr>
        <w:t xml:space="preserve"> לעומת ודאותה של העלות או מידת ההסתברות של ההפסד. ולפי זה </w:t>
      </w:r>
      <w:r w:rsidRPr="00BE3D84">
        <w:rPr>
          <w:rFonts w:ascii="David" w:hAnsi="David" w:cs="David" w:hint="cs"/>
          <w:sz w:val="20"/>
          <w:szCs w:val="20"/>
          <w:rtl/>
        </w:rPr>
        <w:t xml:space="preserve">אנו </w:t>
      </w:r>
      <w:r w:rsidRPr="00BE3D84">
        <w:rPr>
          <w:rFonts w:ascii="David" w:hAnsi="David" w:cs="David"/>
          <w:sz w:val="20"/>
          <w:szCs w:val="20"/>
          <w:rtl/>
        </w:rPr>
        <w:t xml:space="preserve">צריכים לשקול </w:t>
      </w:r>
      <w:proofErr w:type="spellStart"/>
      <w:r w:rsidRPr="00BE3D84">
        <w:rPr>
          <w:rFonts w:ascii="David" w:hAnsi="David" w:cs="David"/>
          <w:sz w:val="20"/>
          <w:szCs w:val="20"/>
          <w:rtl/>
        </w:rPr>
        <w:t>בעניננו</w:t>
      </w:r>
      <w:proofErr w:type="spellEnd"/>
      <w:r w:rsidRPr="00BE3D84">
        <w:rPr>
          <w:rFonts w:ascii="David" w:hAnsi="David" w:cs="David"/>
          <w:sz w:val="20"/>
          <w:szCs w:val="20"/>
          <w:rtl/>
        </w:rPr>
        <w:t xml:space="preserve"> אם השכר נחשב ודאי, או לפחות קרוב לוודאי, מצד ההנחה שמצוות מסוימות ודאי יקיים ויזכה בהן לעו</w:t>
      </w:r>
      <w:r w:rsidRPr="00BE3D84">
        <w:rPr>
          <w:rFonts w:ascii="David" w:hAnsi="David" w:cs="David" w:hint="cs"/>
          <w:sz w:val="20"/>
          <w:szCs w:val="20"/>
          <w:rtl/>
        </w:rPr>
        <w:t>לם הבא</w:t>
      </w:r>
      <w:r w:rsidRPr="00BE3D84">
        <w:rPr>
          <w:rFonts w:ascii="David" w:hAnsi="David" w:cs="David"/>
          <w:sz w:val="20"/>
          <w:szCs w:val="20"/>
          <w:rtl/>
        </w:rPr>
        <w:t xml:space="preserve"> (ואולי נכללת בכך גם הנחה ודאית או קרובה לכך שלא יאבד את חלקו לעו</w:t>
      </w:r>
      <w:r w:rsidRPr="00BE3D84">
        <w:rPr>
          <w:rFonts w:ascii="David" w:hAnsi="David" w:cs="David" w:hint="cs"/>
          <w:sz w:val="20"/>
          <w:szCs w:val="20"/>
          <w:rtl/>
        </w:rPr>
        <w:t>לם הבא</w:t>
      </w:r>
      <w:r w:rsidRPr="00BE3D84">
        <w:rPr>
          <w:rFonts w:ascii="David" w:hAnsi="David" w:cs="David"/>
          <w:sz w:val="20"/>
          <w:szCs w:val="20"/>
          <w:rtl/>
        </w:rPr>
        <w:t xml:space="preserve"> בשל עברות כיוון שיש להניח שהללו יהיו בבחינת 'תינוק שנשבה') או שאינו ודאי כל כך.</w:t>
      </w:r>
    </w:p>
    <w:p w14:paraId="19CF737B" w14:textId="77777777" w:rsidR="00BE3D84" w:rsidRPr="00BE3D84" w:rsidRDefault="00BE3D84" w:rsidP="00BE3D84">
      <w:pPr>
        <w:ind w:left="142" w:hanging="142"/>
        <w:rPr>
          <w:rFonts w:ascii="David" w:hAnsi="David" w:cs="David"/>
          <w:sz w:val="20"/>
          <w:szCs w:val="20"/>
          <w:rtl/>
        </w:rPr>
      </w:pPr>
      <w:r w:rsidRPr="00BE3D84">
        <w:rPr>
          <w:rFonts w:ascii="David" w:hAnsi="David" w:cs="David" w:hint="cs"/>
          <w:sz w:val="20"/>
          <w:szCs w:val="20"/>
          <w:vertAlign w:val="superscript"/>
          <w:rtl/>
        </w:rPr>
        <w:t>2</w:t>
      </w:r>
      <w:r w:rsidRPr="00BE3D84">
        <w:rPr>
          <w:rFonts w:ascii="David" w:hAnsi="David" w:cs="David"/>
          <w:sz w:val="20"/>
          <w:szCs w:val="20"/>
          <w:rtl/>
        </w:rPr>
        <w:t xml:space="preserve"> </w:t>
      </w:r>
      <w:r w:rsidRPr="00BE3D84">
        <w:rPr>
          <w:rFonts w:ascii="David" w:hAnsi="David" w:cs="David"/>
          <w:sz w:val="20"/>
          <w:szCs w:val="20"/>
          <w:rtl/>
        </w:rPr>
        <w:tab/>
        <w:t>אפשר לומר שלדעתו גיור שעל ידי בית דין יחול תמיד</w:t>
      </w:r>
      <w:r w:rsidRPr="00BE3D84">
        <w:rPr>
          <w:rFonts w:ascii="David" w:hAnsi="David" w:cs="David" w:hint="cs"/>
          <w:sz w:val="20"/>
          <w:szCs w:val="20"/>
          <w:rtl/>
        </w:rPr>
        <w:t>,</w:t>
      </w:r>
      <w:r w:rsidRPr="00BE3D84">
        <w:rPr>
          <w:rFonts w:ascii="David" w:hAnsi="David" w:cs="David"/>
          <w:sz w:val="20"/>
          <w:szCs w:val="20"/>
          <w:rtl/>
        </w:rPr>
        <w:t xml:space="preserve"> שכן יש לבית דין כוח לגייר אם לפי שיקול דעתם נכון לעשות כך, אפילו אם הגיור הוא חוב (אלא שבדרך כלל אין להם לעשות כן אלא אם הוא זכות). </w:t>
      </w:r>
    </w:p>
    <w:p w14:paraId="468DE6B0" w14:textId="77777777" w:rsidR="00BE3D84" w:rsidRPr="00BE3D84" w:rsidRDefault="00BE3D84" w:rsidP="00BE3D84">
      <w:pPr>
        <w:ind w:left="142"/>
        <w:rPr>
          <w:rFonts w:ascii="David" w:hAnsi="David" w:cs="David"/>
          <w:sz w:val="20"/>
          <w:szCs w:val="20"/>
        </w:rPr>
      </w:pPr>
      <w:r w:rsidRPr="00BE3D84">
        <w:rPr>
          <w:rFonts w:ascii="David" w:hAnsi="David" w:cs="David"/>
          <w:sz w:val="20"/>
          <w:szCs w:val="20"/>
          <w:rtl/>
        </w:rPr>
        <w:t xml:space="preserve">אך מכל מקום שמא אפשר לבאר בדעתו גם שהגיור שעל ידי בית דין חל כיוון שלדעתם בשקלול החובה מול הזכות והתועלת גוברת הזכות ("לזכות... במקום דהוי חובה קצת", "חובה הבאה מחמת זכות" – הזכות עיקר והחובה נלווית לה ומוכרעת על ידה), והיינו ש"חובה קצת" אינה הגדרה מוחלטת ואובייקטיבית אלא הגדרה </w:t>
      </w:r>
      <w:r w:rsidRPr="00BE3D84">
        <w:rPr>
          <w:rFonts w:ascii="David" w:hAnsi="David" w:cs="David" w:hint="cs"/>
          <w:sz w:val="20"/>
          <w:szCs w:val="20"/>
          <w:rtl/>
        </w:rPr>
        <w:t>התלויה ב</w:t>
      </w:r>
      <w:r w:rsidRPr="00BE3D84">
        <w:rPr>
          <w:rFonts w:ascii="David" w:hAnsi="David" w:cs="David"/>
          <w:sz w:val="20"/>
          <w:szCs w:val="20"/>
          <w:rtl/>
        </w:rPr>
        <w:t>עיני בית הדין בהשוואה וביחס לזכות. ולפי זה תהיה חלות גיורו של הקטן תלויה בכך שבית הדין אכן גייר מתוך שיקול דעת כאמור.</w:t>
      </w:r>
    </w:p>
    <w:p w14:paraId="4CD7BFD5" w14:textId="77777777" w:rsidR="00BE3D84" w:rsidRPr="00BE3D84" w:rsidRDefault="00BE3D84" w:rsidP="00BE3D84">
      <w:pPr>
        <w:ind w:left="142" w:hanging="142"/>
        <w:rPr>
          <w:rFonts w:ascii="David" w:hAnsi="David" w:cs="David"/>
          <w:sz w:val="22"/>
          <w:szCs w:val="22"/>
          <w:rtl/>
        </w:rPr>
      </w:pPr>
      <w:r w:rsidRPr="00BE3D84">
        <w:rPr>
          <w:rFonts w:ascii="David" w:hAnsi="David" w:cs="David" w:hint="cs"/>
          <w:sz w:val="20"/>
          <w:szCs w:val="20"/>
          <w:vertAlign w:val="superscript"/>
          <w:rtl/>
        </w:rPr>
        <w:t>3</w:t>
      </w:r>
      <w:r w:rsidRPr="00BE3D84">
        <w:rPr>
          <w:rFonts w:ascii="David" w:hAnsi="David" w:cs="David"/>
          <w:sz w:val="20"/>
          <w:szCs w:val="20"/>
          <w:rtl/>
        </w:rPr>
        <w:t xml:space="preserve"> </w:t>
      </w:r>
      <w:r w:rsidRPr="00BE3D84">
        <w:rPr>
          <w:rFonts w:ascii="David" w:hAnsi="David" w:cs="David"/>
          <w:sz w:val="20"/>
          <w:szCs w:val="20"/>
          <w:rtl/>
        </w:rPr>
        <w:tab/>
        <w:t>נדון דידן הוא בבחינת שעת הדחק (וכפי שהוסבר כבר בתשובה נו הערה 3, ו</w:t>
      </w:r>
      <w:r w:rsidRPr="00BE3D84">
        <w:rPr>
          <w:rFonts w:ascii="David" w:hAnsi="David" w:cs="David" w:hint="cs"/>
          <w:sz w:val="20"/>
          <w:szCs w:val="20"/>
          <w:rtl/>
        </w:rPr>
        <w:t xml:space="preserve">ראו </w:t>
      </w:r>
      <w:r w:rsidRPr="00BE3D84">
        <w:rPr>
          <w:rFonts w:ascii="David" w:hAnsi="David" w:cs="David"/>
          <w:sz w:val="20"/>
          <w:szCs w:val="20"/>
          <w:rtl/>
        </w:rPr>
        <w:t xml:space="preserve">עוד להלן בתשובה </w:t>
      </w:r>
      <w:proofErr w:type="spellStart"/>
      <w:r w:rsidRPr="00BE3D84">
        <w:rPr>
          <w:rFonts w:ascii="David" w:hAnsi="David" w:cs="David"/>
          <w:sz w:val="20"/>
          <w:szCs w:val="20"/>
          <w:rtl/>
        </w:rPr>
        <w:t>סא</w:t>
      </w:r>
      <w:proofErr w:type="spellEnd"/>
      <w:r w:rsidRPr="00BE3D84">
        <w:rPr>
          <w:rFonts w:ascii="David" w:hAnsi="David" w:cs="David"/>
          <w:sz w:val="20"/>
          <w:szCs w:val="20"/>
          <w:rtl/>
        </w:rPr>
        <w:t xml:space="preserve">), ולכן אף לכתחילה "שעת הדחק </w:t>
      </w:r>
      <w:r w:rsidRPr="00BE3D84">
        <w:rPr>
          <w:rFonts w:ascii="David" w:hAnsi="David" w:cs="David" w:hint="cs"/>
          <w:sz w:val="20"/>
          <w:szCs w:val="20"/>
          <w:rtl/>
        </w:rPr>
        <w:t xml:space="preserve">– </w:t>
      </w:r>
      <w:proofErr w:type="spellStart"/>
      <w:r w:rsidRPr="00BE3D84">
        <w:rPr>
          <w:rFonts w:ascii="David" w:hAnsi="David" w:cs="David"/>
          <w:sz w:val="20"/>
          <w:szCs w:val="20"/>
          <w:rtl/>
        </w:rPr>
        <w:t>כדיעבד</w:t>
      </w:r>
      <w:proofErr w:type="spellEnd"/>
      <w:r w:rsidRPr="00BE3D84">
        <w:rPr>
          <w:rFonts w:ascii="David" w:hAnsi="David" w:cs="David"/>
          <w:sz w:val="20"/>
          <w:szCs w:val="20"/>
          <w:rtl/>
        </w:rPr>
        <w:t xml:space="preserve"> דמי".</w:t>
      </w:r>
      <w:r w:rsidRPr="00BE3D84">
        <w:rPr>
          <w:rFonts w:ascii="David" w:hAnsi="David" w:cs="David"/>
          <w:sz w:val="22"/>
          <w:szCs w:val="22"/>
          <w:rtl/>
        </w:rPr>
        <w:t xml:space="preserve"> </w:t>
      </w:r>
    </w:p>
    <w:p w14:paraId="60897FDC" w14:textId="26EFFAED" w:rsidR="00B96A4F" w:rsidRDefault="00B96A4F" w:rsidP="00B96A4F">
      <w:pPr>
        <w:contextualSpacing/>
        <w:rPr>
          <w:rFonts w:ascii="David" w:hAnsi="David" w:cs="David"/>
          <w:rtl/>
          <w:lang w:eastAsia="he-IL"/>
        </w:rPr>
      </w:pPr>
    </w:p>
    <w:p w14:paraId="5F7A0E98" w14:textId="77777777" w:rsidR="009F665F" w:rsidRPr="003125BD" w:rsidRDefault="009F665F" w:rsidP="00B96A4F">
      <w:pPr>
        <w:contextualSpacing/>
        <w:rPr>
          <w:rFonts w:ascii="David" w:hAnsi="David" w:cs="David"/>
          <w:lang w:eastAsia="he-IL"/>
        </w:rPr>
      </w:pPr>
    </w:p>
    <w:p w14:paraId="5FD62868" w14:textId="77777777" w:rsidR="00173367" w:rsidRPr="00173367" w:rsidRDefault="00173367" w:rsidP="00B96A4F">
      <w:pPr>
        <w:ind w:left="2695"/>
        <w:contextualSpacing/>
        <w:jc w:val="center"/>
        <w:rPr>
          <w:rFonts w:cs="David"/>
          <w:rtl/>
          <w:lang w:eastAsia="he-IL"/>
        </w:rPr>
      </w:pPr>
      <w:r w:rsidRPr="00173367">
        <w:rPr>
          <w:rFonts w:cs="David"/>
          <w:rtl/>
          <w:lang w:eastAsia="he-IL"/>
        </w:rPr>
        <w:t>בש</w:t>
      </w:r>
      <w:r w:rsidRPr="00173367">
        <w:rPr>
          <w:rFonts w:cs="David" w:hint="cs"/>
          <w:rtl/>
          <w:lang w:eastAsia="he-IL"/>
        </w:rPr>
        <w:t>ם צוות המשיבים ובברכת התורה,</w:t>
      </w:r>
    </w:p>
    <w:p w14:paraId="35D9185D" w14:textId="77777777" w:rsidR="00173367" w:rsidRPr="00173367" w:rsidRDefault="00173367" w:rsidP="00B96A4F">
      <w:pPr>
        <w:ind w:left="2695"/>
        <w:contextualSpacing/>
        <w:jc w:val="center"/>
        <w:rPr>
          <w:rFonts w:cs="David"/>
          <w:sz w:val="12"/>
          <w:szCs w:val="12"/>
          <w:rtl/>
          <w:lang w:eastAsia="he-IL"/>
        </w:rPr>
      </w:pPr>
    </w:p>
    <w:p w14:paraId="648887EB" w14:textId="77777777" w:rsidR="00173367" w:rsidRPr="00173367" w:rsidRDefault="00173367" w:rsidP="00B96A4F">
      <w:pPr>
        <w:keepNext/>
        <w:ind w:left="2695"/>
        <w:contextualSpacing/>
        <w:jc w:val="center"/>
        <w:outlineLvl w:val="1"/>
        <w:rPr>
          <w:rFonts w:cs="David"/>
          <w:noProof/>
          <w:rtl/>
          <w:lang w:eastAsia="he-IL"/>
        </w:rPr>
      </w:pPr>
      <w:r w:rsidRPr="00173367">
        <w:rPr>
          <w:rFonts w:cs="David"/>
          <w:noProof/>
          <w:rtl/>
          <w:lang w:eastAsia="he-IL"/>
        </w:rPr>
        <w:t>הר</w:t>
      </w:r>
      <w:r w:rsidRPr="00173367">
        <w:rPr>
          <w:rFonts w:cs="David" w:hint="cs"/>
          <w:noProof/>
          <w:rtl/>
          <w:lang w:eastAsia="he-IL"/>
        </w:rPr>
        <w:t xml:space="preserve">ב </w:t>
      </w:r>
      <w:r w:rsidRPr="00173367">
        <w:rPr>
          <w:rFonts w:cs="David"/>
          <w:noProof/>
          <w:rtl/>
          <w:lang w:eastAsia="he-IL"/>
        </w:rPr>
        <w:t>מש</w:t>
      </w:r>
      <w:r w:rsidRPr="00173367">
        <w:rPr>
          <w:rFonts w:cs="David" w:hint="cs"/>
          <w:noProof/>
          <w:rtl/>
          <w:lang w:eastAsia="he-IL"/>
        </w:rPr>
        <w:t>ה ארנרייך          הרב יוסף כרמל</w:t>
      </w:r>
    </w:p>
    <w:p w14:paraId="64D31DEE" w14:textId="77777777" w:rsidR="00173367" w:rsidRPr="00173367" w:rsidRDefault="00173367" w:rsidP="00B96A4F">
      <w:pPr>
        <w:ind w:left="2695"/>
        <w:contextualSpacing/>
        <w:jc w:val="center"/>
        <w:rPr>
          <w:rFonts w:cs="David"/>
          <w:rtl/>
          <w:lang w:eastAsia="he-IL"/>
        </w:rPr>
      </w:pPr>
      <w:r w:rsidRPr="00173367">
        <w:rPr>
          <w:rFonts w:cs="David"/>
          <w:rtl/>
          <w:lang w:eastAsia="he-IL"/>
        </w:rPr>
        <w:t>רא</w:t>
      </w:r>
      <w:r w:rsidRPr="00173367">
        <w:rPr>
          <w:rFonts w:cs="David" w:hint="cs"/>
          <w:rtl/>
          <w:lang w:eastAsia="he-IL"/>
        </w:rPr>
        <w:t>שי הכולל</w:t>
      </w:r>
    </w:p>
    <w:p w14:paraId="71F22204" w14:textId="77777777" w:rsidR="009F665F" w:rsidRPr="009F665F" w:rsidRDefault="009F665F" w:rsidP="009F665F">
      <w:pPr>
        <w:jc w:val="both"/>
        <w:rPr>
          <w:rFonts w:cs="David"/>
          <w:u w:val="single"/>
          <w:rtl/>
          <w:lang w:eastAsia="he-IL"/>
        </w:rPr>
      </w:pPr>
      <w:bookmarkStart w:id="5" w:name="_Hlk175743676"/>
      <w:r w:rsidRPr="009F665F">
        <w:rPr>
          <w:rFonts w:cs="David"/>
          <w:u w:val="single"/>
          <w:rtl/>
          <w:lang w:eastAsia="he-IL"/>
        </w:rPr>
        <w:t>חברי הועדה המייעצת:</w:t>
      </w:r>
    </w:p>
    <w:p w14:paraId="710FDF6C" w14:textId="77777777" w:rsidR="009F665F" w:rsidRPr="009F665F" w:rsidRDefault="009F665F" w:rsidP="009F665F">
      <w:pPr>
        <w:jc w:val="both"/>
        <w:rPr>
          <w:rFonts w:cs="David"/>
          <w:rtl/>
          <w:lang w:eastAsia="he-IL"/>
        </w:rPr>
      </w:pPr>
      <w:r w:rsidRPr="009F665F">
        <w:rPr>
          <w:rFonts w:cs="David"/>
          <w:rtl/>
          <w:lang w:eastAsia="he-IL"/>
        </w:rPr>
        <w:t>הרב זלמן נחמיה גולדברג</w:t>
      </w:r>
    </w:p>
    <w:p w14:paraId="08FB28B3" w14:textId="77777777" w:rsidR="009F665F" w:rsidRPr="009F665F" w:rsidRDefault="009F665F" w:rsidP="009F665F">
      <w:pPr>
        <w:jc w:val="both"/>
        <w:rPr>
          <w:rFonts w:cs="David"/>
          <w:rtl/>
          <w:lang w:eastAsia="he-IL"/>
        </w:rPr>
      </w:pPr>
      <w:r w:rsidRPr="009F665F">
        <w:rPr>
          <w:rFonts w:cs="David"/>
          <w:rtl/>
          <w:lang w:eastAsia="he-IL"/>
        </w:rPr>
        <w:t>הרב נחום אליעזר רבינוביץ</w:t>
      </w:r>
    </w:p>
    <w:p w14:paraId="26551540" w14:textId="77777777" w:rsidR="009F665F" w:rsidRPr="009F665F" w:rsidRDefault="009F665F" w:rsidP="009F665F">
      <w:pPr>
        <w:jc w:val="both"/>
        <w:rPr>
          <w:rFonts w:cs="David"/>
          <w:rtl/>
          <w:lang w:eastAsia="he-IL"/>
        </w:rPr>
      </w:pPr>
    </w:p>
    <w:p w14:paraId="291CF0E6" w14:textId="77777777" w:rsidR="009F665F" w:rsidRPr="009F665F" w:rsidRDefault="009F665F" w:rsidP="009F665F">
      <w:pPr>
        <w:jc w:val="both"/>
        <w:rPr>
          <w:rFonts w:cs="David"/>
          <w:u w:val="single"/>
          <w:rtl/>
          <w:lang w:eastAsia="he-IL"/>
        </w:rPr>
      </w:pPr>
      <w:r w:rsidRPr="009F665F">
        <w:rPr>
          <w:rFonts w:cs="David" w:hint="cs"/>
          <w:u w:val="single"/>
          <w:rtl/>
          <w:lang w:eastAsia="he-IL"/>
        </w:rPr>
        <w:t>יועצים מדעיים:</w:t>
      </w:r>
    </w:p>
    <w:p w14:paraId="56526751" w14:textId="77777777" w:rsidR="009F665F" w:rsidRPr="009F665F" w:rsidRDefault="009F665F" w:rsidP="009F665F">
      <w:pPr>
        <w:jc w:val="both"/>
        <w:rPr>
          <w:rFonts w:cs="David"/>
          <w:rtl/>
          <w:lang w:eastAsia="he-IL"/>
        </w:rPr>
      </w:pPr>
      <w:r w:rsidRPr="009F665F">
        <w:rPr>
          <w:rFonts w:cs="David"/>
          <w:rtl/>
          <w:lang w:eastAsia="he-IL"/>
        </w:rPr>
        <w:t>הרב פרו' אברהם שטינברג</w:t>
      </w:r>
    </w:p>
    <w:p w14:paraId="32527E5F" w14:textId="77777777" w:rsidR="009F665F" w:rsidRPr="009F665F" w:rsidRDefault="009F665F" w:rsidP="009F665F">
      <w:pPr>
        <w:jc w:val="both"/>
        <w:rPr>
          <w:rFonts w:cs="David"/>
          <w:rtl/>
          <w:lang w:eastAsia="he-IL"/>
        </w:rPr>
      </w:pPr>
      <w:r w:rsidRPr="009F665F">
        <w:rPr>
          <w:rFonts w:cs="David"/>
          <w:rtl/>
          <w:lang w:eastAsia="he-IL"/>
        </w:rPr>
        <w:t xml:space="preserve">הרב פרו' דרור </w:t>
      </w:r>
      <w:proofErr w:type="spellStart"/>
      <w:r w:rsidRPr="009F665F">
        <w:rPr>
          <w:rFonts w:cs="David"/>
          <w:rtl/>
          <w:lang w:eastAsia="he-IL"/>
        </w:rPr>
        <w:t>פיקסלר</w:t>
      </w:r>
      <w:proofErr w:type="spellEnd"/>
      <w:r w:rsidRPr="009F665F">
        <w:rPr>
          <w:rFonts w:cs="David"/>
          <w:rtl/>
          <w:lang w:eastAsia="he-IL"/>
        </w:rPr>
        <w:t xml:space="preserve"> </w:t>
      </w:r>
    </w:p>
    <w:p w14:paraId="21C6C43A" w14:textId="77777777" w:rsidR="009F665F" w:rsidRPr="009F665F" w:rsidRDefault="009F665F" w:rsidP="009F665F">
      <w:pPr>
        <w:jc w:val="both"/>
        <w:rPr>
          <w:rFonts w:cs="David"/>
          <w:rtl/>
          <w:lang w:eastAsia="he-IL"/>
        </w:rPr>
      </w:pPr>
      <w:r w:rsidRPr="009F665F">
        <w:rPr>
          <w:rFonts w:cs="David"/>
          <w:rtl/>
          <w:lang w:eastAsia="he-IL"/>
        </w:rPr>
        <w:t>הרב פרו' נתן קלר</w:t>
      </w:r>
    </w:p>
    <w:bookmarkEnd w:id="5"/>
    <w:p w14:paraId="61C44030" w14:textId="77777777" w:rsidR="002E4F14" w:rsidRDefault="002E4F14" w:rsidP="002E4F14">
      <w:pPr>
        <w:contextualSpacing/>
        <w:jc w:val="center"/>
        <w:rPr>
          <w:rFonts w:cs="David"/>
          <w:b/>
          <w:bCs/>
          <w:color w:val="002060"/>
          <w:u w:val="single"/>
          <w:rtl/>
          <w:lang w:eastAsia="he-IL"/>
        </w:rPr>
      </w:pPr>
      <w:r>
        <w:fldChar w:fldCharType="begin"/>
      </w:r>
      <w:r>
        <w:instrText xml:space="preserve"> HYPERLINK "https://www.eretzhemdah.org/ebooks.asp?lang=he&amp;top=1&amp;pageid=28" </w:instrText>
      </w:r>
      <w:r>
        <w:fldChar w:fldCharType="separate"/>
      </w:r>
      <w:r w:rsidRPr="009E00AF">
        <w:rPr>
          <w:rStyle w:val="Hyperlink"/>
          <w:rFonts w:cs="David" w:hint="cs"/>
          <w:b/>
          <w:bCs/>
          <w:color w:val="002060"/>
          <w:rtl/>
          <w:lang w:eastAsia="he-IL"/>
        </w:rPr>
        <w:t xml:space="preserve">ארץ חמדה – קישור </w:t>
      </w:r>
      <w:proofErr w:type="spellStart"/>
      <w:r w:rsidRPr="009E00AF">
        <w:rPr>
          <w:rStyle w:val="Hyperlink"/>
          <w:rFonts w:cs="David" w:hint="cs"/>
          <w:b/>
          <w:bCs/>
          <w:color w:val="002060"/>
          <w:rtl/>
          <w:lang w:eastAsia="he-IL"/>
        </w:rPr>
        <w:t>לשו"ת</w:t>
      </w:r>
      <w:proofErr w:type="spellEnd"/>
      <w:r w:rsidRPr="009E00AF">
        <w:rPr>
          <w:rStyle w:val="Hyperlink"/>
          <w:rFonts w:cs="David" w:hint="cs"/>
          <w:b/>
          <w:bCs/>
          <w:color w:val="002060"/>
          <w:rtl/>
          <w:lang w:eastAsia="he-IL"/>
        </w:rPr>
        <w:t xml:space="preserve"> במראה הבזק באתר</w:t>
      </w:r>
      <w:r>
        <w:rPr>
          <w:rStyle w:val="Hyperlink"/>
          <w:rFonts w:cs="David"/>
          <w:b/>
          <w:bCs/>
          <w:color w:val="002060"/>
          <w:lang w:eastAsia="he-IL"/>
        </w:rPr>
        <w:fldChar w:fldCharType="end"/>
      </w:r>
    </w:p>
    <w:p w14:paraId="510A17F5" w14:textId="73F627F1" w:rsidR="002E4F14" w:rsidRDefault="002E4F14" w:rsidP="002E4F14">
      <w:pPr>
        <w:contextualSpacing/>
        <w:jc w:val="center"/>
        <w:rPr>
          <w:color w:val="0070C0"/>
          <w:rtl/>
        </w:rPr>
      </w:pPr>
      <w:r w:rsidRPr="00DD6714">
        <w:rPr>
          <w:rFonts w:cs="David"/>
          <w:b/>
          <w:bCs/>
          <w:color w:val="0070C0"/>
          <w:rtl/>
          <w:lang w:eastAsia="he-IL"/>
        </w:rPr>
        <w:t>ניתן ליצור קשר עם הכותבים דרך</w:t>
      </w:r>
      <w:r w:rsidRPr="00DD6714">
        <w:rPr>
          <w:rFonts w:cs="David" w:hint="cs"/>
          <w:b/>
          <w:bCs/>
          <w:color w:val="0070C0"/>
          <w:rtl/>
          <w:lang w:eastAsia="he-IL"/>
        </w:rPr>
        <w:t xml:space="preserve">: </w:t>
      </w:r>
      <w:r w:rsidRPr="00DD6714">
        <w:rPr>
          <w:rFonts w:cs="David"/>
          <w:b/>
          <w:bCs/>
          <w:color w:val="0070C0"/>
          <w:rtl/>
          <w:lang w:eastAsia="he-IL"/>
        </w:rPr>
        <w:t xml:space="preserve"> </w:t>
      </w:r>
      <w:hyperlink r:id="rId20" w:history="1">
        <w:r w:rsidRPr="00DD6714">
          <w:rPr>
            <w:color w:val="0070C0"/>
          </w:rPr>
          <w:t>info@eretzhemdah.org</w:t>
        </w:r>
      </w:hyperlink>
    </w:p>
    <w:p w14:paraId="3B60ADFC" w14:textId="19662CC9" w:rsidR="00304C81" w:rsidRDefault="00003AFF" w:rsidP="00304C81">
      <w:pPr>
        <w:contextualSpacing/>
        <w:rPr>
          <w:rStyle w:val="Hyperlink"/>
          <w:rFonts w:cs="David"/>
          <w:b/>
          <w:bCs/>
          <w:color w:val="0070C0"/>
          <w:sz w:val="20"/>
          <w:szCs w:val="20"/>
          <w:u w:val="none"/>
          <w:rtl/>
          <w:lang w:eastAsia="he-IL"/>
        </w:rPr>
      </w:pPr>
      <w:r w:rsidRPr="003B597C">
        <w:rPr>
          <w:rStyle w:val="Hyperlink"/>
          <w:rFonts w:cs="David"/>
          <w:b/>
          <w:bCs/>
          <w:noProof/>
          <w:color w:val="0070C0"/>
          <w:sz w:val="23"/>
          <w:szCs w:val="23"/>
        </w:rPr>
        <w:drawing>
          <wp:anchor distT="0" distB="0" distL="114300" distR="114300" simplePos="0" relativeHeight="252021760" behindDoc="1" locked="0" layoutInCell="1" allowOverlap="1" wp14:anchorId="1B8D2ADD" wp14:editId="5CB1FE2F">
            <wp:simplePos x="0" y="0"/>
            <wp:positionH relativeFrom="margin">
              <wp:align>center</wp:align>
            </wp:positionH>
            <wp:positionV relativeFrom="paragraph">
              <wp:posOffset>8255</wp:posOffset>
            </wp:positionV>
            <wp:extent cx="5471031" cy="973649"/>
            <wp:effectExtent l="0" t="0" r="0" b="0"/>
            <wp:wrapNone/>
            <wp:docPr id="6" name="תמונה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471031" cy="973649"/>
                    </a:xfrm>
                    <a:prstGeom prst="rect">
                      <a:avLst/>
                    </a:prstGeom>
                  </pic:spPr>
                </pic:pic>
              </a:graphicData>
            </a:graphic>
            <wp14:sizeRelH relativeFrom="page">
              <wp14:pctWidth>0</wp14:pctWidth>
            </wp14:sizeRelH>
            <wp14:sizeRelV relativeFrom="page">
              <wp14:pctHeight>0</wp14:pctHeight>
            </wp14:sizeRelV>
          </wp:anchor>
        </w:drawing>
      </w:r>
    </w:p>
    <w:p w14:paraId="06FF7ACF" w14:textId="09659733" w:rsidR="00304C81" w:rsidRDefault="00304C81" w:rsidP="00304C81">
      <w:pPr>
        <w:contextualSpacing/>
        <w:rPr>
          <w:rStyle w:val="Hyperlink"/>
          <w:rFonts w:cs="David"/>
          <w:b/>
          <w:bCs/>
          <w:color w:val="0070C0"/>
          <w:sz w:val="20"/>
          <w:szCs w:val="20"/>
          <w:u w:val="none"/>
          <w:rtl/>
          <w:lang w:eastAsia="he-IL"/>
        </w:rPr>
      </w:pPr>
    </w:p>
    <w:p w14:paraId="12171E02" w14:textId="77777777" w:rsidR="00304C81" w:rsidRDefault="00304C81" w:rsidP="00304C81">
      <w:pPr>
        <w:contextualSpacing/>
        <w:rPr>
          <w:rStyle w:val="Hyperlink"/>
          <w:rFonts w:cs="David"/>
          <w:b/>
          <w:bCs/>
          <w:color w:val="0070C0"/>
          <w:sz w:val="20"/>
          <w:szCs w:val="20"/>
          <w:u w:val="none"/>
          <w:rtl/>
          <w:lang w:eastAsia="he-IL"/>
        </w:rPr>
      </w:pPr>
    </w:p>
    <w:p w14:paraId="1BE6FF28" w14:textId="77777777" w:rsidR="00304C81" w:rsidRDefault="00304C81" w:rsidP="00304C81">
      <w:pPr>
        <w:contextualSpacing/>
        <w:rPr>
          <w:rStyle w:val="Hyperlink"/>
          <w:rFonts w:cs="David"/>
          <w:b/>
          <w:bCs/>
          <w:color w:val="0070C0"/>
          <w:sz w:val="20"/>
          <w:szCs w:val="20"/>
          <w:u w:val="none"/>
          <w:rtl/>
          <w:lang w:eastAsia="he-IL"/>
        </w:rPr>
      </w:pPr>
    </w:p>
    <w:p w14:paraId="07D75F80" w14:textId="77777777" w:rsidR="00304C81" w:rsidRDefault="00304C81" w:rsidP="00304C81">
      <w:pPr>
        <w:contextualSpacing/>
        <w:rPr>
          <w:rStyle w:val="Hyperlink"/>
          <w:rFonts w:cs="David"/>
          <w:b/>
          <w:bCs/>
          <w:color w:val="0070C0"/>
          <w:sz w:val="20"/>
          <w:szCs w:val="20"/>
          <w:u w:val="none"/>
          <w:rtl/>
          <w:lang w:eastAsia="he-IL"/>
        </w:rPr>
      </w:pPr>
    </w:p>
    <w:p w14:paraId="6C776D4A" w14:textId="77777777" w:rsidR="00304C81" w:rsidRDefault="00304C81" w:rsidP="00304C81">
      <w:pPr>
        <w:contextualSpacing/>
        <w:rPr>
          <w:rStyle w:val="Hyperlink"/>
          <w:rFonts w:cs="David"/>
          <w:b/>
          <w:bCs/>
          <w:color w:val="0070C0"/>
          <w:sz w:val="20"/>
          <w:szCs w:val="20"/>
          <w:u w:val="none"/>
          <w:rtl/>
          <w:lang w:eastAsia="he-IL"/>
        </w:rPr>
      </w:pPr>
    </w:p>
    <w:p w14:paraId="3CA8AE23" w14:textId="77777777" w:rsidR="00304C81" w:rsidRDefault="00304C81" w:rsidP="00304C81">
      <w:pPr>
        <w:contextualSpacing/>
        <w:rPr>
          <w:rStyle w:val="Hyperlink"/>
          <w:rFonts w:cs="David"/>
          <w:b/>
          <w:bCs/>
          <w:color w:val="0070C0"/>
          <w:sz w:val="20"/>
          <w:szCs w:val="20"/>
          <w:u w:val="none"/>
          <w:rtl/>
          <w:lang w:eastAsia="he-IL"/>
        </w:rPr>
      </w:pPr>
    </w:p>
    <w:p w14:paraId="2E2D511A" w14:textId="77AB46B2" w:rsidR="00304C81" w:rsidRDefault="00B96A4F" w:rsidP="00B96A4F">
      <w:pPr>
        <w:tabs>
          <w:tab w:val="left" w:pos="3939"/>
        </w:tabs>
        <w:contextualSpacing/>
        <w:rPr>
          <w:rStyle w:val="Hyperlink"/>
          <w:rFonts w:cs="David"/>
          <w:b/>
          <w:bCs/>
          <w:color w:val="0070C0"/>
          <w:sz w:val="20"/>
          <w:szCs w:val="20"/>
          <w:u w:val="none"/>
          <w:rtl/>
          <w:lang w:eastAsia="he-IL"/>
        </w:rPr>
      </w:pPr>
      <w:r>
        <w:rPr>
          <w:rStyle w:val="Hyperlink"/>
          <w:rFonts w:cs="David"/>
          <w:b/>
          <w:bCs/>
          <w:color w:val="0070C0"/>
          <w:sz w:val="20"/>
          <w:szCs w:val="20"/>
          <w:u w:val="none"/>
          <w:rtl/>
          <w:lang w:eastAsia="he-IL"/>
        </w:rPr>
        <w:tab/>
      </w:r>
    </w:p>
    <w:p w14:paraId="1FEFC1AD" w14:textId="00C4043E" w:rsidR="00177064" w:rsidRDefault="009E28A7" w:rsidP="00B96A4F">
      <w:pPr>
        <w:pStyle w:val="-0"/>
        <w:tabs>
          <w:tab w:val="left" w:pos="282"/>
          <w:tab w:val="left" w:pos="423"/>
        </w:tabs>
        <w:bidi/>
        <w:contextualSpacing/>
        <w:jc w:val="left"/>
        <w:rPr>
          <w:rFonts w:ascii="David" w:hAnsi="David"/>
          <w:b/>
          <w:bCs/>
          <w:color w:val="FF0000"/>
          <w:szCs w:val="24"/>
          <w:rtl/>
        </w:rPr>
      </w:pPr>
      <w:r w:rsidRPr="00B96A4F">
        <w:rPr>
          <w:noProof/>
          <w:rtl/>
        </w:rPr>
        <w:drawing>
          <wp:anchor distT="0" distB="0" distL="114300" distR="114300" simplePos="0" relativeHeight="252023808" behindDoc="0" locked="0" layoutInCell="1" allowOverlap="1" wp14:anchorId="54FFE49D" wp14:editId="76E26CB9">
            <wp:simplePos x="0" y="0"/>
            <wp:positionH relativeFrom="margin">
              <wp:posOffset>1384935</wp:posOffset>
            </wp:positionH>
            <wp:positionV relativeFrom="paragraph">
              <wp:posOffset>35891</wp:posOffset>
            </wp:positionV>
            <wp:extent cx="4317365" cy="979170"/>
            <wp:effectExtent l="0" t="0" r="6985" b="0"/>
            <wp:wrapNone/>
            <wp:docPr id="7" name="תמונה 7" descr="משטר ומדינה פרסום לחי">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17365" cy="979170"/>
                    </a:xfrm>
                    <a:prstGeom prst="rect">
                      <a:avLst/>
                    </a:prstGeom>
                    <a:noFill/>
                  </pic:spPr>
                </pic:pic>
              </a:graphicData>
            </a:graphic>
            <wp14:sizeRelH relativeFrom="page">
              <wp14:pctWidth>0</wp14:pctWidth>
            </wp14:sizeRelH>
            <wp14:sizeRelV relativeFrom="page">
              <wp14:pctHeight>0</wp14:pctHeight>
            </wp14:sizeRelV>
          </wp:anchor>
        </w:drawing>
      </w:r>
    </w:p>
    <w:p w14:paraId="78C1C3B7" w14:textId="42EDB4DC" w:rsidR="005C5451" w:rsidRDefault="005C5451" w:rsidP="005C5451">
      <w:pPr>
        <w:pStyle w:val="-0"/>
        <w:tabs>
          <w:tab w:val="left" w:pos="282"/>
          <w:tab w:val="left" w:pos="423"/>
        </w:tabs>
        <w:bidi/>
        <w:contextualSpacing/>
        <w:jc w:val="left"/>
        <w:rPr>
          <w:rFonts w:ascii="David" w:hAnsi="David"/>
          <w:b/>
          <w:bCs/>
          <w:color w:val="FF0000"/>
          <w:szCs w:val="24"/>
          <w:rtl/>
        </w:rPr>
      </w:pPr>
    </w:p>
    <w:p w14:paraId="26A805DF" w14:textId="58F4D401" w:rsidR="00E404F4" w:rsidRDefault="00E404F4" w:rsidP="00E404F4">
      <w:pPr>
        <w:rPr>
          <w:rtl/>
        </w:rPr>
      </w:pPr>
    </w:p>
    <w:p w14:paraId="16F5FE1A" w14:textId="4834A13F" w:rsidR="00E404F4" w:rsidRDefault="00E404F4" w:rsidP="00E404F4">
      <w:pPr>
        <w:rPr>
          <w:rtl/>
        </w:rPr>
      </w:pPr>
    </w:p>
    <w:p w14:paraId="7621E6DC" w14:textId="73C2FB43" w:rsidR="00E404F4" w:rsidRDefault="00E404F4" w:rsidP="00E404F4">
      <w:pPr>
        <w:rPr>
          <w:rtl/>
        </w:rPr>
      </w:pPr>
    </w:p>
    <w:p w14:paraId="11751DAB" w14:textId="77777777" w:rsidR="00E404F4" w:rsidRPr="006E57D3" w:rsidRDefault="00E404F4" w:rsidP="00E404F4"/>
    <w:sectPr w:rsidR="00E404F4" w:rsidRPr="006E57D3" w:rsidSect="005D10D2">
      <w:headerReference w:type="default" r:id="rId24"/>
      <w:headerReference w:type="first" r:id="rId25"/>
      <w:endnotePr>
        <w:numFmt w:val="decimal"/>
      </w:endnotePr>
      <w:type w:val="continuous"/>
      <w:pgSz w:w="11906" w:h="16838" w:code="9"/>
      <w:pgMar w:top="1276"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E1384" w14:textId="77777777" w:rsidR="00CE1D6C" w:rsidRDefault="00CE1D6C">
      <w:r>
        <w:separator/>
      </w:r>
    </w:p>
  </w:endnote>
  <w:endnote w:type="continuationSeparator" w:id="0">
    <w:p w14:paraId="267419B6" w14:textId="77777777" w:rsidR="00CE1D6C" w:rsidRDefault="00CE1D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Bell MT">
    <w:panose1 w:val="02020503060305020303"/>
    <w:charset w:val="00"/>
    <w:family w:val="roman"/>
    <w:pitch w:val="variable"/>
    <w:sig w:usb0="00000003" w:usb1="00000000" w:usb2="00000000" w:usb3="00000000" w:csb0="00000001"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9E83D" w14:textId="77777777" w:rsidR="00CE1D6C" w:rsidRDefault="00CE1D6C">
      <w:r>
        <w:separator/>
      </w:r>
    </w:p>
  </w:footnote>
  <w:footnote w:type="continuationSeparator" w:id="0">
    <w:p w14:paraId="559CBD4A" w14:textId="77777777" w:rsidR="00CE1D6C" w:rsidRDefault="00CE1D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41E4B6"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54972219" w:rsidR="003056AF" w:rsidRPr="00FA505B" w:rsidRDefault="00B33AC0"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מקץ</w:t>
    </w:r>
    <w:r w:rsidR="00374C06">
      <w:rPr>
        <w:rFonts w:ascii="Arial Black" w:hAnsi="Arial Black" w:cs="David" w:hint="cs"/>
        <w:b/>
        <w:bCs/>
        <w:iCs/>
        <w:color w:val="993300"/>
        <w:sz w:val="28"/>
        <w:szCs w:val="28"/>
        <w:rtl/>
      </w:rPr>
      <w:t xml:space="preserve"> חנוכה</w:t>
    </w:r>
    <w:r w:rsidR="00EA0EF0">
      <w:rPr>
        <w:rFonts w:ascii="Arial Black" w:hAnsi="Arial Black" w:cs="David" w:hint="cs"/>
        <w:b/>
        <w:bCs/>
        <w:iCs/>
        <w:color w:val="993300"/>
        <w:sz w:val="28"/>
        <w:szCs w:val="28"/>
        <w:rtl/>
      </w:rPr>
      <w:t xml:space="preserve"> </w:t>
    </w:r>
    <w:r w:rsidR="008E70CE">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תשפ"ה</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5E71537"/>
    <w:multiLevelType w:val="hybridMultilevel"/>
    <w:tmpl w:val="048CD7E0"/>
    <w:lvl w:ilvl="0" w:tplc="19402A1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FF2481"/>
    <w:multiLevelType w:val="hybridMultilevel"/>
    <w:tmpl w:val="69682D40"/>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BEC0E0B"/>
    <w:multiLevelType w:val="hybridMultilevel"/>
    <w:tmpl w:val="95D8F084"/>
    <w:lvl w:ilvl="0" w:tplc="A784E3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18AF1ABB"/>
    <w:multiLevelType w:val="hybridMultilevel"/>
    <w:tmpl w:val="F54A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9B5AAC"/>
    <w:multiLevelType w:val="hybridMultilevel"/>
    <w:tmpl w:val="8EF016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CA79F0"/>
    <w:multiLevelType w:val="hybridMultilevel"/>
    <w:tmpl w:val="2E3C3CD2"/>
    <w:lvl w:ilvl="0" w:tplc="51C69EF2">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2B95239"/>
    <w:multiLevelType w:val="hybridMultilevel"/>
    <w:tmpl w:val="D50E37D6"/>
    <w:lvl w:ilvl="0" w:tplc="FB9AF33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E5ECE"/>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8D1A36"/>
    <w:multiLevelType w:val="hybridMultilevel"/>
    <w:tmpl w:val="7A0A436C"/>
    <w:lvl w:ilvl="0" w:tplc="55C6174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1F5377"/>
    <w:multiLevelType w:val="hybridMultilevel"/>
    <w:tmpl w:val="E5581C46"/>
    <w:lvl w:ilvl="0" w:tplc="BBA09B0E">
      <w:start w:val="58"/>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30335A8B"/>
    <w:multiLevelType w:val="hybridMultilevel"/>
    <w:tmpl w:val="7AFCAB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4F32C4"/>
    <w:multiLevelType w:val="hybridMultilevel"/>
    <w:tmpl w:val="3A9617BA"/>
    <w:lvl w:ilvl="0" w:tplc="A254037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FB5123"/>
    <w:multiLevelType w:val="hybridMultilevel"/>
    <w:tmpl w:val="0ABE9CEC"/>
    <w:lvl w:ilvl="0" w:tplc="FF0C39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DB59C3"/>
    <w:multiLevelType w:val="hybridMultilevel"/>
    <w:tmpl w:val="DE38C7BC"/>
    <w:lvl w:ilvl="0" w:tplc="7F7C3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0B7D3D"/>
    <w:multiLevelType w:val="hybridMultilevel"/>
    <w:tmpl w:val="AD620200"/>
    <w:lvl w:ilvl="0" w:tplc="E814F578">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 w15:restartNumberingAfterBreak="0">
    <w:nsid w:val="3EE47443"/>
    <w:multiLevelType w:val="hybridMultilevel"/>
    <w:tmpl w:val="5240DB06"/>
    <w:lvl w:ilvl="0" w:tplc="BCFA5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61610F"/>
    <w:multiLevelType w:val="hybridMultilevel"/>
    <w:tmpl w:val="466E785C"/>
    <w:lvl w:ilvl="0" w:tplc="0C686FD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F13A44"/>
    <w:multiLevelType w:val="hybridMultilevel"/>
    <w:tmpl w:val="6042544C"/>
    <w:lvl w:ilvl="0" w:tplc="1FB6FDE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BA46A1"/>
    <w:multiLevelType w:val="hybridMultilevel"/>
    <w:tmpl w:val="4906DB2A"/>
    <w:lvl w:ilvl="0" w:tplc="FD94C46E">
      <w:start w:val="1"/>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0" w15:restartNumberingAfterBreak="0">
    <w:nsid w:val="49087951"/>
    <w:multiLevelType w:val="hybridMultilevel"/>
    <w:tmpl w:val="1884F9B8"/>
    <w:lvl w:ilvl="0" w:tplc="3ED0308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FC75E9"/>
    <w:multiLevelType w:val="hybridMultilevel"/>
    <w:tmpl w:val="C8C0195C"/>
    <w:lvl w:ilvl="0" w:tplc="76D665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1D5E1A"/>
    <w:multiLevelType w:val="hybridMultilevel"/>
    <w:tmpl w:val="DF4E317E"/>
    <w:lvl w:ilvl="0" w:tplc="F7F29AF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427A5A"/>
    <w:multiLevelType w:val="hybridMultilevel"/>
    <w:tmpl w:val="077EA6EA"/>
    <w:lvl w:ilvl="0" w:tplc="A60CA76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2D1DBD"/>
    <w:multiLevelType w:val="hybridMultilevel"/>
    <w:tmpl w:val="37F2A3F6"/>
    <w:lvl w:ilvl="0" w:tplc="E3642A5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695A96"/>
    <w:multiLevelType w:val="hybridMultilevel"/>
    <w:tmpl w:val="21B806AA"/>
    <w:lvl w:ilvl="0" w:tplc="E2FA2CFC">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 w15:restartNumberingAfterBreak="0">
    <w:nsid w:val="564D1337"/>
    <w:multiLevelType w:val="hybridMultilevel"/>
    <w:tmpl w:val="880EE934"/>
    <w:lvl w:ilvl="0" w:tplc="88CEAF8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190FB6"/>
    <w:multiLevelType w:val="singleLevel"/>
    <w:tmpl w:val="59D4A3DC"/>
    <w:lvl w:ilvl="0">
      <w:start w:val="1"/>
      <w:numFmt w:val="hebrew1"/>
      <w:lvlText w:val="%1."/>
      <w:lvlJc w:val="left"/>
      <w:pPr>
        <w:tabs>
          <w:tab w:val="num" w:pos="360"/>
        </w:tabs>
      </w:pPr>
      <w:rPr>
        <w:rFonts w:cs="David" w:hint="cs"/>
        <w:sz w:val="28"/>
        <w:szCs w:val="23"/>
      </w:rPr>
    </w:lvl>
  </w:abstractNum>
  <w:abstractNum w:abstractNumId="28" w15:restartNumberingAfterBreak="0">
    <w:nsid w:val="58D6407E"/>
    <w:multiLevelType w:val="hybridMultilevel"/>
    <w:tmpl w:val="19A676FC"/>
    <w:lvl w:ilvl="0" w:tplc="51C69EF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83693D"/>
    <w:multiLevelType w:val="hybridMultilevel"/>
    <w:tmpl w:val="568E1024"/>
    <w:lvl w:ilvl="0" w:tplc="727EC050">
      <w:start w:val="1"/>
      <w:numFmt w:val="hebrew1"/>
      <w:lvlText w:val="%1."/>
      <w:lvlJc w:val="center"/>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607CBA"/>
    <w:multiLevelType w:val="hybridMultilevel"/>
    <w:tmpl w:val="B7A4BB76"/>
    <w:lvl w:ilvl="0" w:tplc="4AF04E1A">
      <w:start w:val="1"/>
      <w:numFmt w:val="hebrew1"/>
      <w:lvlText w:val="%1."/>
      <w:lvlJc w:val="left"/>
      <w:pPr>
        <w:ind w:left="720" w:hanging="360"/>
      </w:pPr>
      <w:rPr>
        <w:rFonts w:hint="default"/>
        <w:b w:val="0"/>
        <w:bCs w:val="0"/>
        <w:sz w:val="26"/>
      </w:rPr>
    </w:lvl>
    <w:lvl w:ilvl="1" w:tplc="04090019" w:tentative="1">
      <w:start w:val="1"/>
      <w:numFmt w:val="lowerLetter"/>
      <w:lvlText w:val="%2."/>
      <w:lvlJc w:val="left"/>
      <w:pPr>
        <w:ind w:left="1440" w:hanging="360"/>
      </w:pPr>
    </w:lvl>
    <w:lvl w:ilvl="2" w:tplc="2B92D1B4">
      <w:start w:val="1"/>
      <w:numFmt w:val="hebrew1"/>
      <w:lvlText w:val="%3."/>
      <w:lvlJc w:val="right"/>
      <w:pPr>
        <w:ind w:left="2160" w:hanging="180"/>
      </w:pPr>
      <w:rPr>
        <w:rFonts w:ascii="Times New Roman" w:eastAsia="Times New Roman" w:hAnsi="Times New Roman" w:cs="David"/>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D6664D"/>
    <w:multiLevelType w:val="hybridMultilevel"/>
    <w:tmpl w:val="88D0F56E"/>
    <w:lvl w:ilvl="0" w:tplc="A7DC25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2" w15:restartNumberingAfterBreak="0">
    <w:nsid w:val="6B624B29"/>
    <w:multiLevelType w:val="hybridMultilevel"/>
    <w:tmpl w:val="2B98B102"/>
    <w:lvl w:ilvl="0" w:tplc="006C83B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E2A09E5"/>
    <w:multiLevelType w:val="hybridMultilevel"/>
    <w:tmpl w:val="866A047E"/>
    <w:lvl w:ilvl="0" w:tplc="FAE02B9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8F1BD2"/>
    <w:multiLevelType w:val="hybridMultilevel"/>
    <w:tmpl w:val="E6BAF5D4"/>
    <w:lvl w:ilvl="0" w:tplc="C85A9AF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5" w15:restartNumberingAfterBreak="0">
    <w:nsid w:val="7364223F"/>
    <w:multiLevelType w:val="hybridMultilevel"/>
    <w:tmpl w:val="EBCED028"/>
    <w:lvl w:ilvl="0" w:tplc="891EDC7A">
      <w:start w:val="2"/>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E64714"/>
    <w:multiLevelType w:val="hybridMultilevel"/>
    <w:tmpl w:val="13E4510A"/>
    <w:lvl w:ilvl="0" w:tplc="7A2ED386">
      <w:start w:val="1"/>
      <w:numFmt w:val="hebrew1"/>
      <w:lvlText w:val="%1."/>
      <w:lvlJc w:val="left"/>
      <w:pPr>
        <w:tabs>
          <w:tab w:val="num" w:pos="720"/>
        </w:tabs>
        <w:ind w:left="720" w:right="720" w:hanging="360"/>
      </w:pPr>
      <w:rPr>
        <w:rFonts w:hint="default"/>
      </w:rPr>
    </w:lvl>
    <w:lvl w:ilvl="1" w:tplc="5C86FDEA">
      <w:start w:val="41"/>
      <w:numFmt w:val="bullet"/>
      <w:lvlText w:val=""/>
      <w:lvlJc w:val="left"/>
      <w:pPr>
        <w:tabs>
          <w:tab w:val="num" w:pos="1440"/>
        </w:tabs>
        <w:ind w:left="1440" w:right="1440" w:hanging="360"/>
      </w:pPr>
      <w:rPr>
        <w:rFonts w:ascii="Symbol" w:eastAsia="Times New Roman" w:hAnsi="Symbol" w:cs="David"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7" w15:restartNumberingAfterBreak="0">
    <w:nsid w:val="78CC7B9C"/>
    <w:multiLevelType w:val="hybridMultilevel"/>
    <w:tmpl w:val="897CD24E"/>
    <w:lvl w:ilvl="0" w:tplc="A7F8408E">
      <w:start w:val="1"/>
      <w:numFmt w:val="hebrew1"/>
      <w:lvlText w:val="%1."/>
      <w:lvlJc w:val="left"/>
      <w:pPr>
        <w:ind w:left="1800" w:hanging="360"/>
      </w:pPr>
      <w:rPr>
        <w:rFonts w:hint="default"/>
        <w:b w:val="0"/>
        <w:bCs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6C57FC"/>
    <w:multiLevelType w:val="hybridMultilevel"/>
    <w:tmpl w:val="99E68A86"/>
    <w:lvl w:ilvl="0" w:tplc="A5B803D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0D5976"/>
    <w:multiLevelType w:val="hybridMultilevel"/>
    <w:tmpl w:val="8D5EE574"/>
    <w:lvl w:ilvl="0" w:tplc="C9FC53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E071647"/>
    <w:multiLevelType w:val="hybridMultilevel"/>
    <w:tmpl w:val="0CD22266"/>
    <w:lvl w:ilvl="0" w:tplc="8AFC746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8F1336"/>
    <w:multiLevelType w:val="hybridMultilevel"/>
    <w:tmpl w:val="AAA8A138"/>
    <w:lvl w:ilvl="0" w:tplc="1AD824D2">
      <w:start w:val="1"/>
      <w:numFmt w:val="hebrew1"/>
      <w:lvlText w:val="%1."/>
      <w:lvlJc w:val="left"/>
      <w:pPr>
        <w:ind w:left="720" w:hanging="360"/>
      </w:pPr>
      <w:rPr>
        <w:rFonts w:hint="default"/>
      </w:rPr>
    </w:lvl>
    <w:lvl w:ilvl="1" w:tplc="1AD824D2">
      <w:start w:val="1"/>
      <w:numFmt w:val="hebrew1"/>
      <w:lvlText w:val="%2."/>
      <w:lvlJc w:val="left"/>
      <w:pPr>
        <w:ind w:left="1440" w:hanging="360"/>
      </w:pPr>
      <w:rPr>
        <w:rFonts w:hint="default"/>
      </w:rPr>
    </w:lvl>
    <w:lvl w:ilvl="2" w:tplc="8A72D78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F54140E"/>
    <w:multiLevelType w:val="hybridMultilevel"/>
    <w:tmpl w:val="EB12D3B6"/>
    <w:lvl w:ilvl="0" w:tplc="1CB0D3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2"/>
  </w:num>
  <w:num w:numId="3">
    <w:abstractNumId w:val="38"/>
  </w:num>
  <w:num w:numId="4">
    <w:abstractNumId w:val="40"/>
  </w:num>
  <w:num w:numId="5">
    <w:abstractNumId w:val="15"/>
  </w:num>
  <w:num w:numId="6">
    <w:abstractNumId w:val="25"/>
  </w:num>
  <w:num w:numId="7">
    <w:abstractNumId w:val="20"/>
  </w:num>
  <w:num w:numId="8">
    <w:abstractNumId w:val="10"/>
  </w:num>
  <w:num w:numId="9">
    <w:abstractNumId w:val="18"/>
  </w:num>
  <w:num w:numId="10">
    <w:abstractNumId w:val="41"/>
  </w:num>
  <w:num w:numId="11">
    <w:abstractNumId w:val="23"/>
  </w:num>
  <w:num w:numId="12">
    <w:abstractNumId w:val="32"/>
  </w:num>
  <w:num w:numId="13">
    <w:abstractNumId w:val="24"/>
  </w:num>
  <w:num w:numId="14">
    <w:abstractNumId w:val="4"/>
  </w:num>
  <w:num w:numId="15">
    <w:abstractNumId w:val="26"/>
  </w:num>
  <w:num w:numId="16">
    <w:abstractNumId w:val="28"/>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7"/>
  </w:num>
  <w:num w:numId="21">
    <w:abstractNumId w:val="16"/>
  </w:num>
  <w:num w:numId="22">
    <w:abstractNumId w:val="33"/>
  </w:num>
  <w:num w:numId="23">
    <w:abstractNumId w:val="12"/>
  </w:num>
  <w:num w:numId="24">
    <w:abstractNumId w:val="36"/>
  </w:num>
  <w:num w:numId="25">
    <w:abstractNumId w:val="2"/>
  </w:num>
  <w:num w:numId="26">
    <w:abstractNumId w:val="9"/>
  </w:num>
  <w:num w:numId="27">
    <w:abstractNumId w:val="17"/>
  </w:num>
  <w:num w:numId="28">
    <w:abstractNumId w:val="8"/>
  </w:num>
  <w:num w:numId="29">
    <w:abstractNumId w:val="35"/>
  </w:num>
  <w:num w:numId="30">
    <w:abstractNumId w:val="37"/>
  </w:num>
  <w:num w:numId="31">
    <w:abstractNumId w:val="29"/>
  </w:num>
  <w:num w:numId="32">
    <w:abstractNumId w:val="5"/>
  </w:num>
  <w:num w:numId="33">
    <w:abstractNumId w:val="39"/>
  </w:num>
  <w:num w:numId="34">
    <w:abstractNumId w:val="42"/>
  </w:num>
  <w:num w:numId="35">
    <w:abstractNumId w:val="11"/>
  </w:num>
  <w:num w:numId="36">
    <w:abstractNumId w:val="31"/>
  </w:num>
  <w:num w:numId="37">
    <w:abstractNumId w:val="14"/>
  </w:num>
  <w:num w:numId="38">
    <w:abstractNumId w:val="21"/>
  </w:num>
  <w:num w:numId="39">
    <w:abstractNumId w:val="30"/>
  </w:num>
  <w:num w:numId="40">
    <w:abstractNumId w:val="34"/>
  </w:num>
  <w:num w:numId="41">
    <w:abstractNumId w:val="13"/>
  </w:num>
  <w:num w:numId="42">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987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6421"/>
    <w:rsid w:val="00036762"/>
    <w:rsid w:val="00036B37"/>
    <w:rsid w:val="00036BD1"/>
    <w:rsid w:val="00036F17"/>
    <w:rsid w:val="00036F29"/>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B55"/>
    <w:rsid w:val="00051BAB"/>
    <w:rsid w:val="00051BF5"/>
    <w:rsid w:val="00051C40"/>
    <w:rsid w:val="00051F1C"/>
    <w:rsid w:val="000525E6"/>
    <w:rsid w:val="000526A2"/>
    <w:rsid w:val="0005270D"/>
    <w:rsid w:val="00052B01"/>
    <w:rsid w:val="00052B52"/>
    <w:rsid w:val="00052C81"/>
    <w:rsid w:val="00052E7C"/>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B9"/>
    <w:rsid w:val="00066CE1"/>
    <w:rsid w:val="00066F77"/>
    <w:rsid w:val="00066FD6"/>
    <w:rsid w:val="000705D8"/>
    <w:rsid w:val="00070674"/>
    <w:rsid w:val="00070B85"/>
    <w:rsid w:val="00070EE2"/>
    <w:rsid w:val="00071232"/>
    <w:rsid w:val="0007124A"/>
    <w:rsid w:val="0007163F"/>
    <w:rsid w:val="00071694"/>
    <w:rsid w:val="0007172B"/>
    <w:rsid w:val="0007173D"/>
    <w:rsid w:val="000718B3"/>
    <w:rsid w:val="00071971"/>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491"/>
    <w:rsid w:val="000804A2"/>
    <w:rsid w:val="000805D3"/>
    <w:rsid w:val="0008086D"/>
    <w:rsid w:val="00080A12"/>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571"/>
    <w:rsid w:val="00085760"/>
    <w:rsid w:val="000858C9"/>
    <w:rsid w:val="00085B36"/>
    <w:rsid w:val="00085CAB"/>
    <w:rsid w:val="00086AFE"/>
    <w:rsid w:val="00086E6B"/>
    <w:rsid w:val="00087010"/>
    <w:rsid w:val="000871B0"/>
    <w:rsid w:val="00087466"/>
    <w:rsid w:val="0008783F"/>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8E"/>
    <w:rsid w:val="000A1BB9"/>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89B"/>
    <w:rsid w:val="000A793D"/>
    <w:rsid w:val="000A797C"/>
    <w:rsid w:val="000A7AA1"/>
    <w:rsid w:val="000A7BC5"/>
    <w:rsid w:val="000A7C45"/>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6C7"/>
    <w:rsid w:val="000D79BD"/>
    <w:rsid w:val="000D7A05"/>
    <w:rsid w:val="000D7B08"/>
    <w:rsid w:val="000D7CA8"/>
    <w:rsid w:val="000D7D7A"/>
    <w:rsid w:val="000D7E88"/>
    <w:rsid w:val="000E020A"/>
    <w:rsid w:val="000E0508"/>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637"/>
    <w:rsid w:val="000E3B41"/>
    <w:rsid w:val="000E4569"/>
    <w:rsid w:val="000E47AE"/>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588"/>
    <w:rsid w:val="000F5624"/>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386"/>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457"/>
    <w:rsid w:val="001024DD"/>
    <w:rsid w:val="001025BE"/>
    <w:rsid w:val="0010269D"/>
    <w:rsid w:val="001026A7"/>
    <w:rsid w:val="0010284B"/>
    <w:rsid w:val="00102A88"/>
    <w:rsid w:val="0010302C"/>
    <w:rsid w:val="00103063"/>
    <w:rsid w:val="00103431"/>
    <w:rsid w:val="001034C3"/>
    <w:rsid w:val="001035DD"/>
    <w:rsid w:val="00103838"/>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A8"/>
    <w:rsid w:val="0011376C"/>
    <w:rsid w:val="00113C38"/>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55FE"/>
    <w:rsid w:val="0013597D"/>
    <w:rsid w:val="00135A03"/>
    <w:rsid w:val="00135C2D"/>
    <w:rsid w:val="001360C2"/>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2E7"/>
    <w:rsid w:val="001507E0"/>
    <w:rsid w:val="0015091E"/>
    <w:rsid w:val="0015094C"/>
    <w:rsid w:val="00150A4A"/>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766"/>
    <w:rsid w:val="00175896"/>
    <w:rsid w:val="00175B23"/>
    <w:rsid w:val="00175C25"/>
    <w:rsid w:val="00175D1D"/>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3D7"/>
    <w:rsid w:val="00180462"/>
    <w:rsid w:val="00180792"/>
    <w:rsid w:val="001809E7"/>
    <w:rsid w:val="00180A5A"/>
    <w:rsid w:val="0018107E"/>
    <w:rsid w:val="00181158"/>
    <w:rsid w:val="0018125C"/>
    <w:rsid w:val="001813DB"/>
    <w:rsid w:val="00181B89"/>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CBF"/>
    <w:rsid w:val="001A7D48"/>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461"/>
    <w:rsid w:val="001E67B5"/>
    <w:rsid w:val="001E6BDA"/>
    <w:rsid w:val="001E6C60"/>
    <w:rsid w:val="001E6DB0"/>
    <w:rsid w:val="001E6DB5"/>
    <w:rsid w:val="001E730E"/>
    <w:rsid w:val="001E74B2"/>
    <w:rsid w:val="001E7656"/>
    <w:rsid w:val="001E770C"/>
    <w:rsid w:val="001E7C50"/>
    <w:rsid w:val="001E7DC1"/>
    <w:rsid w:val="001E7F0E"/>
    <w:rsid w:val="001E7F60"/>
    <w:rsid w:val="001F04F0"/>
    <w:rsid w:val="001F066E"/>
    <w:rsid w:val="001F0839"/>
    <w:rsid w:val="001F0909"/>
    <w:rsid w:val="001F09AE"/>
    <w:rsid w:val="001F0C11"/>
    <w:rsid w:val="001F0D9F"/>
    <w:rsid w:val="001F1008"/>
    <w:rsid w:val="001F1095"/>
    <w:rsid w:val="001F10D8"/>
    <w:rsid w:val="001F1245"/>
    <w:rsid w:val="001F12DF"/>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DA"/>
    <w:rsid w:val="00215039"/>
    <w:rsid w:val="00215485"/>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64A"/>
    <w:rsid w:val="0022780C"/>
    <w:rsid w:val="0022781A"/>
    <w:rsid w:val="00227F53"/>
    <w:rsid w:val="0023016A"/>
    <w:rsid w:val="002301EF"/>
    <w:rsid w:val="0023066E"/>
    <w:rsid w:val="002306BB"/>
    <w:rsid w:val="00230871"/>
    <w:rsid w:val="00230C52"/>
    <w:rsid w:val="0023103C"/>
    <w:rsid w:val="00231073"/>
    <w:rsid w:val="0023116F"/>
    <w:rsid w:val="002311BE"/>
    <w:rsid w:val="002315AF"/>
    <w:rsid w:val="0023175C"/>
    <w:rsid w:val="0023184E"/>
    <w:rsid w:val="00231F84"/>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920"/>
    <w:rsid w:val="00234AB0"/>
    <w:rsid w:val="00234E5B"/>
    <w:rsid w:val="002351C2"/>
    <w:rsid w:val="00235314"/>
    <w:rsid w:val="0023533A"/>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45"/>
    <w:rsid w:val="0024405B"/>
    <w:rsid w:val="00244399"/>
    <w:rsid w:val="0024455A"/>
    <w:rsid w:val="002446FB"/>
    <w:rsid w:val="00244FCE"/>
    <w:rsid w:val="0024503E"/>
    <w:rsid w:val="002458B5"/>
    <w:rsid w:val="00245AD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B4"/>
    <w:rsid w:val="00251136"/>
    <w:rsid w:val="0025156D"/>
    <w:rsid w:val="002515FD"/>
    <w:rsid w:val="0025162F"/>
    <w:rsid w:val="0025180B"/>
    <w:rsid w:val="00251950"/>
    <w:rsid w:val="0025198D"/>
    <w:rsid w:val="00251B8D"/>
    <w:rsid w:val="00252347"/>
    <w:rsid w:val="0025251B"/>
    <w:rsid w:val="0025257F"/>
    <w:rsid w:val="00252CDF"/>
    <w:rsid w:val="00252CF5"/>
    <w:rsid w:val="00252E31"/>
    <w:rsid w:val="00252E73"/>
    <w:rsid w:val="00253296"/>
    <w:rsid w:val="00253372"/>
    <w:rsid w:val="002534C0"/>
    <w:rsid w:val="002536B4"/>
    <w:rsid w:val="00253A60"/>
    <w:rsid w:val="00253C87"/>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C04"/>
    <w:rsid w:val="00263CC5"/>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E17"/>
    <w:rsid w:val="002705E8"/>
    <w:rsid w:val="0027069F"/>
    <w:rsid w:val="002707F6"/>
    <w:rsid w:val="00270904"/>
    <w:rsid w:val="00270A4D"/>
    <w:rsid w:val="00271143"/>
    <w:rsid w:val="002718F9"/>
    <w:rsid w:val="00271B6D"/>
    <w:rsid w:val="002722E2"/>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B75"/>
    <w:rsid w:val="002C1C19"/>
    <w:rsid w:val="002C1D98"/>
    <w:rsid w:val="002C2117"/>
    <w:rsid w:val="002C238F"/>
    <w:rsid w:val="002C25AF"/>
    <w:rsid w:val="002C2655"/>
    <w:rsid w:val="002C278B"/>
    <w:rsid w:val="002C2A40"/>
    <w:rsid w:val="002C2A84"/>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60C"/>
    <w:rsid w:val="002D56D8"/>
    <w:rsid w:val="002D584A"/>
    <w:rsid w:val="002D5B65"/>
    <w:rsid w:val="002D5F37"/>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171"/>
    <w:rsid w:val="002E23ED"/>
    <w:rsid w:val="002E25D2"/>
    <w:rsid w:val="002E2DAE"/>
    <w:rsid w:val="002E2E76"/>
    <w:rsid w:val="002E2EC9"/>
    <w:rsid w:val="002E2ECC"/>
    <w:rsid w:val="002E312C"/>
    <w:rsid w:val="002E32DE"/>
    <w:rsid w:val="002E3439"/>
    <w:rsid w:val="002E3684"/>
    <w:rsid w:val="002E3AFF"/>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CC7"/>
    <w:rsid w:val="00301D8E"/>
    <w:rsid w:val="00301F0B"/>
    <w:rsid w:val="003020AB"/>
    <w:rsid w:val="00302115"/>
    <w:rsid w:val="00302889"/>
    <w:rsid w:val="00302953"/>
    <w:rsid w:val="00302B30"/>
    <w:rsid w:val="00302CD3"/>
    <w:rsid w:val="00303033"/>
    <w:rsid w:val="00303101"/>
    <w:rsid w:val="003032F1"/>
    <w:rsid w:val="003039BF"/>
    <w:rsid w:val="00303B4D"/>
    <w:rsid w:val="00303EB0"/>
    <w:rsid w:val="00303F8E"/>
    <w:rsid w:val="00304201"/>
    <w:rsid w:val="00304482"/>
    <w:rsid w:val="00304970"/>
    <w:rsid w:val="00304981"/>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D2"/>
    <w:rsid w:val="00360CF8"/>
    <w:rsid w:val="00360F27"/>
    <w:rsid w:val="0036103B"/>
    <w:rsid w:val="00361527"/>
    <w:rsid w:val="0036174E"/>
    <w:rsid w:val="00361801"/>
    <w:rsid w:val="00361974"/>
    <w:rsid w:val="00361C51"/>
    <w:rsid w:val="00361D30"/>
    <w:rsid w:val="00361D5D"/>
    <w:rsid w:val="00361ED0"/>
    <w:rsid w:val="003624F1"/>
    <w:rsid w:val="0036251F"/>
    <w:rsid w:val="003625E5"/>
    <w:rsid w:val="0036272C"/>
    <w:rsid w:val="003629FC"/>
    <w:rsid w:val="00362C51"/>
    <w:rsid w:val="00362CB4"/>
    <w:rsid w:val="00362CF6"/>
    <w:rsid w:val="003630A7"/>
    <w:rsid w:val="003630EA"/>
    <w:rsid w:val="003632DF"/>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541"/>
    <w:rsid w:val="00372CEA"/>
    <w:rsid w:val="00372F91"/>
    <w:rsid w:val="0037356F"/>
    <w:rsid w:val="0037380D"/>
    <w:rsid w:val="00373BEF"/>
    <w:rsid w:val="00374115"/>
    <w:rsid w:val="00374250"/>
    <w:rsid w:val="00374ADC"/>
    <w:rsid w:val="00374AEE"/>
    <w:rsid w:val="00374C06"/>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CF"/>
    <w:rsid w:val="00385BD8"/>
    <w:rsid w:val="00385BF4"/>
    <w:rsid w:val="00385E32"/>
    <w:rsid w:val="00385F01"/>
    <w:rsid w:val="00386015"/>
    <w:rsid w:val="003860A4"/>
    <w:rsid w:val="003861FE"/>
    <w:rsid w:val="0038622C"/>
    <w:rsid w:val="00386B3C"/>
    <w:rsid w:val="00386D06"/>
    <w:rsid w:val="00387411"/>
    <w:rsid w:val="00387A8A"/>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751"/>
    <w:rsid w:val="003B27A0"/>
    <w:rsid w:val="003B28E4"/>
    <w:rsid w:val="003B2C9F"/>
    <w:rsid w:val="003B2FE3"/>
    <w:rsid w:val="003B34C3"/>
    <w:rsid w:val="003B3640"/>
    <w:rsid w:val="003B3767"/>
    <w:rsid w:val="003B38C6"/>
    <w:rsid w:val="003B390C"/>
    <w:rsid w:val="003B39EF"/>
    <w:rsid w:val="003B3AD3"/>
    <w:rsid w:val="003B3FFB"/>
    <w:rsid w:val="003B4300"/>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A6F"/>
    <w:rsid w:val="003C1E23"/>
    <w:rsid w:val="003C1E26"/>
    <w:rsid w:val="003C21CD"/>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D"/>
    <w:rsid w:val="003C47CD"/>
    <w:rsid w:val="003C4AEE"/>
    <w:rsid w:val="003C4B46"/>
    <w:rsid w:val="003C4D9B"/>
    <w:rsid w:val="003C4F7C"/>
    <w:rsid w:val="003C5424"/>
    <w:rsid w:val="003C5709"/>
    <w:rsid w:val="003C57F7"/>
    <w:rsid w:val="003C5A49"/>
    <w:rsid w:val="003C5C63"/>
    <w:rsid w:val="003C5D75"/>
    <w:rsid w:val="003C5DF1"/>
    <w:rsid w:val="003C60D4"/>
    <w:rsid w:val="003C63E6"/>
    <w:rsid w:val="003C63FD"/>
    <w:rsid w:val="003C6927"/>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FB2"/>
    <w:rsid w:val="004354A7"/>
    <w:rsid w:val="0043592B"/>
    <w:rsid w:val="00435966"/>
    <w:rsid w:val="004359BC"/>
    <w:rsid w:val="00435AFE"/>
    <w:rsid w:val="00435C9C"/>
    <w:rsid w:val="00435CDB"/>
    <w:rsid w:val="00435D52"/>
    <w:rsid w:val="00436482"/>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9F9"/>
    <w:rsid w:val="00467D73"/>
    <w:rsid w:val="00467DE9"/>
    <w:rsid w:val="0047091D"/>
    <w:rsid w:val="00470BBF"/>
    <w:rsid w:val="00470FAD"/>
    <w:rsid w:val="0047145B"/>
    <w:rsid w:val="00471648"/>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DCE"/>
    <w:rsid w:val="00477EEC"/>
    <w:rsid w:val="00477F37"/>
    <w:rsid w:val="00480759"/>
    <w:rsid w:val="0048097E"/>
    <w:rsid w:val="00480C82"/>
    <w:rsid w:val="0048149E"/>
    <w:rsid w:val="00481B45"/>
    <w:rsid w:val="00481C35"/>
    <w:rsid w:val="00481E21"/>
    <w:rsid w:val="00481EDE"/>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73E3"/>
    <w:rsid w:val="004A767D"/>
    <w:rsid w:val="004A7C2B"/>
    <w:rsid w:val="004B00FF"/>
    <w:rsid w:val="004B02DE"/>
    <w:rsid w:val="004B0498"/>
    <w:rsid w:val="004B04B1"/>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AB6"/>
    <w:rsid w:val="004B5AD7"/>
    <w:rsid w:val="004B5B7F"/>
    <w:rsid w:val="004B5BCA"/>
    <w:rsid w:val="004B5E24"/>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4B4"/>
    <w:rsid w:val="004C456B"/>
    <w:rsid w:val="004C4957"/>
    <w:rsid w:val="004C4A2F"/>
    <w:rsid w:val="004C4A4C"/>
    <w:rsid w:val="004C4C16"/>
    <w:rsid w:val="004C4DD4"/>
    <w:rsid w:val="004C4EC8"/>
    <w:rsid w:val="004C536D"/>
    <w:rsid w:val="004C5671"/>
    <w:rsid w:val="004C59AC"/>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B9"/>
    <w:rsid w:val="004D4348"/>
    <w:rsid w:val="004D43A0"/>
    <w:rsid w:val="004D45C7"/>
    <w:rsid w:val="004D47DC"/>
    <w:rsid w:val="004D4CF8"/>
    <w:rsid w:val="004D4D2D"/>
    <w:rsid w:val="004D4DD7"/>
    <w:rsid w:val="004D518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C9"/>
    <w:rsid w:val="004F6E4C"/>
    <w:rsid w:val="004F6FA1"/>
    <w:rsid w:val="004F6FCB"/>
    <w:rsid w:val="004F737E"/>
    <w:rsid w:val="004F743C"/>
    <w:rsid w:val="004F7982"/>
    <w:rsid w:val="004F7AE4"/>
    <w:rsid w:val="004F7D17"/>
    <w:rsid w:val="00500036"/>
    <w:rsid w:val="0050008D"/>
    <w:rsid w:val="00500394"/>
    <w:rsid w:val="0050088C"/>
    <w:rsid w:val="00500A0F"/>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E9"/>
    <w:rsid w:val="0057179E"/>
    <w:rsid w:val="00571966"/>
    <w:rsid w:val="005719D2"/>
    <w:rsid w:val="00572306"/>
    <w:rsid w:val="005726DF"/>
    <w:rsid w:val="00572897"/>
    <w:rsid w:val="005728D8"/>
    <w:rsid w:val="00572BBB"/>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310"/>
    <w:rsid w:val="00583A8B"/>
    <w:rsid w:val="005840A7"/>
    <w:rsid w:val="00584324"/>
    <w:rsid w:val="005844BB"/>
    <w:rsid w:val="0058499C"/>
    <w:rsid w:val="00584D09"/>
    <w:rsid w:val="00584F37"/>
    <w:rsid w:val="00585054"/>
    <w:rsid w:val="0058563C"/>
    <w:rsid w:val="005858A1"/>
    <w:rsid w:val="005858E3"/>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A00F6"/>
    <w:rsid w:val="005A018D"/>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4D4"/>
    <w:rsid w:val="005D2518"/>
    <w:rsid w:val="005D26BA"/>
    <w:rsid w:val="005D2D5B"/>
    <w:rsid w:val="005D2E6F"/>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770"/>
    <w:rsid w:val="005E27D0"/>
    <w:rsid w:val="005E2B25"/>
    <w:rsid w:val="005E2BD0"/>
    <w:rsid w:val="005E2F63"/>
    <w:rsid w:val="005E30E5"/>
    <w:rsid w:val="005E3254"/>
    <w:rsid w:val="005E3463"/>
    <w:rsid w:val="005E38FE"/>
    <w:rsid w:val="005E3DCF"/>
    <w:rsid w:val="005E3E39"/>
    <w:rsid w:val="005E4198"/>
    <w:rsid w:val="005E43C6"/>
    <w:rsid w:val="005E45BB"/>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A75"/>
    <w:rsid w:val="005F6234"/>
    <w:rsid w:val="005F6646"/>
    <w:rsid w:val="005F6A49"/>
    <w:rsid w:val="005F6C5B"/>
    <w:rsid w:val="005F6D21"/>
    <w:rsid w:val="005F72F7"/>
    <w:rsid w:val="005F75B9"/>
    <w:rsid w:val="005F7B5D"/>
    <w:rsid w:val="00600040"/>
    <w:rsid w:val="006002C9"/>
    <w:rsid w:val="0060093B"/>
    <w:rsid w:val="00600E57"/>
    <w:rsid w:val="00600E76"/>
    <w:rsid w:val="00600EBC"/>
    <w:rsid w:val="00601032"/>
    <w:rsid w:val="00601034"/>
    <w:rsid w:val="00601485"/>
    <w:rsid w:val="00601579"/>
    <w:rsid w:val="00601BD4"/>
    <w:rsid w:val="00601CD3"/>
    <w:rsid w:val="006023F6"/>
    <w:rsid w:val="00602554"/>
    <w:rsid w:val="0060259E"/>
    <w:rsid w:val="00602727"/>
    <w:rsid w:val="00602A59"/>
    <w:rsid w:val="00602FEC"/>
    <w:rsid w:val="006032A7"/>
    <w:rsid w:val="0060330A"/>
    <w:rsid w:val="0060361A"/>
    <w:rsid w:val="00603685"/>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7"/>
    <w:rsid w:val="00612BB6"/>
    <w:rsid w:val="00612D31"/>
    <w:rsid w:val="00612F92"/>
    <w:rsid w:val="00612FFD"/>
    <w:rsid w:val="006130FE"/>
    <w:rsid w:val="00613634"/>
    <w:rsid w:val="00613843"/>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DFD"/>
    <w:rsid w:val="00621FAE"/>
    <w:rsid w:val="00621FDC"/>
    <w:rsid w:val="0062251D"/>
    <w:rsid w:val="0062286F"/>
    <w:rsid w:val="006229EC"/>
    <w:rsid w:val="00622C73"/>
    <w:rsid w:val="00622CA4"/>
    <w:rsid w:val="00622E88"/>
    <w:rsid w:val="00623315"/>
    <w:rsid w:val="00623482"/>
    <w:rsid w:val="006234E8"/>
    <w:rsid w:val="00623558"/>
    <w:rsid w:val="00623AAE"/>
    <w:rsid w:val="00623D28"/>
    <w:rsid w:val="00624017"/>
    <w:rsid w:val="006241F0"/>
    <w:rsid w:val="006244F1"/>
    <w:rsid w:val="0062462E"/>
    <w:rsid w:val="00624A6A"/>
    <w:rsid w:val="00624BD9"/>
    <w:rsid w:val="00624E2A"/>
    <w:rsid w:val="0062541C"/>
    <w:rsid w:val="0062576A"/>
    <w:rsid w:val="006257BB"/>
    <w:rsid w:val="006257D5"/>
    <w:rsid w:val="00625825"/>
    <w:rsid w:val="00625921"/>
    <w:rsid w:val="00625D1E"/>
    <w:rsid w:val="0062608C"/>
    <w:rsid w:val="0062621F"/>
    <w:rsid w:val="00626279"/>
    <w:rsid w:val="006265F0"/>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1B6"/>
    <w:rsid w:val="006371FD"/>
    <w:rsid w:val="006375FB"/>
    <w:rsid w:val="00637B29"/>
    <w:rsid w:val="00637B61"/>
    <w:rsid w:val="00637E47"/>
    <w:rsid w:val="0064004D"/>
    <w:rsid w:val="006400EF"/>
    <w:rsid w:val="00640218"/>
    <w:rsid w:val="006404D3"/>
    <w:rsid w:val="006406A3"/>
    <w:rsid w:val="006408D4"/>
    <w:rsid w:val="006408ED"/>
    <w:rsid w:val="00640B8B"/>
    <w:rsid w:val="00640E9D"/>
    <w:rsid w:val="00640F30"/>
    <w:rsid w:val="00641B96"/>
    <w:rsid w:val="00641C29"/>
    <w:rsid w:val="00641C5B"/>
    <w:rsid w:val="00641FE4"/>
    <w:rsid w:val="0064222A"/>
    <w:rsid w:val="00642A6D"/>
    <w:rsid w:val="00642BF0"/>
    <w:rsid w:val="00642D59"/>
    <w:rsid w:val="00642E4B"/>
    <w:rsid w:val="00642EB9"/>
    <w:rsid w:val="00643153"/>
    <w:rsid w:val="00643FF7"/>
    <w:rsid w:val="006442E0"/>
    <w:rsid w:val="00644837"/>
    <w:rsid w:val="00644B56"/>
    <w:rsid w:val="00644BCE"/>
    <w:rsid w:val="00644C74"/>
    <w:rsid w:val="00645257"/>
    <w:rsid w:val="0064544B"/>
    <w:rsid w:val="006456CA"/>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AD5"/>
    <w:rsid w:val="00676B01"/>
    <w:rsid w:val="00677494"/>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D1C"/>
    <w:rsid w:val="006A0DE8"/>
    <w:rsid w:val="006A102F"/>
    <w:rsid w:val="006A10ED"/>
    <w:rsid w:val="006A143D"/>
    <w:rsid w:val="006A1444"/>
    <w:rsid w:val="006A1AC4"/>
    <w:rsid w:val="006A1B87"/>
    <w:rsid w:val="006A1B99"/>
    <w:rsid w:val="006A1CEF"/>
    <w:rsid w:val="006A1F3B"/>
    <w:rsid w:val="006A2369"/>
    <w:rsid w:val="006A278A"/>
    <w:rsid w:val="006A2951"/>
    <w:rsid w:val="006A2E36"/>
    <w:rsid w:val="006A302A"/>
    <w:rsid w:val="006A3119"/>
    <w:rsid w:val="006A314F"/>
    <w:rsid w:val="006A328D"/>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9C"/>
    <w:rsid w:val="006B1EA8"/>
    <w:rsid w:val="006B1F02"/>
    <w:rsid w:val="006B20F4"/>
    <w:rsid w:val="006B223E"/>
    <w:rsid w:val="006B23D1"/>
    <w:rsid w:val="006B2AF8"/>
    <w:rsid w:val="006B2CFE"/>
    <w:rsid w:val="006B31DE"/>
    <w:rsid w:val="006B327F"/>
    <w:rsid w:val="006B3559"/>
    <w:rsid w:val="006B39E9"/>
    <w:rsid w:val="006B3B2C"/>
    <w:rsid w:val="006B4139"/>
    <w:rsid w:val="006B425A"/>
    <w:rsid w:val="006B43B9"/>
    <w:rsid w:val="006B453D"/>
    <w:rsid w:val="006B465D"/>
    <w:rsid w:val="006B4A3B"/>
    <w:rsid w:val="006B4DDB"/>
    <w:rsid w:val="006B559A"/>
    <w:rsid w:val="006B5A25"/>
    <w:rsid w:val="006B5BBB"/>
    <w:rsid w:val="006B5D14"/>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833"/>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154"/>
    <w:rsid w:val="006C7166"/>
    <w:rsid w:val="006C71F7"/>
    <w:rsid w:val="006C77E0"/>
    <w:rsid w:val="006C78E8"/>
    <w:rsid w:val="006C7B0A"/>
    <w:rsid w:val="006D02BF"/>
    <w:rsid w:val="006D059B"/>
    <w:rsid w:val="006D06AF"/>
    <w:rsid w:val="006D08EC"/>
    <w:rsid w:val="006D091A"/>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DAE"/>
    <w:rsid w:val="006E4EDE"/>
    <w:rsid w:val="006E5115"/>
    <w:rsid w:val="006E51C4"/>
    <w:rsid w:val="006E57D3"/>
    <w:rsid w:val="006E5A62"/>
    <w:rsid w:val="006E5ACE"/>
    <w:rsid w:val="006E5BD7"/>
    <w:rsid w:val="006E5C71"/>
    <w:rsid w:val="006E62D4"/>
    <w:rsid w:val="006E643F"/>
    <w:rsid w:val="006E645A"/>
    <w:rsid w:val="006E6660"/>
    <w:rsid w:val="006E6750"/>
    <w:rsid w:val="006E6C08"/>
    <w:rsid w:val="006E6CB4"/>
    <w:rsid w:val="006E6DE6"/>
    <w:rsid w:val="006E6E26"/>
    <w:rsid w:val="006E70C8"/>
    <w:rsid w:val="006E7497"/>
    <w:rsid w:val="006E7569"/>
    <w:rsid w:val="006E76C7"/>
    <w:rsid w:val="006E7737"/>
    <w:rsid w:val="006E79FA"/>
    <w:rsid w:val="006E7AE5"/>
    <w:rsid w:val="006E7BF7"/>
    <w:rsid w:val="006E7F16"/>
    <w:rsid w:val="006E7FEF"/>
    <w:rsid w:val="006F0109"/>
    <w:rsid w:val="006F0500"/>
    <w:rsid w:val="006F096F"/>
    <w:rsid w:val="006F0BBC"/>
    <w:rsid w:val="006F1093"/>
    <w:rsid w:val="006F10E1"/>
    <w:rsid w:val="006F16E3"/>
    <w:rsid w:val="006F1AA0"/>
    <w:rsid w:val="006F1AB4"/>
    <w:rsid w:val="006F1B4B"/>
    <w:rsid w:val="006F23B0"/>
    <w:rsid w:val="006F2C3D"/>
    <w:rsid w:val="006F2DFF"/>
    <w:rsid w:val="006F2FB3"/>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9B3"/>
    <w:rsid w:val="007129D3"/>
    <w:rsid w:val="00712AF1"/>
    <w:rsid w:val="00712CD5"/>
    <w:rsid w:val="00712D15"/>
    <w:rsid w:val="00712ED6"/>
    <w:rsid w:val="00712F39"/>
    <w:rsid w:val="00712FEE"/>
    <w:rsid w:val="007132A0"/>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55F"/>
    <w:rsid w:val="0076377C"/>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21F"/>
    <w:rsid w:val="00790432"/>
    <w:rsid w:val="00790782"/>
    <w:rsid w:val="00790805"/>
    <w:rsid w:val="0079092D"/>
    <w:rsid w:val="00790A05"/>
    <w:rsid w:val="00790E62"/>
    <w:rsid w:val="00790EAE"/>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E6C"/>
    <w:rsid w:val="00797F2C"/>
    <w:rsid w:val="00797FA2"/>
    <w:rsid w:val="007A02EF"/>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708"/>
    <w:rsid w:val="007B6ADF"/>
    <w:rsid w:val="007B7476"/>
    <w:rsid w:val="007B74D8"/>
    <w:rsid w:val="007B7565"/>
    <w:rsid w:val="007B765B"/>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7B"/>
    <w:rsid w:val="007C7FBB"/>
    <w:rsid w:val="007D031E"/>
    <w:rsid w:val="007D055B"/>
    <w:rsid w:val="007D07BD"/>
    <w:rsid w:val="007D0C63"/>
    <w:rsid w:val="007D0DDE"/>
    <w:rsid w:val="007D0FFE"/>
    <w:rsid w:val="007D110D"/>
    <w:rsid w:val="007D12A1"/>
    <w:rsid w:val="007D12B8"/>
    <w:rsid w:val="007D14EC"/>
    <w:rsid w:val="007D1537"/>
    <w:rsid w:val="007D15DE"/>
    <w:rsid w:val="007D1BF2"/>
    <w:rsid w:val="007D1E03"/>
    <w:rsid w:val="007D2406"/>
    <w:rsid w:val="007D27B5"/>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B25"/>
    <w:rsid w:val="007D5489"/>
    <w:rsid w:val="007D554F"/>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D09"/>
    <w:rsid w:val="007E1E6A"/>
    <w:rsid w:val="007E1E9E"/>
    <w:rsid w:val="007E1F39"/>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F06BC"/>
    <w:rsid w:val="007F07DB"/>
    <w:rsid w:val="007F08E4"/>
    <w:rsid w:val="007F0AB7"/>
    <w:rsid w:val="007F0E73"/>
    <w:rsid w:val="007F1483"/>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E37"/>
    <w:rsid w:val="00810EC6"/>
    <w:rsid w:val="00810F24"/>
    <w:rsid w:val="00810FF0"/>
    <w:rsid w:val="00811218"/>
    <w:rsid w:val="00811592"/>
    <w:rsid w:val="00811679"/>
    <w:rsid w:val="0081178F"/>
    <w:rsid w:val="0081197D"/>
    <w:rsid w:val="00811A69"/>
    <w:rsid w:val="008120E6"/>
    <w:rsid w:val="00812163"/>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D45"/>
    <w:rsid w:val="008311B6"/>
    <w:rsid w:val="00831998"/>
    <w:rsid w:val="00831B3C"/>
    <w:rsid w:val="008321C2"/>
    <w:rsid w:val="008323A7"/>
    <w:rsid w:val="00832450"/>
    <w:rsid w:val="00832BBD"/>
    <w:rsid w:val="00833357"/>
    <w:rsid w:val="00833361"/>
    <w:rsid w:val="008333D5"/>
    <w:rsid w:val="00833502"/>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21E3"/>
    <w:rsid w:val="00842229"/>
    <w:rsid w:val="0084232B"/>
    <w:rsid w:val="0084234D"/>
    <w:rsid w:val="0084258B"/>
    <w:rsid w:val="00842822"/>
    <w:rsid w:val="008429F9"/>
    <w:rsid w:val="00842B55"/>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6E2"/>
    <w:rsid w:val="00887964"/>
    <w:rsid w:val="00887D15"/>
    <w:rsid w:val="00890500"/>
    <w:rsid w:val="00890578"/>
    <w:rsid w:val="00890835"/>
    <w:rsid w:val="0089097B"/>
    <w:rsid w:val="00890CEF"/>
    <w:rsid w:val="00890D45"/>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F29"/>
    <w:rsid w:val="008B6024"/>
    <w:rsid w:val="008B6148"/>
    <w:rsid w:val="008B647F"/>
    <w:rsid w:val="008B66BF"/>
    <w:rsid w:val="008B6828"/>
    <w:rsid w:val="008B6A8A"/>
    <w:rsid w:val="008B6F73"/>
    <w:rsid w:val="008B7024"/>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D5D"/>
    <w:rsid w:val="008D5E0E"/>
    <w:rsid w:val="008D5F2D"/>
    <w:rsid w:val="008D636D"/>
    <w:rsid w:val="008D6704"/>
    <w:rsid w:val="008D67C0"/>
    <w:rsid w:val="008D6EBC"/>
    <w:rsid w:val="008D6FF3"/>
    <w:rsid w:val="008D7336"/>
    <w:rsid w:val="008D7645"/>
    <w:rsid w:val="008D7D45"/>
    <w:rsid w:val="008E0591"/>
    <w:rsid w:val="008E05A4"/>
    <w:rsid w:val="008E0745"/>
    <w:rsid w:val="008E0857"/>
    <w:rsid w:val="008E0B64"/>
    <w:rsid w:val="008E0FE1"/>
    <w:rsid w:val="008E106F"/>
    <w:rsid w:val="008E1262"/>
    <w:rsid w:val="008E12A6"/>
    <w:rsid w:val="008E145E"/>
    <w:rsid w:val="008E146F"/>
    <w:rsid w:val="008E1509"/>
    <w:rsid w:val="008E16F6"/>
    <w:rsid w:val="008E1778"/>
    <w:rsid w:val="008E1B28"/>
    <w:rsid w:val="008E1BD2"/>
    <w:rsid w:val="008E2583"/>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2E7"/>
    <w:rsid w:val="008F443B"/>
    <w:rsid w:val="008F45C3"/>
    <w:rsid w:val="008F4A84"/>
    <w:rsid w:val="008F4D16"/>
    <w:rsid w:val="008F4EE6"/>
    <w:rsid w:val="008F50FD"/>
    <w:rsid w:val="008F51B0"/>
    <w:rsid w:val="008F52C3"/>
    <w:rsid w:val="008F54F2"/>
    <w:rsid w:val="008F5750"/>
    <w:rsid w:val="008F59A4"/>
    <w:rsid w:val="008F5B33"/>
    <w:rsid w:val="008F5CA5"/>
    <w:rsid w:val="008F5E4B"/>
    <w:rsid w:val="008F61CD"/>
    <w:rsid w:val="008F62C9"/>
    <w:rsid w:val="008F6780"/>
    <w:rsid w:val="008F69EA"/>
    <w:rsid w:val="008F6E8A"/>
    <w:rsid w:val="008F6F8F"/>
    <w:rsid w:val="008F71BF"/>
    <w:rsid w:val="008F72FD"/>
    <w:rsid w:val="008F7BA5"/>
    <w:rsid w:val="0090004F"/>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AE1"/>
    <w:rsid w:val="009431B0"/>
    <w:rsid w:val="00943293"/>
    <w:rsid w:val="00943AF9"/>
    <w:rsid w:val="00943B06"/>
    <w:rsid w:val="00943C21"/>
    <w:rsid w:val="00943E5A"/>
    <w:rsid w:val="00943F09"/>
    <w:rsid w:val="00944072"/>
    <w:rsid w:val="009440AE"/>
    <w:rsid w:val="00944E2C"/>
    <w:rsid w:val="00944EC1"/>
    <w:rsid w:val="00945398"/>
    <w:rsid w:val="009454E6"/>
    <w:rsid w:val="009455DB"/>
    <w:rsid w:val="00945E30"/>
    <w:rsid w:val="00945F0A"/>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3E2"/>
    <w:rsid w:val="00971817"/>
    <w:rsid w:val="00971914"/>
    <w:rsid w:val="00971B1A"/>
    <w:rsid w:val="00971B2E"/>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6022"/>
    <w:rsid w:val="0097604D"/>
    <w:rsid w:val="009764AF"/>
    <w:rsid w:val="0097652B"/>
    <w:rsid w:val="00976A5F"/>
    <w:rsid w:val="00976CD2"/>
    <w:rsid w:val="00976E2C"/>
    <w:rsid w:val="009771B3"/>
    <w:rsid w:val="00977856"/>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4FD"/>
    <w:rsid w:val="009A58B2"/>
    <w:rsid w:val="009A5A99"/>
    <w:rsid w:val="009A61E3"/>
    <w:rsid w:val="009A6454"/>
    <w:rsid w:val="009A6744"/>
    <w:rsid w:val="009A7153"/>
    <w:rsid w:val="009A71B8"/>
    <w:rsid w:val="009A7289"/>
    <w:rsid w:val="009A73A6"/>
    <w:rsid w:val="009A7A35"/>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BCF"/>
    <w:rsid w:val="009B5D41"/>
    <w:rsid w:val="009B5D56"/>
    <w:rsid w:val="009B5D8C"/>
    <w:rsid w:val="009B5DBD"/>
    <w:rsid w:val="009B5F55"/>
    <w:rsid w:val="009B609E"/>
    <w:rsid w:val="009B63B8"/>
    <w:rsid w:val="009B6D2C"/>
    <w:rsid w:val="009B6E00"/>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A7C"/>
    <w:rsid w:val="009C1D2B"/>
    <w:rsid w:val="009C1F64"/>
    <w:rsid w:val="009C221A"/>
    <w:rsid w:val="009C23DC"/>
    <w:rsid w:val="009C2461"/>
    <w:rsid w:val="009C24B1"/>
    <w:rsid w:val="009C2787"/>
    <w:rsid w:val="009C293B"/>
    <w:rsid w:val="009C2B6E"/>
    <w:rsid w:val="009C2B73"/>
    <w:rsid w:val="009C303D"/>
    <w:rsid w:val="009C312A"/>
    <w:rsid w:val="009C319B"/>
    <w:rsid w:val="009C3507"/>
    <w:rsid w:val="009C36A1"/>
    <w:rsid w:val="009C37EE"/>
    <w:rsid w:val="009C396B"/>
    <w:rsid w:val="009C3998"/>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3B7"/>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2C9"/>
    <w:rsid w:val="00A16D36"/>
    <w:rsid w:val="00A16EA6"/>
    <w:rsid w:val="00A174BA"/>
    <w:rsid w:val="00A17857"/>
    <w:rsid w:val="00A17967"/>
    <w:rsid w:val="00A17E7C"/>
    <w:rsid w:val="00A2000D"/>
    <w:rsid w:val="00A20086"/>
    <w:rsid w:val="00A20155"/>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ED6"/>
    <w:rsid w:val="00A62427"/>
    <w:rsid w:val="00A624A2"/>
    <w:rsid w:val="00A6298B"/>
    <w:rsid w:val="00A62A1B"/>
    <w:rsid w:val="00A62B5D"/>
    <w:rsid w:val="00A62E92"/>
    <w:rsid w:val="00A62FF7"/>
    <w:rsid w:val="00A63281"/>
    <w:rsid w:val="00A63752"/>
    <w:rsid w:val="00A63DF0"/>
    <w:rsid w:val="00A63FBF"/>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D5A"/>
    <w:rsid w:val="00A67DDB"/>
    <w:rsid w:val="00A67E52"/>
    <w:rsid w:val="00A67F40"/>
    <w:rsid w:val="00A700D4"/>
    <w:rsid w:val="00A70305"/>
    <w:rsid w:val="00A70A98"/>
    <w:rsid w:val="00A70CBC"/>
    <w:rsid w:val="00A70DAD"/>
    <w:rsid w:val="00A712EE"/>
    <w:rsid w:val="00A7176D"/>
    <w:rsid w:val="00A71A58"/>
    <w:rsid w:val="00A71BC1"/>
    <w:rsid w:val="00A725E8"/>
    <w:rsid w:val="00A727FF"/>
    <w:rsid w:val="00A7292A"/>
    <w:rsid w:val="00A7292E"/>
    <w:rsid w:val="00A72D79"/>
    <w:rsid w:val="00A72F25"/>
    <w:rsid w:val="00A73181"/>
    <w:rsid w:val="00A734E1"/>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935"/>
    <w:rsid w:val="00A87978"/>
    <w:rsid w:val="00A87BDE"/>
    <w:rsid w:val="00A87D3B"/>
    <w:rsid w:val="00A9088C"/>
    <w:rsid w:val="00A910EA"/>
    <w:rsid w:val="00A9110A"/>
    <w:rsid w:val="00A918D9"/>
    <w:rsid w:val="00A91ACE"/>
    <w:rsid w:val="00A91E8A"/>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D"/>
    <w:rsid w:val="00AA268D"/>
    <w:rsid w:val="00AA27CF"/>
    <w:rsid w:val="00AA29E0"/>
    <w:rsid w:val="00AA2F7B"/>
    <w:rsid w:val="00AA2FB7"/>
    <w:rsid w:val="00AA2FCF"/>
    <w:rsid w:val="00AA306E"/>
    <w:rsid w:val="00AA3284"/>
    <w:rsid w:val="00AA33EE"/>
    <w:rsid w:val="00AA38C1"/>
    <w:rsid w:val="00AA3C76"/>
    <w:rsid w:val="00AA3D9F"/>
    <w:rsid w:val="00AA3DFC"/>
    <w:rsid w:val="00AA3F2C"/>
    <w:rsid w:val="00AA421B"/>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50A"/>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F50"/>
    <w:rsid w:val="00AF0190"/>
    <w:rsid w:val="00AF029D"/>
    <w:rsid w:val="00AF053B"/>
    <w:rsid w:val="00AF0955"/>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CD9"/>
    <w:rsid w:val="00B430DB"/>
    <w:rsid w:val="00B430F1"/>
    <w:rsid w:val="00B43343"/>
    <w:rsid w:val="00B4341C"/>
    <w:rsid w:val="00B436CC"/>
    <w:rsid w:val="00B43C04"/>
    <w:rsid w:val="00B43D64"/>
    <w:rsid w:val="00B43D73"/>
    <w:rsid w:val="00B4401F"/>
    <w:rsid w:val="00B44BA4"/>
    <w:rsid w:val="00B454DA"/>
    <w:rsid w:val="00B4552A"/>
    <w:rsid w:val="00B45599"/>
    <w:rsid w:val="00B4581F"/>
    <w:rsid w:val="00B459D4"/>
    <w:rsid w:val="00B45A6A"/>
    <w:rsid w:val="00B45ABA"/>
    <w:rsid w:val="00B464AC"/>
    <w:rsid w:val="00B46908"/>
    <w:rsid w:val="00B46A0B"/>
    <w:rsid w:val="00B46C3A"/>
    <w:rsid w:val="00B471EE"/>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FDF"/>
    <w:rsid w:val="00B954D1"/>
    <w:rsid w:val="00B95559"/>
    <w:rsid w:val="00B95643"/>
    <w:rsid w:val="00B95735"/>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5B0"/>
    <w:rsid w:val="00BA0E04"/>
    <w:rsid w:val="00BA109B"/>
    <w:rsid w:val="00BA11B9"/>
    <w:rsid w:val="00BA1293"/>
    <w:rsid w:val="00BA137A"/>
    <w:rsid w:val="00BA15C0"/>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48E"/>
    <w:rsid w:val="00BD3547"/>
    <w:rsid w:val="00BD4078"/>
    <w:rsid w:val="00BD40D4"/>
    <w:rsid w:val="00BD43E9"/>
    <w:rsid w:val="00BD48B0"/>
    <w:rsid w:val="00BD4B48"/>
    <w:rsid w:val="00BD4C2C"/>
    <w:rsid w:val="00BD5112"/>
    <w:rsid w:val="00BD52CA"/>
    <w:rsid w:val="00BD58EC"/>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EF"/>
    <w:rsid w:val="00BF05F1"/>
    <w:rsid w:val="00BF06E5"/>
    <w:rsid w:val="00BF0772"/>
    <w:rsid w:val="00BF0824"/>
    <w:rsid w:val="00BF082D"/>
    <w:rsid w:val="00BF0C65"/>
    <w:rsid w:val="00BF1268"/>
    <w:rsid w:val="00BF1692"/>
    <w:rsid w:val="00BF17B3"/>
    <w:rsid w:val="00BF17F3"/>
    <w:rsid w:val="00BF1874"/>
    <w:rsid w:val="00BF1ADA"/>
    <w:rsid w:val="00BF2101"/>
    <w:rsid w:val="00BF21FD"/>
    <w:rsid w:val="00BF22E4"/>
    <w:rsid w:val="00BF239F"/>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727"/>
    <w:rsid w:val="00BF68CC"/>
    <w:rsid w:val="00BF7177"/>
    <w:rsid w:val="00BF717E"/>
    <w:rsid w:val="00BF7303"/>
    <w:rsid w:val="00BF75B5"/>
    <w:rsid w:val="00BF7D0C"/>
    <w:rsid w:val="00BF7E32"/>
    <w:rsid w:val="00BF7F69"/>
    <w:rsid w:val="00C0010F"/>
    <w:rsid w:val="00C002C2"/>
    <w:rsid w:val="00C00956"/>
    <w:rsid w:val="00C00EFA"/>
    <w:rsid w:val="00C011CD"/>
    <w:rsid w:val="00C011E8"/>
    <w:rsid w:val="00C0126C"/>
    <w:rsid w:val="00C01AC9"/>
    <w:rsid w:val="00C01E79"/>
    <w:rsid w:val="00C01F5A"/>
    <w:rsid w:val="00C0216F"/>
    <w:rsid w:val="00C02502"/>
    <w:rsid w:val="00C030A6"/>
    <w:rsid w:val="00C030EB"/>
    <w:rsid w:val="00C03E42"/>
    <w:rsid w:val="00C040EF"/>
    <w:rsid w:val="00C049F4"/>
    <w:rsid w:val="00C04D8F"/>
    <w:rsid w:val="00C0535D"/>
    <w:rsid w:val="00C05674"/>
    <w:rsid w:val="00C05819"/>
    <w:rsid w:val="00C05CA3"/>
    <w:rsid w:val="00C05F84"/>
    <w:rsid w:val="00C06318"/>
    <w:rsid w:val="00C065A0"/>
    <w:rsid w:val="00C06AFE"/>
    <w:rsid w:val="00C06CF2"/>
    <w:rsid w:val="00C07035"/>
    <w:rsid w:val="00C0726E"/>
    <w:rsid w:val="00C07746"/>
    <w:rsid w:val="00C07792"/>
    <w:rsid w:val="00C07B46"/>
    <w:rsid w:val="00C07DB0"/>
    <w:rsid w:val="00C10305"/>
    <w:rsid w:val="00C10317"/>
    <w:rsid w:val="00C10337"/>
    <w:rsid w:val="00C111D5"/>
    <w:rsid w:val="00C11692"/>
    <w:rsid w:val="00C118E6"/>
    <w:rsid w:val="00C1197B"/>
    <w:rsid w:val="00C11EC5"/>
    <w:rsid w:val="00C11F0C"/>
    <w:rsid w:val="00C11FEC"/>
    <w:rsid w:val="00C11FEE"/>
    <w:rsid w:val="00C12072"/>
    <w:rsid w:val="00C12295"/>
    <w:rsid w:val="00C12349"/>
    <w:rsid w:val="00C124B9"/>
    <w:rsid w:val="00C12BB2"/>
    <w:rsid w:val="00C131A6"/>
    <w:rsid w:val="00C131B6"/>
    <w:rsid w:val="00C1372F"/>
    <w:rsid w:val="00C13990"/>
    <w:rsid w:val="00C13CBA"/>
    <w:rsid w:val="00C140C8"/>
    <w:rsid w:val="00C145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FA0"/>
    <w:rsid w:val="00C470C9"/>
    <w:rsid w:val="00C47806"/>
    <w:rsid w:val="00C47ADA"/>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467B"/>
    <w:rsid w:val="00C54AEC"/>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3D2"/>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DAE"/>
    <w:rsid w:val="00C60FD8"/>
    <w:rsid w:val="00C60FEB"/>
    <w:rsid w:val="00C611E0"/>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CB4"/>
    <w:rsid w:val="00C71CBD"/>
    <w:rsid w:val="00C71D2A"/>
    <w:rsid w:val="00C724D7"/>
    <w:rsid w:val="00C726A4"/>
    <w:rsid w:val="00C72A08"/>
    <w:rsid w:val="00C72AED"/>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AC1"/>
    <w:rsid w:val="00C85F20"/>
    <w:rsid w:val="00C85F94"/>
    <w:rsid w:val="00C85FF9"/>
    <w:rsid w:val="00C86306"/>
    <w:rsid w:val="00C86464"/>
    <w:rsid w:val="00C868EF"/>
    <w:rsid w:val="00C8691A"/>
    <w:rsid w:val="00C8692A"/>
    <w:rsid w:val="00C86E1D"/>
    <w:rsid w:val="00C86F98"/>
    <w:rsid w:val="00C872D9"/>
    <w:rsid w:val="00C87349"/>
    <w:rsid w:val="00C87520"/>
    <w:rsid w:val="00C878DB"/>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AFB"/>
    <w:rsid w:val="00C95E29"/>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CA9"/>
    <w:rsid w:val="00CB3D50"/>
    <w:rsid w:val="00CB3DFD"/>
    <w:rsid w:val="00CB3F3E"/>
    <w:rsid w:val="00CB3F46"/>
    <w:rsid w:val="00CB4233"/>
    <w:rsid w:val="00CB4712"/>
    <w:rsid w:val="00CB47F1"/>
    <w:rsid w:val="00CB489C"/>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CE6"/>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5124"/>
    <w:rsid w:val="00CD5639"/>
    <w:rsid w:val="00CD593A"/>
    <w:rsid w:val="00CD5B4D"/>
    <w:rsid w:val="00CD5DB8"/>
    <w:rsid w:val="00CD5DE0"/>
    <w:rsid w:val="00CD5EF6"/>
    <w:rsid w:val="00CD6777"/>
    <w:rsid w:val="00CD6A1E"/>
    <w:rsid w:val="00CD6C1F"/>
    <w:rsid w:val="00CD6F07"/>
    <w:rsid w:val="00CD6F7E"/>
    <w:rsid w:val="00CD70DE"/>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AB8"/>
    <w:rsid w:val="00CF1BFF"/>
    <w:rsid w:val="00CF2056"/>
    <w:rsid w:val="00CF22E9"/>
    <w:rsid w:val="00CF255C"/>
    <w:rsid w:val="00CF27BD"/>
    <w:rsid w:val="00CF2BC4"/>
    <w:rsid w:val="00CF2FC1"/>
    <w:rsid w:val="00CF3085"/>
    <w:rsid w:val="00CF333B"/>
    <w:rsid w:val="00CF3347"/>
    <w:rsid w:val="00CF387E"/>
    <w:rsid w:val="00CF3994"/>
    <w:rsid w:val="00CF4015"/>
    <w:rsid w:val="00CF4073"/>
    <w:rsid w:val="00CF43FA"/>
    <w:rsid w:val="00CF4699"/>
    <w:rsid w:val="00CF49C0"/>
    <w:rsid w:val="00CF4B8C"/>
    <w:rsid w:val="00CF4BC9"/>
    <w:rsid w:val="00CF5120"/>
    <w:rsid w:val="00CF51B3"/>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59E"/>
    <w:rsid w:val="00D0469A"/>
    <w:rsid w:val="00D04B1F"/>
    <w:rsid w:val="00D04C6F"/>
    <w:rsid w:val="00D04FB4"/>
    <w:rsid w:val="00D05401"/>
    <w:rsid w:val="00D058F7"/>
    <w:rsid w:val="00D0596F"/>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D0C"/>
    <w:rsid w:val="00D33D4D"/>
    <w:rsid w:val="00D34008"/>
    <w:rsid w:val="00D340AC"/>
    <w:rsid w:val="00D341F3"/>
    <w:rsid w:val="00D3425E"/>
    <w:rsid w:val="00D34B0E"/>
    <w:rsid w:val="00D34DB3"/>
    <w:rsid w:val="00D350BD"/>
    <w:rsid w:val="00D351AF"/>
    <w:rsid w:val="00D354D5"/>
    <w:rsid w:val="00D35D4D"/>
    <w:rsid w:val="00D3608C"/>
    <w:rsid w:val="00D36131"/>
    <w:rsid w:val="00D36313"/>
    <w:rsid w:val="00D36595"/>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E8"/>
    <w:rsid w:val="00D44BE5"/>
    <w:rsid w:val="00D44D55"/>
    <w:rsid w:val="00D44E4F"/>
    <w:rsid w:val="00D45345"/>
    <w:rsid w:val="00D46027"/>
    <w:rsid w:val="00D46126"/>
    <w:rsid w:val="00D4645C"/>
    <w:rsid w:val="00D46494"/>
    <w:rsid w:val="00D4660A"/>
    <w:rsid w:val="00D467EA"/>
    <w:rsid w:val="00D46920"/>
    <w:rsid w:val="00D46A1F"/>
    <w:rsid w:val="00D46D35"/>
    <w:rsid w:val="00D470D0"/>
    <w:rsid w:val="00D477A3"/>
    <w:rsid w:val="00D47BDF"/>
    <w:rsid w:val="00D50313"/>
    <w:rsid w:val="00D503BB"/>
    <w:rsid w:val="00D5064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71A"/>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7064"/>
    <w:rsid w:val="00D672FE"/>
    <w:rsid w:val="00D67529"/>
    <w:rsid w:val="00D677FA"/>
    <w:rsid w:val="00D67A14"/>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EB"/>
    <w:rsid w:val="00D93E16"/>
    <w:rsid w:val="00D9418A"/>
    <w:rsid w:val="00D94990"/>
    <w:rsid w:val="00D94B07"/>
    <w:rsid w:val="00D94C11"/>
    <w:rsid w:val="00D94E80"/>
    <w:rsid w:val="00D94F19"/>
    <w:rsid w:val="00D9506B"/>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846"/>
    <w:rsid w:val="00DA18B6"/>
    <w:rsid w:val="00DA1910"/>
    <w:rsid w:val="00DA2082"/>
    <w:rsid w:val="00DA275D"/>
    <w:rsid w:val="00DA286D"/>
    <w:rsid w:val="00DA2D10"/>
    <w:rsid w:val="00DA2D90"/>
    <w:rsid w:val="00DA3415"/>
    <w:rsid w:val="00DA3937"/>
    <w:rsid w:val="00DA3CDB"/>
    <w:rsid w:val="00DA416D"/>
    <w:rsid w:val="00DA448B"/>
    <w:rsid w:val="00DA54C2"/>
    <w:rsid w:val="00DA5C9A"/>
    <w:rsid w:val="00DA5CE9"/>
    <w:rsid w:val="00DA5FCC"/>
    <w:rsid w:val="00DA62AC"/>
    <w:rsid w:val="00DA639F"/>
    <w:rsid w:val="00DA665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27C"/>
    <w:rsid w:val="00DB6551"/>
    <w:rsid w:val="00DB6BB6"/>
    <w:rsid w:val="00DB6F10"/>
    <w:rsid w:val="00DB7065"/>
    <w:rsid w:val="00DB73B6"/>
    <w:rsid w:val="00DB7812"/>
    <w:rsid w:val="00DB7B6D"/>
    <w:rsid w:val="00DB7C61"/>
    <w:rsid w:val="00DC0353"/>
    <w:rsid w:val="00DC048E"/>
    <w:rsid w:val="00DC0704"/>
    <w:rsid w:val="00DC111C"/>
    <w:rsid w:val="00DC11D9"/>
    <w:rsid w:val="00DC12FC"/>
    <w:rsid w:val="00DC16D1"/>
    <w:rsid w:val="00DC1726"/>
    <w:rsid w:val="00DC1A3E"/>
    <w:rsid w:val="00DC1E88"/>
    <w:rsid w:val="00DC1EFB"/>
    <w:rsid w:val="00DC1F10"/>
    <w:rsid w:val="00DC1F70"/>
    <w:rsid w:val="00DC240A"/>
    <w:rsid w:val="00DC258E"/>
    <w:rsid w:val="00DC26D8"/>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6BE"/>
    <w:rsid w:val="00DD7A6B"/>
    <w:rsid w:val="00DD7D39"/>
    <w:rsid w:val="00DD7EC7"/>
    <w:rsid w:val="00DE0368"/>
    <w:rsid w:val="00DE0458"/>
    <w:rsid w:val="00DE046E"/>
    <w:rsid w:val="00DE05E7"/>
    <w:rsid w:val="00DE081F"/>
    <w:rsid w:val="00DE090B"/>
    <w:rsid w:val="00DE099A"/>
    <w:rsid w:val="00DE0B96"/>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B19"/>
    <w:rsid w:val="00DE496A"/>
    <w:rsid w:val="00DE4A61"/>
    <w:rsid w:val="00DE4B61"/>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EE6"/>
    <w:rsid w:val="00DF3FF0"/>
    <w:rsid w:val="00DF43CE"/>
    <w:rsid w:val="00DF4420"/>
    <w:rsid w:val="00DF458C"/>
    <w:rsid w:val="00DF46E0"/>
    <w:rsid w:val="00DF4A5E"/>
    <w:rsid w:val="00DF4A6D"/>
    <w:rsid w:val="00DF5181"/>
    <w:rsid w:val="00DF53ED"/>
    <w:rsid w:val="00DF5894"/>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3F8"/>
    <w:rsid w:val="00E14447"/>
    <w:rsid w:val="00E14509"/>
    <w:rsid w:val="00E1458A"/>
    <w:rsid w:val="00E148F8"/>
    <w:rsid w:val="00E14965"/>
    <w:rsid w:val="00E14DEA"/>
    <w:rsid w:val="00E14F6C"/>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F60"/>
    <w:rsid w:val="00E42FA8"/>
    <w:rsid w:val="00E435F6"/>
    <w:rsid w:val="00E43640"/>
    <w:rsid w:val="00E43859"/>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E4B"/>
    <w:rsid w:val="00E57EF8"/>
    <w:rsid w:val="00E601D9"/>
    <w:rsid w:val="00E6024D"/>
    <w:rsid w:val="00E604AB"/>
    <w:rsid w:val="00E605A4"/>
    <w:rsid w:val="00E60666"/>
    <w:rsid w:val="00E606CE"/>
    <w:rsid w:val="00E60A0F"/>
    <w:rsid w:val="00E60ABD"/>
    <w:rsid w:val="00E60ACB"/>
    <w:rsid w:val="00E60BA8"/>
    <w:rsid w:val="00E60C0F"/>
    <w:rsid w:val="00E60D8B"/>
    <w:rsid w:val="00E61BF8"/>
    <w:rsid w:val="00E6205A"/>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C42"/>
    <w:rsid w:val="00E92DB2"/>
    <w:rsid w:val="00E92DB3"/>
    <w:rsid w:val="00E93050"/>
    <w:rsid w:val="00E9377D"/>
    <w:rsid w:val="00E937C1"/>
    <w:rsid w:val="00E939B5"/>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69"/>
    <w:rsid w:val="00EA2D78"/>
    <w:rsid w:val="00EA2EBA"/>
    <w:rsid w:val="00EA3537"/>
    <w:rsid w:val="00EA3694"/>
    <w:rsid w:val="00EA369D"/>
    <w:rsid w:val="00EA39A8"/>
    <w:rsid w:val="00EA39D5"/>
    <w:rsid w:val="00EA40BD"/>
    <w:rsid w:val="00EA423A"/>
    <w:rsid w:val="00EA46EB"/>
    <w:rsid w:val="00EA4A23"/>
    <w:rsid w:val="00EA4BF2"/>
    <w:rsid w:val="00EA4C08"/>
    <w:rsid w:val="00EA4E13"/>
    <w:rsid w:val="00EA4FF0"/>
    <w:rsid w:val="00EA5125"/>
    <w:rsid w:val="00EA5276"/>
    <w:rsid w:val="00EA5775"/>
    <w:rsid w:val="00EA578D"/>
    <w:rsid w:val="00EA5888"/>
    <w:rsid w:val="00EA5923"/>
    <w:rsid w:val="00EA5A09"/>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F20"/>
    <w:rsid w:val="00EA7F30"/>
    <w:rsid w:val="00EB0333"/>
    <w:rsid w:val="00EB068B"/>
    <w:rsid w:val="00EB0BD7"/>
    <w:rsid w:val="00EB0F3B"/>
    <w:rsid w:val="00EB0FAC"/>
    <w:rsid w:val="00EB1177"/>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1C8"/>
    <w:rsid w:val="00EF62FC"/>
    <w:rsid w:val="00EF6354"/>
    <w:rsid w:val="00EF639A"/>
    <w:rsid w:val="00EF64C9"/>
    <w:rsid w:val="00EF6A2D"/>
    <w:rsid w:val="00EF6B40"/>
    <w:rsid w:val="00EF6D94"/>
    <w:rsid w:val="00EF6F66"/>
    <w:rsid w:val="00EF72A2"/>
    <w:rsid w:val="00EF7467"/>
    <w:rsid w:val="00EF747C"/>
    <w:rsid w:val="00EF74E3"/>
    <w:rsid w:val="00EF7656"/>
    <w:rsid w:val="00EF777C"/>
    <w:rsid w:val="00EF7BE8"/>
    <w:rsid w:val="00F00B22"/>
    <w:rsid w:val="00F00B52"/>
    <w:rsid w:val="00F00BD8"/>
    <w:rsid w:val="00F00E09"/>
    <w:rsid w:val="00F016AE"/>
    <w:rsid w:val="00F01B18"/>
    <w:rsid w:val="00F01B66"/>
    <w:rsid w:val="00F02102"/>
    <w:rsid w:val="00F02573"/>
    <w:rsid w:val="00F0296A"/>
    <w:rsid w:val="00F02AFD"/>
    <w:rsid w:val="00F02F38"/>
    <w:rsid w:val="00F041EB"/>
    <w:rsid w:val="00F041F2"/>
    <w:rsid w:val="00F0452F"/>
    <w:rsid w:val="00F04682"/>
    <w:rsid w:val="00F049B9"/>
    <w:rsid w:val="00F05034"/>
    <w:rsid w:val="00F050C3"/>
    <w:rsid w:val="00F0516F"/>
    <w:rsid w:val="00F05465"/>
    <w:rsid w:val="00F0566F"/>
    <w:rsid w:val="00F05B21"/>
    <w:rsid w:val="00F05BBA"/>
    <w:rsid w:val="00F05DD1"/>
    <w:rsid w:val="00F06080"/>
    <w:rsid w:val="00F061CD"/>
    <w:rsid w:val="00F06879"/>
    <w:rsid w:val="00F06FDF"/>
    <w:rsid w:val="00F070B8"/>
    <w:rsid w:val="00F07BF4"/>
    <w:rsid w:val="00F07C15"/>
    <w:rsid w:val="00F10733"/>
    <w:rsid w:val="00F107A5"/>
    <w:rsid w:val="00F10C36"/>
    <w:rsid w:val="00F10D04"/>
    <w:rsid w:val="00F11040"/>
    <w:rsid w:val="00F110F7"/>
    <w:rsid w:val="00F1139D"/>
    <w:rsid w:val="00F11A94"/>
    <w:rsid w:val="00F11CA4"/>
    <w:rsid w:val="00F121A0"/>
    <w:rsid w:val="00F12585"/>
    <w:rsid w:val="00F12DA0"/>
    <w:rsid w:val="00F130DA"/>
    <w:rsid w:val="00F13244"/>
    <w:rsid w:val="00F13305"/>
    <w:rsid w:val="00F13538"/>
    <w:rsid w:val="00F13961"/>
    <w:rsid w:val="00F13BDD"/>
    <w:rsid w:val="00F14125"/>
    <w:rsid w:val="00F146BB"/>
    <w:rsid w:val="00F14A68"/>
    <w:rsid w:val="00F14E2D"/>
    <w:rsid w:val="00F15076"/>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461"/>
    <w:rsid w:val="00F204A8"/>
    <w:rsid w:val="00F2068A"/>
    <w:rsid w:val="00F2092A"/>
    <w:rsid w:val="00F20ACF"/>
    <w:rsid w:val="00F20F40"/>
    <w:rsid w:val="00F21088"/>
    <w:rsid w:val="00F210CF"/>
    <w:rsid w:val="00F21210"/>
    <w:rsid w:val="00F2157F"/>
    <w:rsid w:val="00F21730"/>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6D"/>
    <w:rsid w:val="00F44945"/>
    <w:rsid w:val="00F44A4C"/>
    <w:rsid w:val="00F44E35"/>
    <w:rsid w:val="00F44E8D"/>
    <w:rsid w:val="00F44F23"/>
    <w:rsid w:val="00F45271"/>
    <w:rsid w:val="00F45473"/>
    <w:rsid w:val="00F459EB"/>
    <w:rsid w:val="00F45C05"/>
    <w:rsid w:val="00F45CF4"/>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215F"/>
    <w:rsid w:val="00F52289"/>
    <w:rsid w:val="00F52A2A"/>
    <w:rsid w:val="00F52AE1"/>
    <w:rsid w:val="00F52B0A"/>
    <w:rsid w:val="00F52BEA"/>
    <w:rsid w:val="00F52E49"/>
    <w:rsid w:val="00F530EE"/>
    <w:rsid w:val="00F53211"/>
    <w:rsid w:val="00F532A2"/>
    <w:rsid w:val="00F53879"/>
    <w:rsid w:val="00F538D7"/>
    <w:rsid w:val="00F53B3C"/>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D88"/>
    <w:rsid w:val="00F9042B"/>
    <w:rsid w:val="00F908C3"/>
    <w:rsid w:val="00F909C9"/>
    <w:rsid w:val="00F90E73"/>
    <w:rsid w:val="00F91038"/>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EF"/>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6F5"/>
    <w:rsid w:val="00FB3787"/>
    <w:rsid w:val="00FB3DFD"/>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133"/>
    <w:rsid w:val="00FF0277"/>
    <w:rsid w:val="00FF03D4"/>
    <w:rsid w:val="00FF044B"/>
    <w:rsid w:val="00FF0EE4"/>
    <w:rsid w:val="00FF1108"/>
    <w:rsid w:val="00FF11FC"/>
    <w:rsid w:val="00FF1A38"/>
    <w:rsid w:val="00FF1BEF"/>
    <w:rsid w:val="00FF1E0F"/>
    <w:rsid w:val="00FF20BE"/>
    <w:rsid w:val="00FF221C"/>
    <w:rsid w:val="00FF23D9"/>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B40"/>
    <w:rsid w:val="00FF5C56"/>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7074"/>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18" Type="http://schemas.openxmlformats.org/officeDocument/2006/relationships/hyperlink" Target="mailto:info@eretzhemdah.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amp;lang=h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mailto:info@eretzhemdah.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asp?lang=he&amp;pageid=48&amp;cat=1&amp;newsletter=5306&amp;article=1301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ERETZHEMDAH.ORG" TargetMode="External"/><Relationship Id="rId23"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info@eretzhemdah.org" TargetMode="External"/><Relationship Id="rId22" Type="http://schemas.openxmlformats.org/officeDocument/2006/relationships/hyperlink" Target="http://eretzhemdah.org/publications.asp?lang=he&amp;pag"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3337</Words>
  <Characters>15695</Characters>
  <Application>Microsoft Office Word</Application>
  <DocSecurity>0</DocSecurity>
  <Lines>130</Lines>
  <Paragraphs>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16</cp:revision>
  <cp:lastPrinted>2024-12-26T08:18:00Z</cp:lastPrinted>
  <dcterms:created xsi:type="dcterms:W3CDTF">2024-12-25T11:25:00Z</dcterms:created>
  <dcterms:modified xsi:type="dcterms:W3CDTF">2024-12-26T09:01:00Z</dcterms:modified>
</cp:coreProperties>
</file>