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5CF2C1D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3F307A">
            <w:pPr>
              <w:contextualSpacing/>
              <w:rPr>
                <w:rFonts w:ascii="Arial Black" w:hAnsi="Arial Black" w:cs="David"/>
                <w:b/>
                <w:bCs/>
                <w:iCs/>
                <w:color w:val="993300"/>
                <w:sz w:val="8"/>
                <w:szCs w:val="8"/>
                <w:rtl/>
              </w:rPr>
            </w:pPr>
          </w:p>
          <w:p w14:paraId="4B6E0FD0" w14:textId="31970F3D" w:rsidR="00263195" w:rsidRPr="00D042C1" w:rsidRDefault="00263195" w:rsidP="00974E3A">
            <w:pPr>
              <w:pStyle w:val="a6"/>
              <w:tabs>
                <w:tab w:val="clear" w:pos="4153"/>
              </w:tabs>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BC1A03">
              <w:rPr>
                <w:rFonts w:ascii="Arial Black" w:hAnsi="Arial Black" w:cs="David" w:hint="cs"/>
                <w:b/>
                <w:bCs/>
                <w:iCs/>
                <w:color w:val="960000"/>
                <w:sz w:val="40"/>
                <w:szCs w:val="40"/>
                <w:rtl/>
              </w:rPr>
              <w:t>נשא</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FF53A0">
            <w:pPr>
              <w:ind w:left="312" w:right="454"/>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7DD7CD87">
                  <wp:simplePos x="0" y="0"/>
                  <wp:positionH relativeFrom="column">
                    <wp:posOffset>2487930</wp:posOffset>
                  </wp:positionH>
                  <wp:positionV relativeFrom="paragraph">
                    <wp:posOffset>-358140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38C6DF3C" w14:textId="77777777" w:rsidR="00593261" w:rsidRPr="00593261" w:rsidRDefault="00593261" w:rsidP="00593261">
            <w:pPr>
              <w:ind w:left="312" w:right="454"/>
              <w:jc w:val="center"/>
              <w:rPr>
                <w:rFonts w:ascii="Arial" w:hAnsi="Arial" w:cs="David"/>
                <w:b/>
                <w:bCs/>
                <w:color w:val="0070C0"/>
                <w:sz w:val="30"/>
                <w:szCs w:val="30"/>
                <w:u w:val="single"/>
                <w:rtl/>
              </w:rPr>
            </w:pPr>
            <w:r w:rsidRPr="00593261">
              <w:rPr>
                <w:rFonts w:ascii="Arial" w:hAnsi="Arial" w:cs="David" w:hint="cs"/>
                <w:b/>
                <w:bCs/>
                <w:color w:val="0070C0"/>
                <w:sz w:val="30"/>
                <w:szCs w:val="30"/>
                <w:u w:val="single"/>
                <w:rtl/>
              </w:rPr>
              <w:t>על נזיר, סוטה וזוגיות אמת</w:t>
            </w:r>
          </w:p>
          <w:p w14:paraId="3C30A566" w14:textId="3E373746"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07B35B9" w14:textId="77777777" w:rsidR="000E4B93" w:rsidRPr="000E4B93" w:rsidRDefault="000E4B93" w:rsidP="000E4B93">
            <w:pPr>
              <w:rPr>
                <w:b/>
                <w:bCs/>
                <w:sz w:val="10"/>
                <w:szCs w:val="10"/>
                <w:rtl/>
              </w:rPr>
            </w:pPr>
          </w:p>
          <w:p w14:paraId="60DC6E0C" w14:textId="77777777" w:rsidR="00593261" w:rsidRPr="00593261" w:rsidRDefault="00593261" w:rsidP="00593261">
            <w:pPr>
              <w:rPr>
                <w:rFonts w:ascii="David" w:hAnsi="David" w:cs="David"/>
                <w:rtl/>
              </w:rPr>
            </w:pPr>
            <w:r w:rsidRPr="00593261">
              <w:rPr>
                <w:rFonts w:ascii="David" w:hAnsi="David" w:cs="David"/>
                <w:rtl/>
              </w:rPr>
              <w:t xml:space="preserve">רצף הפרשיות של סוטה ונזיר בפרשתנו מלמד אותנו מוסר. כך מופיע בדברי חז"ל: "תניא, רבי אומר: למה נסמכה פרשת נזיר לפרשת סוטה - לומר לך שכל הרואה סוטה בקלקולה </w:t>
            </w:r>
            <w:proofErr w:type="spellStart"/>
            <w:r w:rsidRPr="00593261">
              <w:rPr>
                <w:rFonts w:ascii="David" w:hAnsi="David" w:cs="David"/>
                <w:rtl/>
              </w:rPr>
              <w:t>יזיר</w:t>
            </w:r>
            <w:proofErr w:type="spellEnd"/>
            <w:r w:rsidRPr="00593261">
              <w:rPr>
                <w:rFonts w:ascii="David" w:hAnsi="David" w:cs="David"/>
                <w:rtl/>
              </w:rPr>
              <w:t xml:space="preserve"> עצמו מן היין" </w:t>
            </w:r>
            <w:r w:rsidRPr="00593261">
              <w:rPr>
                <w:rFonts w:ascii="David" w:hAnsi="David" w:cs="David"/>
                <w:sz w:val="20"/>
                <w:szCs w:val="20"/>
                <w:rtl/>
              </w:rPr>
              <w:t xml:space="preserve">(ברכות </w:t>
            </w:r>
            <w:proofErr w:type="spellStart"/>
            <w:r w:rsidRPr="00593261">
              <w:rPr>
                <w:rFonts w:ascii="David" w:hAnsi="David" w:cs="David"/>
                <w:sz w:val="20"/>
                <w:szCs w:val="20"/>
                <w:rtl/>
              </w:rPr>
              <w:t>סג</w:t>
            </w:r>
            <w:proofErr w:type="spellEnd"/>
            <w:r w:rsidRPr="00593261">
              <w:rPr>
                <w:rFonts w:ascii="David" w:hAnsi="David" w:cs="David"/>
                <w:sz w:val="20"/>
                <w:szCs w:val="20"/>
                <w:rtl/>
              </w:rPr>
              <w:t xml:space="preserve"> ע"א).</w:t>
            </w:r>
            <w:r w:rsidRPr="00593261">
              <w:rPr>
                <w:rFonts w:ascii="David" w:hAnsi="David" w:cs="David"/>
                <w:rtl/>
              </w:rPr>
              <w:t xml:space="preserve"> </w:t>
            </w:r>
          </w:p>
          <w:p w14:paraId="0376AF02" w14:textId="77777777" w:rsidR="00593261" w:rsidRPr="00593261" w:rsidRDefault="00593261" w:rsidP="00593261">
            <w:pPr>
              <w:rPr>
                <w:rFonts w:ascii="David" w:hAnsi="David" w:cs="David"/>
                <w:rtl/>
              </w:rPr>
            </w:pPr>
            <w:r w:rsidRPr="00593261">
              <w:rPr>
                <w:rFonts w:ascii="David" w:hAnsi="David" w:cs="David"/>
                <w:rtl/>
              </w:rPr>
              <w:t xml:space="preserve">המסר ברור! אלכוהול, לא רק שהוא מזיק לבריאות מבחינה גופנית, יש לו גם השפעות הרסניות מבחינה רוחנית. נדגיש, המסר מדברי חז"ל הוא לא רק כלפי אישה שאינה נזהרת ממצב של שיכרות, אלא גם כלפי הגבר שמסתובב במקום בו יש שיכרות. העצה  הניתנת לגבר שמוצא את עצמו במצב שבו הוא רואה סוטה </w:t>
            </w:r>
            <w:proofErr w:type="spellStart"/>
            <w:r w:rsidRPr="00593261">
              <w:rPr>
                <w:rFonts w:ascii="David" w:hAnsi="David" w:cs="David"/>
                <w:rtl/>
              </w:rPr>
              <w:t>בקילקולה</w:t>
            </w:r>
            <w:proofErr w:type="spellEnd"/>
            <w:r w:rsidRPr="00593261">
              <w:rPr>
                <w:rFonts w:ascii="David" w:hAnsi="David" w:cs="David"/>
                <w:rtl/>
              </w:rPr>
              <w:t xml:space="preserve">, היא </w:t>
            </w:r>
            <w:proofErr w:type="spellStart"/>
            <w:r w:rsidRPr="00593261">
              <w:rPr>
                <w:rFonts w:ascii="David" w:hAnsi="David" w:cs="David"/>
                <w:rtl/>
              </w:rPr>
              <w:t>לידור</w:t>
            </w:r>
            <w:proofErr w:type="spellEnd"/>
            <w:r w:rsidRPr="00593261">
              <w:rPr>
                <w:rFonts w:ascii="David" w:hAnsi="David" w:cs="David"/>
                <w:rtl/>
              </w:rPr>
              <w:t xml:space="preserve"> נדר של נזירות שירחיק אותו משתית יין ושיכר באופן מוחלט.</w:t>
            </w:r>
          </w:p>
          <w:p w14:paraId="7B24A1BC" w14:textId="6F930A99" w:rsidR="00593261" w:rsidRPr="00593261" w:rsidRDefault="00593261" w:rsidP="00593261">
            <w:pPr>
              <w:rPr>
                <w:rFonts w:ascii="David" w:hAnsi="David" w:cs="David"/>
                <w:rtl/>
              </w:rPr>
            </w:pPr>
            <w:r w:rsidRPr="00593261">
              <w:rPr>
                <w:rFonts w:ascii="David" w:hAnsi="David" w:cs="David"/>
                <w:rtl/>
              </w:rPr>
              <w:t xml:space="preserve">מהו המסר הרוחני הנוסף הנלמד מפרשית סוטה? ומדוע? לכאורה, התורה מחמירה יותר על </w:t>
            </w:r>
            <w:r w:rsidRPr="009F00DC">
              <w:rPr>
                <w:rFonts w:ascii="FrankRuehl" w:hAnsi="FrankRuehl" w:cs="FrankRuehl"/>
                <w:sz w:val="25"/>
                <w:szCs w:val="25"/>
                <w:rtl/>
              </w:rPr>
              <w:t xml:space="preserve">סוֹטָה </w:t>
            </w:r>
            <w:r w:rsidRPr="00593261">
              <w:rPr>
                <w:rFonts w:ascii="David" w:hAnsi="David" w:cs="David"/>
                <w:rtl/>
              </w:rPr>
              <w:t xml:space="preserve">מאשר על </w:t>
            </w:r>
            <w:r w:rsidRPr="009F00DC">
              <w:rPr>
                <w:rFonts w:ascii="FrankRuehl" w:hAnsi="FrankRuehl" w:cs="FrankRuehl"/>
                <w:sz w:val="25"/>
                <w:szCs w:val="25"/>
                <w:rtl/>
              </w:rPr>
              <w:t>סוֹטֶה</w:t>
            </w:r>
            <w:r w:rsidRPr="00593261">
              <w:rPr>
                <w:rFonts w:ascii="David" w:hAnsi="David" w:cs="David"/>
                <w:rtl/>
              </w:rPr>
              <w:t xml:space="preserve">. והרי ההמלצה על פי התורה היא איש אחד ואישה אחת שזכו ששכינה ביניהם. האיש דבק באשתו, כך התורה מגדירה את הקשר ביניהם: </w:t>
            </w:r>
            <w:r w:rsidRPr="009F00DC">
              <w:rPr>
                <w:rFonts w:ascii="FrankRuehl" w:hAnsi="FrankRuehl" w:cs="FrankRuehl"/>
                <w:sz w:val="25"/>
                <w:szCs w:val="25"/>
                <w:rtl/>
              </w:rPr>
              <w:t xml:space="preserve">"וַיֹּאמֶר הָאָדָם זֹאת הַפַּעַם עֶצֶם מֵעֲצָמַי וּבָשָׂר מִבְּשָׂרִי לְזֹאת יִקָּרֵא אִשָּׁה כִּי מֵאִישׁ לֻקֳחָה זֹּאת:  עַל כֵּן </w:t>
            </w:r>
            <w:proofErr w:type="spellStart"/>
            <w:r w:rsidRPr="009F00DC">
              <w:rPr>
                <w:rFonts w:ascii="FrankRuehl" w:hAnsi="FrankRuehl" w:cs="FrankRuehl"/>
                <w:sz w:val="25"/>
                <w:szCs w:val="25"/>
                <w:rtl/>
              </w:rPr>
              <w:t>יַעֲזָב</w:t>
            </w:r>
            <w:proofErr w:type="spellEnd"/>
            <w:r w:rsidRPr="009F00DC">
              <w:rPr>
                <w:rFonts w:ascii="FrankRuehl" w:hAnsi="FrankRuehl" w:cs="FrankRuehl"/>
                <w:sz w:val="25"/>
                <w:szCs w:val="25"/>
                <w:rtl/>
              </w:rPr>
              <w:t xml:space="preserve"> אִישׁ אֶת אָבִיו וְאֶת </w:t>
            </w:r>
            <w:proofErr w:type="spellStart"/>
            <w:r w:rsidRPr="009F00DC">
              <w:rPr>
                <w:rFonts w:ascii="FrankRuehl" w:hAnsi="FrankRuehl" w:cs="FrankRuehl"/>
                <w:sz w:val="25"/>
                <w:szCs w:val="25"/>
                <w:rtl/>
              </w:rPr>
              <w:t>אִמּו</w:t>
            </w:r>
            <w:proofErr w:type="spellEnd"/>
            <w:r w:rsidRPr="009F00DC">
              <w:rPr>
                <w:rFonts w:ascii="FrankRuehl" w:hAnsi="FrankRuehl" w:cs="FrankRuehl"/>
                <w:sz w:val="25"/>
                <w:szCs w:val="25"/>
                <w:rtl/>
              </w:rPr>
              <w:t>ֹ וְדָבַק בְּאִשְׁתּוֹ וְהָיוּ לְבָשָׂר אֶחָד"</w:t>
            </w:r>
            <w:r w:rsidRPr="00593261">
              <w:rPr>
                <w:rFonts w:ascii="David" w:hAnsi="David" w:cs="David"/>
                <w:rtl/>
              </w:rPr>
              <w:t xml:space="preserve"> (</w:t>
            </w:r>
            <w:r w:rsidRPr="00593261">
              <w:rPr>
                <w:rFonts w:ascii="David" w:hAnsi="David" w:cs="David"/>
                <w:sz w:val="20"/>
                <w:szCs w:val="20"/>
                <w:rtl/>
              </w:rPr>
              <w:t xml:space="preserve">בראשית ב, </w:t>
            </w:r>
            <w:proofErr w:type="spellStart"/>
            <w:r w:rsidRPr="00593261">
              <w:rPr>
                <w:rFonts w:ascii="David" w:hAnsi="David" w:cs="David"/>
                <w:sz w:val="20"/>
                <w:szCs w:val="20"/>
                <w:rtl/>
              </w:rPr>
              <w:t>כג</w:t>
            </w:r>
            <w:proofErr w:type="spellEnd"/>
            <w:r w:rsidRPr="00593261">
              <w:rPr>
                <w:rFonts w:ascii="David" w:hAnsi="David" w:cs="David" w:hint="cs"/>
                <w:sz w:val="20"/>
                <w:szCs w:val="20"/>
                <w:rtl/>
              </w:rPr>
              <w:t>-</w:t>
            </w:r>
            <w:r w:rsidRPr="00593261">
              <w:rPr>
                <w:rFonts w:ascii="David" w:hAnsi="David" w:cs="David"/>
                <w:sz w:val="20"/>
                <w:szCs w:val="20"/>
                <w:rtl/>
              </w:rPr>
              <w:t>כד),</w:t>
            </w:r>
            <w:r w:rsidRPr="00593261">
              <w:rPr>
                <w:rFonts w:ascii="David" w:hAnsi="David" w:cs="David"/>
                <w:rtl/>
              </w:rPr>
              <w:t xml:space="preserve"> דבקות שמביאה לאחדות שהיא תנאי להשכנת שכינה. </w:t>
            </w:r>
          </w:p>
          <w:p w14:paraId="475DAA79" w14:textId="77777777" w:rsidR="00593261" w:rsidRPr="00593261" w:rsidRDefault="00593261" w:rsidP="00593261">
            <w:pPr>
              <w:rPr>
                <w:rFonts w:ascii="David" w:hAnsi="David" w:cs="David"/>
                <w:rtl/>
              </w:rPr>
            </w:pPr>
            <w:r w:rsidRPr="00593261">
              <w:rPr>
                <w:rFonts w:ascii="David" w:hAnsi="David" w:cs="David"/>
                <w:rtl/>
              </w:rPr>
              <w:t xml:space="preserve">אומנם, יש בתורה היתר לאיש אחד לשאת יותר מאישה אחת, הכרח סוציולוגי בימים עברו. אף על פי כן, כבר לפני 3500 שנים התורה מסרה לנו מסר שמדובר בתופעה שלילית, גם בעולם שבו פוליגמיה הייתה מצב מצוי. </w:t>
            </w:r>
          </w:p>
          <w:p w14:paraId="6F61C37D" w14:textId="57EC3C27" w:rsidR="00593261" w:rsidRPr="00593261" w:rsidRDefault="00593261" w:rsidP="00593261">
            <w:pPr>
              <w:rPr>
                <w:rFonts w:ascii="David" w:hAnsi="David" w:cs="David"/>
                <w:rtl/>
              </w:rPr>
            </w:pPr>
            <w:r w:rsidRPr="00593261">
              <w:rPr>
                <w:rFonts w:ascii="David" w:hAnsi="David" w:cs="David"/>
                <w:rtl/>
              </w:rPr>
              <w:t xml:space="preserve">הכתוב מגדיר כבר בתחילת ספר בראשית מצב זה כבית הרוס שאין בו זוגיות אלא מציאות </w:t>
            </w:r>
            <w:proofErr w:type="spellStart"/>
            <w:r w:rsidRPr="00593261">
              <w:rPr>
                <w:rFonts w:ascii="David" w:hAnsi="David" w:cs="David"/>
                <w:rtl/>
              </w:rPr>
              <w:t>אסונית</w:t>
            </w:r>
            <w:proofErr w:type="spellEnd"/>
            <w:r w:rsidRPr="00593261">
              <w:rPr>
                <w:rFonts w:ascii="David" w:hAnsi="David" w:cs="David"/>
                <w:rtl/>
              </w:rPr>
              <w:t xml:space="preserve">: </w:t>
            </w:r>
            <w:r w:rsidRPr="009F00DC">
              <w:rPr>
                <w:rFonts w:ascii="FrankRuehl" w:hAnsi="FrankRuehl" w:cs="FrankRuehl"/>
                <w:sz w:val="25"/>
                <w:szCs w:val="25"/>
                <w:rtl/>
              </w:rPr>
              <w:t>"</w:t>
            </w:r>
            <w:proofErr w:type="spellStart"/>
            <w:r w:rsidRPr="009F00DC">
              <w:rPr>
                <w:rFonts w:ascii="FrankRuehl" w:hAnsi="FrankRuehl" w:cs="FrankRuehl"/>
                <w:sz w:val="25"/>
                <w:szCs w:val="25"/>
                <w:rtl/>
              </w:rPr>
              <w:t>וַיִּקַּח</w:t>
            </w:r>
            <w:proofErr w:type="spellEnd"/>
            <w:r w:rsidRPr="009F00DC">
              <w:rPr>
                <w:rFonts w:ascii="FrankRuehl" w:hAnsi="FrankRuehl" w:cs="FrankRuehl"/>
                <w:sz w:val="25"/>
                <w:szCs w:val="25"/>
                <w:rtl/>
              </w:rPr>
              <w:t xml:space="preserve"> לוֹ לֶמֶךְ </w:t>
            </w:r>
            <w:r w:rsidRPr="009F00DC">
              <w:rPr>
                <w:rFonts w:ascii="FrankRuehl" w:hAnsi="FrankRuehl" w:cs="FrankRuehl"/>
                <w:b/>
                <w:bCs/>
                <w:sz w:val="25"/>
                <w:szCs w:val="25"/>
                <w:rtl/>
              </w:rPr>
              <w:t>שְׁתֵּי נָשִׁים</w:t>
            </w:r>
            <w:r w:rsidRPr="009F00DC">
              <w:rPr>
                <w:rFonts w:ascii="FrankRuehl" w:hAnsi="FrankRuehl" w:cs="FrankRuehl"/>
                <w:sz w:val="25"/>
                <w:szCs w:val="25"/>
                <w:rtl/>
              </w:rPr>
              <w:t xml:space="preserve"> שֵׁם הָאַחַת עָדָה וְשֵׁם הַשֵּׁנִית צִלָּה: ... וַיֹּאמֶר לֶמֶךְ לְנָשָׁיו עָדָה וְצִלָּה שְׁמַעַן קוֹלִי נְשֵׁי לֶמֶךְ הַאְזֵנָּה אִמְרָתִי כִּי אִישׁ הָרַגְתִּי לְפִצְעִי וְיֶלֶד לְחַבֻּרָתִי"</w:t>
            </w:r>
            <w:r w:rsidRPr="00593261">
              <w:rPr>
                <w:rFonts w:ascii="David" w:hAnsi="David" w:cs="David"/>
                <w:rtl/>
              </w:rPr>
              <w:t xml:space="preserve"> </w:t>
            </w:r>
            <w:r w:rsidRPr="009F00DC">
              <w:rPr>
                <w:rFonts w:ascii="David" w:hAnsi="David" w:cs="David"/>
                <w:sz w:val="20"/>
                <w:szCs w:val="20"/>
                <w:rtl/>
              </w:rPr>
              <w:t xml:space="preserve">(בראשית ד, </w:t>
            </w:r>
            <w:proofErr w:type="spellStart"/>
            <w:r w:rsidRPr="009F00DC">
              <w:rPr>
                <w:rFonts w:ascii="David" w:hAnsi="David" w:cs="David"/>
                <w:sz w:val="20"/>
                <w:szCs w:val="20"/>
                <w:rtl/>
              </w:rPr>
              <w:t>יט</w:t>
            </w:r>
            <w:r w:rsidR="009F00DC" w:rsidRPr="009F00DC">
              <w:rPr>
                <w:rFonts w:ascii="David" w:hAnsi="David" w:cs="David" w:hint="cs"/>
                <w:sz w:val="20"/>
                <w:szCs w:val="20"/>
                <w:rtl/>
              </w:rPr>
              <w:t>-</w:t>
            </w:r>
            <w:r w:rsidRPr="009F00DC">
              <w:rPr>
                <w:rFonts w:ascii="David" w:hAnsi="David" w:cs="David"/>
                <w:sz w:val="20"/>
                <w:szCs w:val="20"/>
                <w:rtl/>
              </w:rPr>
              <w:t>כג</w:t>
            </w:r>
            <w:proofErr w:type="spellEnd"/>
            <w:r w:rsidRPr="009F00DC">
              <w:rPr>
                <w:rFonts w:ascii="David" w:hAnsi="David" w:cs="David"/>
                <w:sz w:val="20"/>
                <w:szCs w:val="20"/>
                <w:rtl/>
              </w:rPr>
              <w:t>).</w:t>
            </w:r>
            <w:r w:rsidRPr="00593261">
              <w:rPr>
                <w:rFonts w:ascii="David" w:hAnsi="David" w:cs="David"/>
                <w:rtl/>
              </w:rPr>
              <w:t xml:space="preserve"> הרצח הראשון היה של אח בידי אחיו, והרצח הזה הוא של אב שהורג את בנו. כך מפורש בפסוק, וחז"ל החמירו עוד יותר בתיאור המתרחש שם. הם משכו את הכתובים לכיוון הכיעור. רש"י על הביטוי </w:t>
            </w:r>
            <w:r w:rsidRPr="009F00DC">
              <w:rPr>
                <w:rFonts w:ascii="FrankRuehl" w:hAnsi="FrankRuehl" w:cs="FrankRuehl"/>
                <w:sz w:val="25"/>
                <w:szCs w:val="25"/>
                <w:rtl/>
              </w:rPr>
              <w:t>"</w:t>
            </w:r>
            <w:r w:rsidRPr="009F00DC">
              <w:rPr>
                <w:rFonts w:ascii="FrankRuehl" w:hAnsi="FrankRuehl" w:cs="FrankRuehl"/>
                <w:b/>
                <w:bCs/>
                <w:sz w:val="25"/>
                <w:szCs w:val="25"/>
                <w:rtl/>
              </w:rPr>
              <w:t>שְׁתֵּי נָשִׁים"</w:t>
            </w:r>
            <w:r w:rsidRPr="00593261">
              <w:rPr>
                <w:rFonts w:ascii="David" w:hAnsi="David" w:cs="David"/>
                <w:b/>
                <w:bCs/>
                <w:rtl/>
              </w:rPr>
              <w:t xml:space="preserve"> </w:t>
            </w:r>
            <w:r w:rsidRPr="00593261">
              <w:rPr>
                <w:rFonts w:ascii="David" w:hAnsi="David" w:cs="David"/>
                <w:rtl/>
              </w:rPr>
              <w:t>מביא את דברי חז"ל במדרש רבה במקום</w:t>
            </w:r>
            <w:r w:rsidRPr="00593261">
              <w:rPr>
                <w:rFonts w:ascii="David" w:hAnsi="David" w:cs="David"/>
                <w:b/>
                <w:bCs/>
                <w:rtl/>
              </w:rPr>
              <w:t xml:space="preserve">: </w:t>
            </w:r>
            <w:r w:rsidRPr="00593261">
              <w:rPr>
                <w:rFonts w:ascii="David" w:hAnsi="David" w:cs="David"/>
                <w:rtl/>
              </w:rPr>
              <w:t xml:space="preserve">"כך היה דרכן של דור המבול, (וקודמיו) אחת לפריה ורביה ואחת לתשמיש, זו שהיא לתשמיש משקה כוס של עקרין כדי שתעקר ומקושטת ככלה ומאכילה מעדנים, וחברתה נזופה ואבלה כאלמנה". לפי דברים אלה, מי שנושא שתי נשים אחת מהן לפחות תחשב כאלמנה ונזופה. אכן, גם במקום הבא בתורה בו מצוי הביטוי </w:t>
            </w:r>
            <w:r w:rsidRPr="009F00DC">
              <w:rPr>
                <w:rFonts w:ascii="FrankRuehl" w:hAnsi="FrankRuehl" w:cs="FrankRuehl"/>
                <w:b/>
                <w:bCs/>
                <w:sz w:val="25"/>
                <w:szCs w:val="25"/>
                <w:rtl/>
              </w:rPr>
              <w:t>שְׁתֵּי נָשִׁים</w:t>
            </w:r>
            <w:r w:rsidRPr="00593261">
              <w:rPr>
                <w:rFonts w:ascii="David" w:hAnsi="David" w:cs="David"/>
                <w:b/>
                <w:bCs/>
                <w:rtl/>
              </w:rPr>
              <w:t xml:space="preserve"> </w:t>
            </w:r>
            <w:r w:rsidRPr="009F00DC">
              <w:rPr>
                <w:rFonts w:ascii="David" w:hAnsi="David" w:cs="David"/>
                <w:sz w:val="20"/>
                <w:szCs w:val="20"/>
                <w:rtl/>
              </w:rPr>
              <w:t xml:space="preserve">(דברים </w:t>
            </w:r>
            <w:proofErr w:type="spellStart"/>
            <w:r w:rsidRPr="009F00DC">
              <w:rPr>
                <w:rFonts w:ascii="David" w:hAnsi="David" w:cs="David"/>
                <w:sz w:val="20"/>
                <w:szCs w:val="20"/>
                <w:rtl/>
              </w:rPr>
              <w:t>כא</w:t>
            </w:r>
            <w:proofErr w:type="spellEnd"/>
            <w:r w:rsidRPr="009F00DC">
              <w:rPr>
                <w:rFonts w:ascii="David" w:hAnsi="David" w:cs="David"/>
                <w:sz w:val="20"/>
                <w:szCs w:val="20"/>
                <w:rtl/>
              </w:rPr>
              <w:t>, טו)</w:t>
            </w:r>
            <w:r w:rsidRPr="00593261">
              <w:rPr>
                <w:rFonts w:ascii="David" w:hAnsi="David" w:cs="David"/>
                <w:rtl/>
              </w:rPr>
              <w:t xml:space="preserve"> אחת מהן לפחות תרגיש </w:t>
            </w:r>
            <w:r w:rsidRPr="009F00DC">
              <w:rPr>
                <w:rFonts w:ascii="FrankRuehl" w:hAnsi="FrankRuehl" w:cs="FrankRuehl"/>
                <w:sz w:val="25"/>
                <w:szCs w:val="25"/>
                <w:rtl/>
              </w:rPr>
              <w:t>שְׂנוּאָה</w:t>
            </w:r>
            <w:r w:rsidRPr="00593261">
              <w:rPr>
                <w:rFonts w:ascii="David" w:hAnsi="David" w:cs="David"/>
                <w:rtl/>
              </w:rPr>
              <w:t xml:space="preserve">. ואם בדרשות המבוססות על סמיכות פרשיות אנו עוסקים, הפרשיה הבאה עוסקת </w:t>
            </w:r>
            <w:proofErr w:type="spellStart"/>
            <w:r w:rsidRPr="00593261">
              <w:rPr>
                <w:rFonts w:ascii="David" w:hAnsi="David" w:cs="David"/>
                <w:rtl/>
              </w:rPr>
              <w:t>ב"בֵּן</w:t>
            </w:r>
            <w:proofErr w:type="spellEnd"/>
            <w:r w:rsidRPr="00593261">
              <w:rPr>
                <w:rFonts w:ascii="David" w:hAnsi="David" w:cs="David"/>
                <w:rtl/>
              </w:rPr>
              <w:t xml:space="preserve"> סוֹרֵר וּמוֹרֶה"</w:t>
            </w:r>
            <w:r w:rsidR="009F00DC">
              <w:rPr>
                <w:rFonts w:ascii="David" w:hAnsi="David" w:cs="David" w:hint="cs"/>
                <w:rtl/>
              </w:rPr>
              <w:t xml:space="preserve"> </w:t>
            </w:r>
            <w:r w:rsidRPr="009F00DC">
              <w:rPr>
                <w:rFonts w:ascii="David" w:hAnsi="David" w:cs="David"/>
                <w:sz w:val="20"/>
                <w:szCs w:val="20"/>
                <w:rtl/>
              </w:rPr>
              <w:t xml:space="preserve">(שם, שם </w:t>
            </w:r>
            <w:proofErr w:type="spellStart"/>
            <w:r w:rsidRPr="009F00DC">
              <w:rPr>
                <w:rFonts w:ascii="David" w:hAnsi="David" w:cs="David"/>
                <w:sz w:val="20"/>
                <w:szCs w:val="20"/>
                <w:rtl/>
              </w:rPr>
              <w:t>יח</w:t>
            </w:r>
            <w:proofErr w:type="spellEnd"/>
            <w:r w:rsidRPr="009F00DC">
              <w:rPr>
                <w:rFonts w:ascii="David" w:hAnsi="David" w:cs="David"/>
                <w:sz w:val="20"/>
                <w:szCs w:val="20"/>
                <w:rtl/>
              </w:rPr>
              <w:t>).</w:t>
            </w:r>
            <w:r w:rsidRPr="00593261">
              <w:rPr>
                <w:rFonts w:ascii="David" w:hAnsi="David" w:cs="David"/>
                <w:rtl/>
              </w:rPr>
              <w:t xml:space="preserve"> הנביא הגדיל עוד את הביקורת וכינה את המצב של יותר מאישה אחת לאיש אחד - </w:t>
            </w:r>
            <w:r w:rsidRPr="009F00DC">
              <w:rPr>
                <w:rFonts w:ascii="FrankRuehl" w:hAnsi="FrankRuehl" w:cs="FrankRuehl"/>
                <w:sz w:val="25"/>
                <w:szCs w:val="25"/>
                <w:rtl/>
              </w:rPr>
              <w:t>"צָרָה".</w:t>
            </w:r>
            <w:r w:rsidRPr="00593261">
              <w:rPr>
                <w:rFonts w:ascii="David" w:hAnsi="David" w:cs="David"/>
                <w:rtl/>
              </w:rPr>
              <w:t xml:space="preserve"> המצב בבית הוא כעס ותרעומת תמידיים </w:t>
            </w:r>
            <w:r w:rsidRPr="009F00DC">
              <w:rPr>
                <w:rFonts w:ascii="FrankRuehl" w:hAnsi="FrankRuehl" w:cs="FrankRuehl"/>
                <w:sz w:val="25"/>
                <w:szCs w:val="25"/>
                <w:rtl/>
              </w:rPr>
              <w:t>"</w:t>
            </w:r>
            <w:proofErr w:type="spellStart"/>
            <w:r w:rsidRPr="009F00DC">
              <w:rPr>
                <w:rFonts w:ascii="FrankRuehl" w:hAnsi="FrankRuehl" w:cs="FrankRuehl"/>
                <w:sz w:val="25"/>
                <w:szCs w:val="25"/>
                <w:rtl/>
              </w:rPr>
              <w:t>וְ</w:t>
            </w:r>
            <w:r w:rsidRPr="009F00DC">
              <w:rPr>
                <w:rFonts w:ascii="FrankRuehl" w:hAnsi="FrankRuehl" w:cs="FrankRuehl"/>
                <w:b/>
                <w:bCs/>
                <w:sz w:val="25"/>
                <w:szCs w:val="25"/>
                <w:rtl/>
              </w:rPr>
              <w:t>כִעֲסַ</w:t>
            </w:r>
            <w:r w:rsidRPr="009F00DC">
              <w:rPr>
                <w:rFonts w:ascii="FrankRuehl" w:hAnsi="FrankRuehl" w:cs="FrankRuehl"/>
                <w:sz w:val="25"/>
                <w:szCs w:val="25"/>
                <w:rtl/>
              </w:rPr>
              <w:t>תָּה</w:t>
            </w:r>
            <w:proofErr w:type="spellEnd"/>
            <w:r w:rsidRPr="009F00DC">
              <w:rPr>
                <w:rFonts w:ascii="FrankRuehl" w:hAnsi="FrankRuehl" w:cs="FrankRuehl"/>
                <w:sz w:val="25"/>
                <w:szCs w:val="25"/>
                <w:rtl/>
              </w:rPr>
              <w:t xml:space="preserve"> צָרָתָהּ גַּם </w:t>
            </w:r>
            <w:r w:rsidRPr="009F00DC">
              <w:rPr>
                <w:rFonts w:ascii="FrankRuehl" w:hAnsi="FrankRuehl" w:cs="FrankRuehl"/>
                <w:b/>
                <w:bCs/>
                <w:sz w:val="25"/>
                <w:szCs w:val="25"/>
                <w:rtl/>
              </w:rPr>
              <w:t>כַּעַס</w:t>
            </w:r>
            <w:r w:rsidRPr="009F00DC">
              <w:rPr>
                <w:rFonts w:ascii="FrankRuehl" w:hAnsi="FrankRuehl" w:cs="FrankRuehl"/>
                <w:sz w:val="25"/>
                <w:szCs w:val="25"/>
                <w:rtl/>
              </w:rPr>
              <w:t xml:space="preserve"> בַּעֲבוּר</w:t>
            </w:r>
            <w:r w:rsidRPr="009F00DC">
              <w:rPr>
                <w:rFonts w:ascii="FrankRuehl" w:hAnsi="FrankRuehl" w:cs="FrankRuehl"/>
                <w:b/>
                <w:bCs/>
                <w:sz w:val="25"/>
                <w:szCs w:val="25"/>
                <w:rtl/>
              </w:rPr>
              <w:t xml:space="preserve"> הַרְּעִמָהּ</w:t>
            </w:r>
            <w:r w:rsidRPr="009F00DC">
              <w:rPr>
                <w:rFonts w:ascii="FrankRuehl" w:hAnsi="FrankRuehl" w:cs="FrankRuehl"/>
                <w:sz w:val="25"/>
                <w:szCs w:val="25"/>
                <w:rtl/>
              </w:rPr>
              <w:t>"</w:t>
            </w:r>
            <w:r w:rsidRPr="00593261">
              <w:rPr>
                <w:rFonts w:ascii="David" w:hAnsi="David" w:cs="David"/>
                <w:rtl/>
              </w:rPr>
              <w:t xml:space="preserve"> </w:t>
            </w:r>
            <w:r w:rsidRPr="009F00DC">
              <w:rPr>
                <w:rFonts w:ascii="David" w:hAnsi="David" w:cs="David"/>
                <w:sz w:val="20"/>
                <w:szCs w:val="20"/>
                <w:rtl/>
              </w:rPr>
              <w:t>(</w:t>
            </w:r>
            <w:proofErr w:type="spellStart"/>
            <w:r w:rsidRPr="009F00DC">
              <w:rPr>
                <w:rFonts w:ascii="David" w:hAnsi="David" w:cs="David"/>
                <w:sz w:val="20"/>
                <w:szCs w:val="20"/>
                <w:rtl/>
              </w:rPr>
              <w:t>שמו"א</w:t>
            </w:r>
            <w:proofErr w:type="spellEnd"/>
            <w:r w:rsidRPr="009F00DC">
              <w:rPr>
                <w:rFonts w:ascii="David" w:hAnsi="David" w:cs="David"/>
                <w:sz w:val="20"/>
                <w:szCs w:val="20"/>
                <w:rtl/>
              </w:rPr>
              <w:t xml:space="preserve"> א, ו).</w:t>
            </w:r>
            <w:r w:rsidRPr="00593261">
              <w:rPr>
                <w:rFonts w:ascii="David" w:hAnsi="David" w:cs="David"/>
                <w:rtl/>
              </w:rPr>
              <w:t xml:space="preserve"> בכל המקורות מהתנ"ך, כולל חז"ל והראשונים לא מצאנו דוגמא אחת טובה לכתחילה של ריבוי נשים, כל הדוגמאות, ללא יוצא מן הכלל הן או בדיעבד גמור או לשלילה.</w:t>
            </w:r>
          </w:p>
          <w:p w14:paraId="149582F5" w14:textId="77777777" w:rsidR="00593261" w:rsidRPr="00593261" w:rsidRDefault="00593261" w:rsidP="00593261">
            <w:pPr>
              <w:rPr>
                <w:rFonts w:ascii="David" w:hAnsi="David" w:cs="David"/>
                <w:rtl/>
              </w:rPr>
            </w:pPr>
            <w:r w:rsidRPr="00593261">
              <w:rPr>
                <w:rFonts w:ascii="David" w:hAnsi="David" w:cs="David"/>
                <w:rtl/>
              </w:rPr>
              <w:t xml:space="preserve">נחזור עתה לשאלה למה התורה החמירה יותר על </w:t>
            </w:r>
            <w:proofErr w:type="spellStart"/>
            <w:r w:rsidRPr="00593261">
              <w:rPr>
                <w:rFonts w:ascii="David" w:hAnsi="David" w:cs="David"/>
                <w:rtl/>
              </w:rPr>
              <w:t>ה</w:t>
            </w:r>
            <w:r w:rsidRPr="009F00DC">
              <w:rPr>
                <w:rFonts w:ascii="FrankRuehl" w:hAnsi="FrankRuehl" w:cs="FrankRuehl"/>
                <w:sz w:val="25"/>
                <w:szCs w:val="25"/>
                <w:rtl/>
              </w:rPr>
              <w:t>"סוֹטָה</w:t>
            </w:r>
            <w:proofErr w:type="spellEnd"/>
            <w:r w:rsidRPr="009F00DC">
              <w:rPr>
                <w:rFonts w:ascii="FrankRuehl" w:hAnsi="FrankRuehl" w:cs="FrankRuehl"/>
                <w:sz w:val="25"/>
                <w:szCs w:val="25"/>
                <w:rtl/>
              </w:rPr>
              <w:t xml:space="preserve">"? </w:t>
            </w:r>
            <w:r w:rsidRPr="00593261">
              <w:rPr>
                <w:rFonts w:ascii="David" w:hAnsi="David" w:cs="David"/>
                <w:rtl/>
              </w:rPr>
              <w:t>התשובה היא שעד לפני כמה עשרות שנים, יחסי אישות היו מתכון כמעט בטוח להריון. במקרה של אשה נשואה שהייתה בקשר עם גבר זר, התוצאה לגבי בעלה הייתה הרסנית, הילד שנולד היה מחייב אותו בכל "מצוות האב על הבן", מדובר בעול כלכלי ורוחני כבד מנשוא, למי שאינו האב. המצב ההפוך לא היה דומה כלל וכלל. גם גירושין לא היו פוטרים את האב מחובותיו כלפי הילד שילדה אשתו. ניסיון להוכיח כי הילד אינו שלו היה כמעט בלתי אפשרי.</w:t>
            </w:r>
          </w:p>
          <w:p w14:paraId="46CD9DE3" w14:textId="4D06D588" w:rsidR="00593261" w:rsidRPr="00593261" w:rsidRDefault="00593261" w:rsidP="00593261">
            <w:pPr>
              <w:rPr>
                <w:rFonts w:ascii="David" w:hAnsi="David" w:cs="David"/>
                <w:rtl/>
              </w:rPr>
            </w:pPr>
            <w:r w:rsidRPr="00593261">
              <w:rPr>
                <w:rFonts w:ascii="David" w:hAnsi="David" w:cs="David"/>
                <w:rtl/>
              </w:rPr>
              <w:t xml:space="preserve">נסיים בתובנה נוספת. על הפסוק האחרון בפרשיה </w:t>
            </w:r>
            <w:r w:rsidRPr="009F00DC">
              <w:rPr>
                <w:rFonts w:ascii="FrankRuehl" w:hAnsi="FrankRuehl" w:cs="FrankRuehl"/>
                <w:sz w:val="25"/>
                <w:szCs w:val="25"/>
                <w:rtl/>
              </w:rPr>
              <w:t>"וְנִקָּה הָאִישׁ מֵעָוֹן"</w:t>
            </w:r>
            <w:r w:rsidRPr="00593261">
              <w:rPr>
                <w:rFonts w:ascii="David" w:hAnsi="David" w:cs="David"/>
                <w:rtl/>
              </w:rPr>
              <w:t xml:space="preserve"> </w:t>
            </w:r>
            <w:r w:rsidRPr="009F00DC">
              <w:rPr>
                <w:rFonts w:ascii="David" w:hAnsi="David" w:cs="David"/>
                <w:sz w:val="20"/>
                <w:szCs w:val="20"/>
                <w:rtl/>
              </w:rPr>
              <w:t>(במדבר ה, לא)</w:t>
            </w:r>
            <w:r w:rsidRPr="00593261">
              <w:rPr>
                <w:rFonts w:ascii="David" w:hAnsi="David" w:cs="David"/>
                <w:rtl/>
              </w:rPr>
              <w:t xml:space="preserve"> דורשת הגמרא וכך נפסק להלכה: "בזמן שהאיש מנוקה מעון - המים </w:t>
            </w:r>
            <w:proofErr w:type="spellStart"/>
            <w:r w:rsidRPr="00593261">
              <w:rPr>
                <w:rFonts w:ascii="David" w:hAnsi="David" w:cs="David"/>
                <w:rtl/>
              </w:rPr>
              <w:t>בודקין</w:t>
            </w:r>
            <w:proofErr w:type="spellEnd"/>
            <w:r w:rsidRPr="00593261">
              <w:rPr>
                <w:rFonts w:ascii="David" w:hAnsi="David" w:cs="David"/>
                <w:rtl/>
              </w:rPr>
              <w:t xml:space="preserve"> את אשתו, אין האיש מנוקה מעון - אין המים </w:t>
            </w:r>
            <w:proofErr w:type="spellStart"/>
            <w:r w:rsidRPr="00593261">
              <w:rPr>
                <w:rFonts w:ascii="David" w:hAnsi="David" w:cs="David"/>
                <w:rtl/>
              </w:rPr>
              <w:t>בודקין</w:t>
            </w:r>
            <w:proofErr w:type="spellEnd"/>
            <w:r w:rsidRPr="00593261">
              <w:rPr>
                <w:rFonts w:ascii="David" w:hAnsi="David" w:cs="David"/>
                <w:rtl/>
              </w:rPr>
              <w:t xml:space="preserve"> את אשתו" </w:t>
            </w:r>
            <w:r w:rsidRPr="009F00DC">
              <w:rPr>
                <w:rFonts w:ascii="David" w:hAnsi="David" w:cs="David"/>
                <w:sz w:val="20"/>
                <w:szCs w:val="20"/>
                <w:rtl/>
              </w:rPr>
              <w:t>(יבמות נח ע"א).</w:t>
            </w:r>
            <w:r w:rsidRPr="00593261">
              <w:rPr>
                <w:rFonts w:ascii="David" w:hAnsi="David" w:cs="David"/>
                <w:rtl/>
              </w:rPr>
              <w:t xml:space="preserve"> חובת הנאמנות היא הדדית, אין בית שהשכינה שרויה בו ללא נאמנות שלה ושלו.</w:t>
            </w:r>
          </w:p>
          <w:p w14:paraId="72A543E0" w14:textId="77777777" w:rsidR="00BA043C" w:rsidRPr="00BA043C" w:rsidRDefault="00BA043C" w:rsidP="00593261">
            <w:pPr>
              <w:rPr>
                <w:rFonts w:ascii="David" w:hAnsi="David" w:cs="David"/>
                <w:sz w:val="8"/>
                <w:szCs w:val="8"/>
                <w:rtl/>
              </w:rPr>
            </w:pPr>
          </w:p>
          <w:p w14:paraId="592EDFBC" w14:textId="0E872BBA" w:rsidR="00593261" w:rsidRPr="00593261" w:rsidRDefault="00593261" w:rsidP="00593261">
            <w:pPr>
              <w:rPr>
                <w:rFonts w:ascii="David" w:hAnsi="David" w:cs="David"/>
                <w:rtl/>
              </w:rPr>
            </w:pPr>
            <w:r w:rsidRPr="00593261">
              <w:rPr>
                <w:rFonts w:ascii="David" w:hAnsi="David" w:cs="David"/>
                <w:rtl/>
              </w:rPr>
              <w:t>נסכם:</w:t>
            </w:r>
          </w:p>
          <w:p w14:paraId="764A1A11" w14:textId="77777777" w:rsidR="00593261" w:rsidRPr="00593261" w:rsidRDefault="00593261" w:rsidP="00593261">
            <w:pPr>
              <w:rPr>
                <w:rFonts w:ascii="David" w:hAnsi="David" w:cs="David"/>
                <w:rtl/>
              </w:rPr>
            </w:pPr>
            <w:r w:rsidRPr="00593261">
              <w:rPr>
                <w:rFonts w:ascii="David" w:hAnsi="David" w:cs="David"/>
                <w:rtl/>
              </w:rPr>
              <w:t xml:space="preserve">א. אסור לאיש ואישה להתקרב למצב בו בגלל יין או שיכר הם עלולים ליפול. </w:t>
            </w:r>
          </w:p>
          <w:p w14:paraId="13D6F829" w14:textId="77777777" w:rsidR="00593261" w:rsidRPr="00593261" w:rsidRDefault="00593261" w:rsidP="00593261">
            <w:pPr>
              <w:rPr>
                <w:rFonts w:ascii="David" w:hAnsi="David" w:cs="David"/>
                <w:rtl/>
              </w:rPr>
            </w:pPr>
            <w:r w:rsidRPr="00593261">
              <w:rPr>
                <w:rFonts w:ascii="David" w:hAnsi="David" w:cs="David"/>
                <w:rtl/>
              </w:rPr>
              <w:t xml:space="preserve">ב. המצב האידאלי הוא איש אחד ואישה אחת. </w:t>
            </w:r>
          </w:p>
          <w:p w14:paraId="38FB0BA5" w14:textId="77777777" w:rsidR="00593261" w:rsidRPr="00593261" w:rsidRDefault="00593261" w:rsidP="00593261">
            <w:pPr>
              <w:rPr>
                <w:rFonts w:ascii="David" w:hAnsi="David" w:cs="David"/>
                <w:rtl/>
              </w:rPr>
            </w:pPr>
            <w:r w:rsidRPr="00593261">
              <w:rPr>
                <w:rFonts w:ascii="David" w:hAnsi="David" w:cs="David"/>
                <w:rtl/>
              </w:rPr>
              <w:t xml:space="preserve">ג. המטרה של בני הזוג היא השכנת שכינה על המשפחה ההורים והילדים. </w:t>
            </w:r>
          </w:p>
          <w:p w14:paraId="11FA8F1D" w14:textId="1A3A9521" w:rsidR="00593261" w:rsidRDefault="00593261" w:rsidP="00593261">
            <w:pPr>
              <w:rPr>
                <w:rFonts w:ascii="David" w:hAnsi="David" w:cs="David"/>
                <w:rtl/>
              </w:rPr>
            </w:pPr>
            <w:r w:rsidRPr="00593261">
              <w:rPr>
                <w:rFonts w:ascii="David" w:hAnsi="David" w:cs="David"/>
                <w:rtl/>
              </w:rPr>
              <w:t>ד. חובת הנאמנות היא הדדית והיא הבסיס לשלום ואחווה במשפחה ולחיים הרמוניים ומאושרים.</w:t>
            </w:r>
          </w:p>
          <w:p w14:paraId="5477DAD8" w14:textId="77777777" w:rsidR="009F00DC" w:rsidRPr="00BA043C" w:rsidRDefault="009F00DC" w:rsidP="00593261">
            <w:pPr>
              <w:rPr>
                <w:rFonts w:ascii="David" w:hAnsi="David" w:cs="David"/>
                <w:sz w:val="12"/>
                <w:szCs w:val="12"/>
                <w:rtl/>
              </w:rPr>
            </w:pPr>
          </w:p>
          <w:p w14:paraId="20A3FFB8" w14:textId="4E95E965" w:rsidR="00AE32AC" w:rsidRPr="0067429B" w:rsidRDefault="00AE32AC" w:rsidP="00DA2702">
            <w:pPr>
              <w:spacing w:line="259" w:lineRule="auto"/>
              <w:rPr>
                <w:rFonts w:ascii="David" w:hAnsi="David" w:cs="David"/>
                <w:sz w:val="8"/>
                <w:szCs w:val="8"/>
                <w:rtl/>
              </w:rPr>
            </w:pPr>
          </w:p>
          <w:p w14:paraId="3281717A" w14:textId="102F5B62" w:rsidR="000F1AE1" w:rsidRDefault="001969F8" w:rsidP="000E4B93">
            <w:pPr>
              <w:spacing w:line="276"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CBB7CB9" w14:textId="77777777" w:rsidR="0067429B" w:rsidRPr="0067429B" w:rsidRDefault="0067429B" w:rsidP="000F1AE1">
            <w:pPr>
              <w:spacing w:line="360" w:lineRule="auto"/>
              <w:jc w:val="center"/>
              <w:rPr>
                <w:rFonts w:ascii="David" w:hAnsi="David" w:cs="David"/>
                <w:color w:val="1F497D"/>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845"/>
              <w:gridCol w:w="573"/>
              <w:gridCol w:w="268"/>
              <w:gridCol w:w="575"/>
              <w:gridCol w:w="283"/>
              <w:gridCol w:w="142"/>
              <w:gridCol w:w="291"/>
              <w:gridCol w:w="410"/>
              <w:gridCol w:w="1858"/>
              <w:gridCol w:w="281"/>
            </w:tblGrid>
            <w:tr w:rsidR="0024401E" w:rsidRPr="00A6414A" w14:paraId="2568EBA3" w14:textId="77777777" w:rsidTr="003457B3">
              <w:trPr>
                <w:trHeight w:val="273"/>
              </w:trPr>
              <w:tc>
                <w:tcPr>
                  <w:tcW w:w="3804" w:type="dxa"/>
                  <w:gridSpan w:val="8"/>
                  <w:tcMar>
                    <w:top w:w="0" w:type="dxa"/>
                    <w:left w:w="108" w:type="dxa"/>
                    <w:bottom w:w="0" w:type="dxa"/>
                    <w:right w:w="108" w:type="dxa"/>
                  </w:tcMar>
                  <w:vAlign w:val="center"/>
                </w:tcPr>
                <w:p w14:paraId="3DF52FB6" w14:textId="77777777" w:rsidR="0024401E" w:rsidRPr="00A6414A" w:rsidRDefault="0024401E" w:rsidP="000E4B93">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0E4B93">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0E4B93">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9"/>
                  <w:vAlign w:val="center"/>
                </w:tcPr>
                <w:p w14:paraId="02342480" w14:textId="67B22375" w:rsidR="0024401E" w:rsidRPr="00A6414A" w:rsidRDefault="0024401E" w:rsidP="000E4B93">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0E4B93">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0E4B93">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0E4B93">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5"/>
                  <w:vAlign w:val="center"/>
                </w:tcPr>
                <w:p w14:paraId="32A385CE"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0E4B93">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0E4B93">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0E4B93">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0E4B93">
                  <w:pPr>
                    <w:ind w:right="26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8"/>
                  <w:vAlign w:val="center"/>
                  <w:hideMark/>
                </w:tcPr>
                <w:p w14:paraId="4407092E" w14:textId="77777777" w:rsidR="00A6414A" w:rsidRPr="00A6414A" w:rsidRDefault="00A6414A" w:rsidP="000E4B93">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0E4B93">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0E4B93">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7"/>
                  <w:vAlign w:val="center"/>
                </w:tcPr>
                <w:p w14:paraId="40590190" w14:textId="77777777" w:rsidR="00A6414A" w:rsidRPr="00A6414A" w:rsidRDefault="00A6414A" w:rsidP="000E4B93">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0E4B93">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0E4B93">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0E4B93">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0E4B93">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0E4B93">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0E4B93">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8"/>
                  <w:tcMar>
                    <w:top w:w="0" w:type="dxa"/>
                    <w:left w:w="108" w:type="dxa"/>
                    <w:bottom w:w="0" w:type="dxa"/>
                    <w:right w:w="108" w:type="dxa"/>
                  </w:tcMar>
                  <w:vAlign w:val="center"/>
                </w:tcPr>
                <w:p w14:paraId="11BCF745" w14:textId="77777777" w:rsidR="00A6414A" w:rsidRPr="00A6414A" w:rsidRDefault="00A6414A" w:rsidP="000E4B93">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0E4B93">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0E4B93">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0E4B93">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0E4B93">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0E4B93">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0E4B93">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0E4B93">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0E4B93">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0E4B93">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gridSpan w:val="2"/>
                  <w:vAlign w:val="center"/>
                </w:tcPr>
                <w:p w14:paraId="75B0E2AF" w14:textId="77777777" w:rsidR="00A6414A" w:rsidRPr="00A6414A" w:rsidRDefault="00A6414A" w:rsidP="000E4B93">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0E4B93">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0E4B93">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0E4B93">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0E4B93">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0E4B93">
                  <w:pPr>
                    <w:ind w:right="-57"/>
                    <w:contextualSpacing/>
                    <w:jc w:val="center"/>
                    <w:rPr>
                      <w:sz w:val="19"/>
                      <w:szCs w:val="19"/>
                      <w:rtl/>
                    </w:rPr>
                  </w:pPr>
                </w:p>
              </w:tc>
            </w:tr>
            <w:bookmarkEnd w:id="2"/>
          </w:tbl>
          <w:p w14:paraId="0F365956" w14:textId="0F42AEC9" w:rsidR="00E8510C" w:rsidRPr="00451315" w:rsidRDefault="00E8510C" w:rsidP="00FC3E58">
            <w:pPr>
              <w:rPr>
                <w:rFonts w:ascii="David" w:hAnsi="David" w:cs="David"/>
                <w:sz w:val="18"/>
                <w:szCs w:val="18"/>
                <w:rtl/>
              </w:rPr>
            </w:pPr>
          </w:p>
        </w:tc>
      </w:tr>
    </w:tbl>
    <w:p w14:paraId="00C2CE97" w14:textId="2E4E0833" w:rsidR="00B275CF" w:rsidRPr="00DA2702" w:rsidRDefault="0035542D" w:rsidP="0067429B">
      <w:pPr>
        <w:contextualSpacing/>
        <w:rPr>
          <w:rFonts w:ascii="Arial" w:eastAsia="Calibri" w:hAnsi="Arial" w:cs="Arial"/>
          <w:b/>
          <w:bCs/>
          <w:color w:val="C00000"/>
          <w:sz w:val="14"/>
          <w:szCs w:val="14"/>
          <w:rtl/>
        </w:rPr>
      </w:pPr>
      <w:r w:rsidRPr="00624A6A">
        <w:rPr>
          <w:rFonts w:ascii="David" w:hAnsi="David" w:cs="David"/>
          <w:noProof/>
          <w:rtl/>
        </w:rPr>
        <w:drawing>
          <wp:anchor distT="0" distB="0" distL="114300" distR="114300" simplePos="0" relativeHeight="252003328" behindDoc="1" locked="0" layoutInCell="1" allowOverlap="1" wp14:anchorId="13784850" wp14:editId="0E4FADFB">
            <wp:simplePos x="0" y="0"/>
            <wp:positionH relativeFrom="page">
              <wp:posOffset>53340</wp:posOffset>
            </wp:positionH>
            <wp:positionV relativeFrom="paragraph">
              <wp:posOffset>7066915</wp:posOffset>
            </wp:positionV>
            <wp:extent cx="7434580" cy="215646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56460"/>
                    </a:xfrm>
                    <a:prstGeom prst="rect">
                      <a:avLst/>
                    </a:prstGeom>
                    <a:noFill/>
                  </pic:spPr>
                </pic:pic>
              </a:graphicData>
            </a:graphic>
            <wp14:sizeRelH relativeFrom="page">
              <wp14:pctWidth>0</wp14:pctWidth>
            </wp14:sizeRelH>
            <wp14:sizeRelV relativeFrom="page">
              <wp14:pctHeight>0</wp14:pctHeight>
            </wp14:sizeRelV>
          </wp:anchor>
        </w:drawing>
      </w:r>
    </w:p>
    <w:p w14:paraId="22F32FAD" w14:textId="77777777" w:rsidR="0067429B" w:rsidRPr="0067429B" w:rsidRDefault="0067429B" w:rsidP="0067429B">
      <w:pPr>
        <w:contextualSpacing/>
        <w:jc w:val="center"/>
        <w:rPr>
          <w:rFonts w:ascii="Arial" w:eastAsia="Calibri" w:hAnsi="Arial" w:cs="Arial"/>
          <w:b/>
          <w:bCs/>
          <w:color w:val="C00000"/>
          <w:sz w:val="10"/>
          <w:szCs w:val="10"/>
          <w:rtl/>
        </w:rPr>
      </w:pPr>
    </w:p>
    <w:p w14:paraId="2E94EE8C" w14:textId="734E6E87"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F1095B"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9091FAC" w14:textId="6B03460B" w:rsidR="00B174CE" w:rsidRPr="00B174CE" w:rsidRDefault="00A61B10" w:rsidP="00A61B10">
      <w:pPr>
        <w:bidi w:val="0"/>
        <w:jc w:val="right"/>
        <w:rPr>
          <w:rFonts w:ascii="Calibri" w:eastAsia="Calibri" w:hAnsi="Calibri" w:cs="David"/>
          <w:sz w:val="12"/>
          <w:szCs w:val="12"/>
          <w:rtl/>
        </w:rPr>
      </w:pPr>
      <w:r>
        <w:rPr>
          <w:noProof/>
          <w:rtl/>
        </w:rPr>
        <w:lastRenderedPageBreak/>
        <w:drawing>
          <wp:anchor distT="0" distB="0" distL="114300" distR="114300" simplePos="0" relativeHeight="252028928" behindDoc="1" locked="0" layoutInCell="1" allowOverlap="1" wp14:anchorId="00B8C075" wp14:editId="15DC02AF">
            <wp:simplePos x="0" y="0"/>
            <wp:positionH relativeFrom="column">
              <wp:posOffset>4560570</wp:posOffset>
            </wp:positionH>
            <wp:positionV relativeFrom="paragraph">
              <wp:posOffset>-132080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69DD81D" w14:textId="77777777" w:rsidR="00A61B10" w:rsidRDefault="00A61B10" w:rsidP="00A874A6">
      <w:pPr>
        <w:rPr>
          <w:rFonts w:ascii="Calibri" w:eastAsia="Calibri" w:hAnsi="Calibri" w:cs="David"/>
          <w:b/>
          <w:bCs/>
          <w:sz w:val="28"/>
          <w:szCs w:val="28"/>
          <w:rtl/>
        </w:rPr>
      </w:pPr>
    </w:p>
    <w:p w14:paraId="33ED0B5A" w14:textId="77777777" w:rsidR="00A61B10" w:rsidRDefault="00A61B10" w:rsidP="00A874A6">
      <w:pPr>
        <w:rPr>
          <w:rFonts w:ascii="Calibri" w:eastAsia="Calibri" w:hAnsi="Calibri" w:cs="David"/>
          <w:b/>
          <w:bCs/>
          <w:sz w:val="28"/>
          <w:szCs w:val="28"/>
          <w:rtl/>
        </w:rPr>
      </w:pPr>
    </w:p>
    <w:p w14:paraId="7A42E887" w14:textId="0078C36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7598DDA" w14:textId="56319299" w:rsidR="003A70F2" w:rsidRPr="004C5A21" w:rsidRDefault="003A70F2" w:rsidP="00B42B24">
      <w:pPr>
        <w:bidi w:val="0"/>
        <w:contextualSpacing/>
        <w:rPr>
          <w:rFonts w:ascii="David" w:eastAsia="Calibri" w:hAnsi="David" w:cs="David"/>
          <w:b/>
          <w:bCs/>
          <w:color w:val="0070C0"/>
          <w:rtl/>
        </w:rPr>
      </w:pPr>
      <w:proofErr w:type="spellStart"/>
      <w:r w:rsidRPr="004C5A21">
        <w:rPr>
          <w:rFonts w:ascii="David" w:eastAsia="Calibri" w:hAnsi="David" w:cs="David" w:hint="cs"/>
          <w:b/>
          <w:bCs/>
          <w:color w:val="0070C0"/>
          <w:rtl/>
        </w:rPr>
        <w:t>לע"נ</w:t>
      </w:r>
      <w:proofErr w:type="spellEnd"/>
      <w:r w:rsidRPr="004C5A21">
        <w:rPr>
          <w:rFonts w:ascii="David" w:eastAsia="Calibri" w:hAnsi="David" w:cs="David" w:hint="cs"/>
          <w:b/>
          <w:bCs/>
          <w:color w:val="0070C0"/>
          <w:rtl/>
        </w:rPr>
        <w:t xml:space="preserve"> מורנו הרב ארנרייך זצ"ל</w:t>
      </w:r>
      <w:r w:rsidR="00B42B24">
        <w:rPr>
          <w:rFonts w:ascii="David" w:eastAsia="Calibri" w:hAnsi="David" w:cs="David" w:hint="cs"/>
          <w:b/>
          <w:bCs/>
          <w:color w:val="0070C0"/>
          <w:rtl/>
        </w:rPr>
        <w:t xml:space="preserve">, </w:t>
      </w:r>
      <w:r w:rsidRPr="004C5A21">
        <w:rPr>
          <w:rFonts w:ascii="David" w:eastAsia="Calibri" w:hAnsi="David" w:cs="David" w:hint="cs"/>
          <w:b/>
          <w:bCs/>
          <w:color w:val="0070C0"/>
          <w:rtl/>
        </w:rPr>
        <w:t xml:space="preserve">ממנו למדנו להרגיש את </w:t>
      </w:r>
      <w:proofErr w:type="spellStart"/>
      <w:r w:rsidRPr="004C5A21">
        <w:rPr>
          <w:rFonts w:ascii="David" w:eastAsia="Calibri" w:hAnsi="David" w:cs="David" w:hint="cs"/>
          <w:b/>
          <w:bCs/>
          <w:color w:val="0070C0"/>
          <w:rtl/>
        </w:rPr>
        <w:t>הסברא</w:t>
      </w:r>
      <w:proofErr w:type="spellEnd"/>
      <w:r w:rsidRPr="004C5A21">
        <w:rPr>
          <w:rFonts w:ascii="David" w:eastAsia="Calibri" w:hAnsi="David" w:cs="David" w:hint="cs"/>
          <w:b/>
          <w:bCs/>
          <w:color w:val="0070C0"/>
          <w:rtl/>
        </w:rPr>
        <w:t xml:space="preserve"> ולהתרגש מהבנת התורה</w:t>
      </w:r>
    </w:p>
    <w:p w14:paraId="2C952744" w14:textId="77777777" w:rsidR="00676192" w:rsidRPr="00676192" w:rsidRDefault="00676192" w:rsidP="00676192">
      <w:pPr>
        <w:contextualSpacing/>
        <w:rPr>
          <w:rFonts w:ascii="David" w:eastAsia="Calibri" w:hAnsi="David" w:cs="David"/>
          <w:rtl/>
        </w:rPr>
      </w:pPr>
    </w:p>
    <w:p w14:paraId="71101D90" w14:textId="77777777" w:rsidR="00676192" w:rsidRPr="00676192" w:rsidRDefault="00676192" w:rsidP="00676192">
      <w:pPr>
        <w:keepNext/>
        <w:keepLines/>
        <w:contextualSpacing/>
        <w:outlineLvl w:val="0"/>
        <w:rPr>
          <w:rFonts w:ascii="David" w:hAnsi="David" w:cs="David"/>
          <w:b/>
          <w:bCs/>
          <w:color w:val="0070C0"/>
          <w:kern w:val="2"/>
          <w:sz w:val="32"/>
          <w:szCs w:val="32"/>
          <w:rtl/>
          <w14:ligatures w14:val="standardContextual"/>
        </w:rPr>
      </w:pPr>
      <w:r w:rsidRPr="00676192">
        <w:rPr>
          <w:rFonts w:ascii="David" w:hAnsi="David" w:cs="David" w:hint="cs"/>
          <w:b/>
          <w:bCs/>
          <w:color w:val="0070C0"/>
          <w:kern w:val="2"/>
          <w:sz w:val="32"/>
          <w:szCs w:val="32"/>
          <w:rtl/>
          <w14:ligatures w14:val="standardContextual"/>
        </w:rPr>
        <w:t xml:space="preserve">שהחיינו </w:t>
      </w:r>
      <w:r w:rsidRPr="00676192">
        <w:rPr>
          <w:rFonts w:ascii="David" w:hAnsi="David" w:cs="David"/>
          <w:b/>
          <w:bCs/>
          <w:color w:val="0070C0"/>
          <w:kern w:val="2"/>
          <w:sz w:val="32"/>
          <w:szCs w:val="32"/>
          <w:rtl/>
          <w14:ligatures w14:val="standardContextual"/>
        </w:rPr>
        <w:t>–</w:t>
      </w:r>
      <w:r w:rsidRPr="00676192">
        <w:rPr>
          <w:rFonts w:ascii="David" w:hAnsi="David" w:cs="David" w:hint="cs"/>
          <w:b/>
          <w:bCs/>
          <w:color w:val="0070C0"/>
          <w:kern w:val="2"/>
          <w:sz w:val="32"/>
          <w:szCs w:val="32"/>
          <w:rtl/>
          <w14:ligatures w14:val="standardContextual"/>
        </w:rPr>
        <w:t xml:space="preserve"> על שמחת הלב, או על הגלגל החוזר בעולם?</w:t>
      </w:r>
    </w:p>
    <w:p w14:paraId="124B108E" w14:textId="77777777" w:rsidR="00676192" w:rsidRPr="00676192" w:rsidRDefault="00676192" w:rsidP="00676192">
      <w:pPr>
        <w:contextualSpacing/>
        <w:rPr>
          <w:rFonts w:ascii="David" w:eastAsia="Calibri" w:hAnsi="David" w:cs="David"/>
          <w:sz w:val="16"/>
          <w:szCs w:val="16"/>
          <w:rtl/>
        </w:rPr>
      </w:pPr>
    </w:p>
    <w:p w14:paraId="64C6D925"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ברכת "שהחיינו" מופיעה בהקשרים מגוונים: במשנה במסכת ברכות (פ"ט מ"ג) היא מופיעה בהקשר של רכישת חפצים חדשים; </w:t>
      </w:r>
      <w:proofErr w:type="spellStart"/>
      <w:r w:rsidRPr="00676192">
        <w:rPr>
          <w:rFonts w:ascii="David" w:eastAsia="Calibri" w:hAnsi="David" w:cs="David" w:hint="cs"/>
          <w:rtl/>
        </w:rPr>
        <w:t>בתוספתא</w:t>
      </w:r>
      <w:proofErr w:type="spellEnd"/>
      <w:r w:rsidRPr="00676192">
        <w:rPr>
          <w:rFonts w:ascii="David" w:eastAsia="Calibri" w:hAnsi="David" w:cs="David" w:hint="cs"/>
          <w:rtl/>
        </w:rPr>
        <w:t xml:space="preserve"> ברכות (פ"ו </w:t>
      </w:r>
      <w:proofErr w:type="spellStart"/>
      <w:r w:rsidRPr="00676192">
        <w:rPr>
          <w:rFonts w:ascii="David" w:eastAsia="Calibri" w:hAnsi="David" w:cs="David" w:hint="cs"/>
          <w:rtl/>
        </w:rPr>
        <w:t>ה"י</w:t>
      </w:r>
      <w:proofErr w:type="spellEnd"/>
      <w:r w:rsidRPr="00676192">
        <w:rPr>
          <w:rFonts w:ascii="David" w:eastAsia="Calibri" w:hAnsi="David" w:cs="David" w:hint="cs"/>
          <w:rtl/>
        </w:rPr>
        <w:t>) היא מופיעה בהקשר של עשיית מצוות מתחדשות; ובמסכת עירובין (דף מ ע"ב) היא מופיעה ביחס לפירות וכן ימים טובים המתחדשים.</w:t>
      </w:r>
    </w:p>
    <w:p w14:paraId="3B855E2C"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בסוגיה זו במסכת עירובין הגמרא מתלבטת אם יש לברך את ברכת שהחיינו בראש השנה. היא מציגה את הצדדים: מצד אחד אלו מועדים המזדמנים בכל שנה מחדש. מצד שני על חג הסוכות נאמר "ושמחת בחגך", וזהו המקור לחובת השמחה בכל שלושת הרגלים, אך ראש השנה ויום הכיפורים אינם משלושת הרגלים. הפרשנים מוסיפים שלא רק שאינם משלושת הרגלים, אלא אדרבה, אלו ימי דין, ושמא ברכת שהחיינו פחות מתאימה בהם.</w:t>
      </w:r>
    </w:p>
    <w:p w14:paraId="067A8FE3"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לכאורה מן הדברים מתבררים שני פנים לברכת שהחיינו: מצד אחד, ברכת שהחיינו היא ברכה על כך שהחיינו לזמן הזה. יש גלגל החוזר בעולם, והקב"ה זיכה אותנו לחיות ולפעול שנה נוספת בה נוכל לקיים את מצוותיו. מצד שני, משמע שזו ברכה שיש בה גם שמחה. איננו מודים על </w:t>
      </w:r>
      <w:proofErr w:type="spellStart"/>
      <w:r w:rsidRPr="00676192">
        <w:rPr>
          <w:rFonts w:ascii="David" w:eastAsia="Calibri" w:hAnsi="David" w:cs="David" w:hint="cs"/>
          <w:rtl/>
        </w:rPr>
        <w:t>ההשרדות</w:t>
      </w:r>
      <w:proofErr w:type="spellEnd"/>
      <w:r w:rsidRPr="00676192">
        <w:rPr>
          <w:rFonts w:ascii="David" w:eastAsia="Calibri" w:hAnsi="David" w:cs="David" w:hint="cs"/>
          <w:rtl/>
        </w:rPr>
        <w:t xml:space="preserve"> בלבד, אלא על כך ששבנו לנקודת זמן שיש בעצמה התרגשות.</w:t>
      </w:r>
    </w:p>
    <w:p w14:paraId="26EE9909"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רבה שאל את רב </w:t>
      </w:r>
      <w:proofErr w:type="spellStart"/>
      <w:r w:rsidRPr="00676192">
        <w:rPr>
          <w:rFonts w:ascii="David" w:eastAsia="Calibri" w:hAnsi="David" w:cs="David" w:hint="cs"/>
          <w:rtl/>
        </w:rPr>
        <w:t>הונא</w:t>
      </w:r>
      <w:proofErr w:type="spellEnd"/>
      <w:r w:rsidRPr="00676192">
        <w:rPr>
          <w:rFonts w:ascii="David" w:eastAsia="Calibri" w:hAnsi="David" w:cs="David" w:hint="cs"/>
          <w:rtl/>
        </w:rPr>
        <w:t xml:space="preserve">, והגמרא אומרת "לא </w:t>
      </w:r>
      <w:proofErr w:type="spellStart"/>
      <w:r w:rsidRPr="00676192">
        <w:rPr>
          <w:rFonts w:ascii="David" w:eastAsia="Calibri" w:hAnsi="David" w:cs="David" w:hint="cs"/>
          <w:rtl/>
        </w:rPr>
        <w:t>הוה</w:t>
      </w:r>
      <w:proofErr w:type="spellEnd"/>
      <w:r w:rsidRPr="00676192">
        <w:rPr>
          <w:rFonts w:ascii="David" w:eastAsia="Calibri" w:hAnsi="David" w:cs="David" w:hint="cs"/>
          <w:rtl/>
        </w:rPr>
        <w:t xml:space="preserve"> בידיה". אבי מורי </w:t>
      </w:r>
      <w:proofErr w:type="spellStart"/>
      <w:r w:rsidRPr="00676192">
        <w:rPr>
          <w:rFonts w:ascii="David" w:eastAsia="Calibri" w:hAnsi="David" w:cs="David" w:hint="cs"/>
          <w:rtl/>
        </w:rPr>
        <w:t>שליט"א</w:t>
      </w:r>
      <w:proofErr w:type="spellEnd"/>
      <w:r w:rsidRPr="00676192">
        <w:rPr>
          <w:rFonts w:ascii="David" w:eastAsia="Calibri" w:hAnsi="David" w:cs="David" w:hint="cs"/>
          <w:rtl/>
        </w:rPr>
        <w:t xml:space="preserve"> מציע שהכוונה היא שרב </w:t>
      </w:r>
      <w:proofErr w:type="spellStart"/>
      <w:r w:rsidRPr="00676192">
        <w:rPr>
          <w:rFonts w:ascii="David" w:eastAsia="Calibri" w:hAnsi="David" w:cs="David" w:hint="cs"/>
          <w:rtl/>
        </w:rPr>
        <w:t>הונא</w:t>
      </w:r>
      <w:proofErr w:type="spellEnd"/>
      <w:r w:rsidRPr="00676192">
        <w:rPr>
          <w:rFonts w:ascii="David" w:eastAsia="Calibri" w:hAnsi="David" w:cs="David" w:hint="cs"/>
          <w:rtl/>
        </w:rPr>
        <w:t xml:space="preserve"> לא היה מסוגל לענות על השאלה, מפני שיש בה </w:t>
      </w:r>
      <w:proofErr w:type="spellStart"/>
      <w:r w:rsidRPr="00676192">
        <w:rPr>
          <w:rFonts w:ascii="David" w:eastAsia="Calibri" w:hAnsi="David" w:cs="David" w:hint="cs"/>
          <w:rtl/>
        </w:rPr>
        <w:t>מימד</w:t>
      </w:r>
      <w:proofErr w:type="spellEnd"/>
      <w:r w:rsidRPr="00676192">
        <w:rPr>
          <w:rFonts w:ascii="David" w:eastAsia="Calibri" w:hAnsi="David" w:cs="David" w:hint="cs"/>
          <w:rtl/>
        </w:rPr>
        <w:t xml:space="preserve"> אישי וסובייקטיבי. השאלה היא כיצד אדם ניגש לראש השנה וליום הדין. יש אדם ששמח במלכות ה', ויש אדם הירא מעברות שבידו. רב </w:t>
      </w:r>
      <w:proofErr w:type="spellStart"/>
      <w:r w:rsidRPr="00676192">
        <w:rPr>
          <w:rFonts w:ascii="David" w:eastAsia="Calibri" w:hAnsi="David" w:cs="David" w:hint="cs"/>
          <w:rtl/>
        </w:rPr>
        <w:t>הונא</w:t>
      </w:r>
      <w:proofErr w:type="spellEnd"/>
      <w:r w:rsidRPr="00676192">
        <w:rPr>
          <w:rFonts w:ascii="David" w:eastAsia="Calibri" w:hAnsi="David" w:cs="David" w:hint="cs"/>
          <w:rtl/>
        </w:rPr>
        <w:t xml:space="preserve"> אינו יכול לקבוע לאחרים כיצד הם ניגשים לראש השנה, ולכן אמר שאין בידו יכולת לענות.</w:t>
      </w:r>
    </w:p>
    <w:p w14:paraId="2A71B022" w14:textId="77777777" w:rsidR="00676192" w:rsidRPr="00676192" w:rsidRDefault="00676192" w:rsidP="00676192">
      <w:pPr>
        <w:contextualSpacing/>
        <w:rPr>
          <w:rFonts w:ascii="David" w:eastAsia="Calibri" w:hAnsi="David" w:cs="David"/>
          <w:sz w:val="16"/>
          <w:szCs w:val="16"/>
          <w:rtl/>
        </w:rPr>
      </w:pPr>
    </w:p>
    <w:p w14:paraId="667ED53A" w14:textId="77777777" w:rsidR="00676192" w:rsidRPr="00676192" w:rsidRDefault="00676192" w:rsidP="00676192">
      <w:pPr>
        <w:contextualSpacing/>
        <w:rPr>
          <w:rFonts w:ascii="David" w:eastAsia="Calibri" w:hAnsi="David" w:cs="David"/>
          <w:rtl/>
        </w:rPr>
      </w:pPr>
      <w:proofErr w:type="spellStart"/>
      <w:r w:rsidRPr="00676192">
        <w:rPr>
          <w:rFonts w:ascii="David" w:eastAsia="Calibri" w:hAnsi="David" w:cs="David" w:hint="cs"/>
          <w:rtl/>
        </w:rPr>
        <w:t>הרא"ש</w:t>
      </w:r>
      <w:proofErr w:type="spellEnd"/>
      <w:r w:rsidRPr="00676192">
        <w:rPr>
          <w:rFonts w:ascii="David" w:eastAsia="Calibri" w:hAnsi="David" w:cs="David" w:hint="cs"/>
          <w:rtl/>
        </w:rPr>
        <w:t xml:space="preserve"> (ברכות פרק ט סימן </w:t>
      </w:r>
      <w:proofErr w:type="spellStart"/>
      <w:r w:rsidRPr="00676192">
        <w:rPr>
          <w:rFonts w:ascii="David" w:eastAsia="Calibri" w:hAnsi="David" w:cs="David" w:hint="cs"/>
          <w:rtl/>
        </w:rPr>
        <w:t>טז</w:t>
      </w:r>
      <w:proofErr w:type="spellEnd"/>
      <w:r w:rsidRPr="00676192">
        <w:rPr>
          <w:rFonts w:ascii="David" w:eastAsia="Calibri" w:hAnsi="David" w:cs="David" w:hint="cs"/>
          <w:rtl/>
        </w:rPr>
        <w:t>)</w:t>
      </w:r>
      <w:r w:rsidRPr="00676192">
        <w:rPr>
          <w:rFonts w:ascii="David" w:eastAsia="Calibri" w:hAnsi="David" w:cs="David" w:hint="cs"/>
        </w:rPr>
        <w:t xml:space="preserve"> </w:t>
      </w:r>
      <w:r w:rsidRPr="00676192">
        <w:rPr>
          <w:rFonts w:ascii="David" w:eastAsia="Calibri" w:hAnsi="David" w:cs="David" w:hint="cs"/>
          <w:rtl/>
        </w:rPr>
        <w:t xml:space="preserve">מציין שבירושלמי משמע שמברכים בעת רכישת הכלים החדשים, ולא בעת השימוש בהם. </w:t>
      </w:r>
      <w:proofErr w:type="spellStart"/>
      <w:r w:rsidRPr="00676192">
        <w:rPr>
          <w:rFonts w:ascii="David" w:eastAsia="Calibri" w:hAnsi="David" w:cs="David" w:hint="cs"/>
          <w:rtl/>
        </w:rPr>
        <w:t>הרא"ש</w:t>
      </w:r>
      <w:proofErr w:type="spellEnd"/>
      <w:r w:rsidRPr="00676192">
        <w:rPr>
          <w:rFonts w:ascii="David" w:eastAsia="Calibri" w:hAnsi="David" w:cs="David" w:hint="cs"/>
          <w:rtl/>
        </w:rPr>
        <w:t xml:space="preserve"> מבאר את הדבר על סמך אותו היסוד: הברכה איננה על השימוש בחפץ החדש, כי אם על שמחת הלב, והלב שמח כבר בשעת הרכישה. </w:t>
      </w:r>
    </w:p>
    <w:p w14:paraId="2AC6F9D9" w14:textId="77777777" w:rsidR="00676192" w:rsidRPr="00676192" w:rsidRDefault="00676192" w:rsidP="00676192">
      <w:pPr>
        <w:contextualSpacing/>
        <w:rPr>
          <w:rFonts w:ascii="David" w:eastAsia="Calibri" w:hAnsi="David" w:cs="David"/>
          <w:sz w:val="16"/>
          <w:szCs w:val="16"/>
          <w:rtl/>
        </w:rPr>
      </w:pPr>
    </w:p>
    <w:p w14:paraId="2E6BC343" w14:textId="77777777" w:rsidR="00676192" w:rsidRPr="00676192" w:rsidRDefault="00676192" w:rsidP="00676192">
      <w:pPr>
        <w:contextualSpacing/>
        <w:rPr>
          <w:rFonts w:ascii="David" w:eastAsia="Calibri" w:hAnsi="David" w:cs="David"/>
          <w:rtl/>
        </w:rPr>
      </w:pPr>
      <w:proofErr w:type="spellStart"/>
      <w:r w:rsidRPr="00676192">
        <w:rPr>
          <w:rFonts w:ascii="David" w:eastAsia="Calibri" w:hAnsi="David" w:cs="David" w:hint="cs"/>
          <w:rtl/>
        </w:rPr>
        <w:t>הב"ח</w:t>
      </w:r>
      <w:proofErr w:type="spellEnd"/>
      <w:r w:rsidRPr="00676192">
        <w:rPr>
          <w:rFonts w:ascii="David" w:eastAsia="Calibri" w:hAnsi="David" w:cs="David" w:hint="cs"/>
          <w:rtl/>
        </w:rPr>
        <w:t xml:space="preserve"> לומד מן הדברים נפקא מינה גדולה: מכיוון שיש לברכת שהחיינו </w:t>
      </w:r>
      <w:proofErr w:type="spellStart"/>
      <w:r w:rsidRPr="00676192">
        <w:rPr>
          <w:rFonts w:ascii="David" w:eastAsia="Calibri" w:hAnsi="David" w:cs="David" w:hint="cs"/>
          <w:rtl/>
        </w:rPr>
        <w:t>מימד</w:t>
      </w:r>
      <w:proofErr w:type="spellEnd"/>
      <w:r w:rsidRPr="00676192">
        <w:rPr>
          <w:rFonts w:ascii="David" w:eastAsia="Calibri" w:hAnsi="David" w:cs="David" w:hint="cs"/>
          <w:rtl/>
        </w:rPr>
        <w:t xml:space="preserve"> סובייקטיבי, הרי היא שונה מיתר הברכות. כלל הוא בידינו שאין לברך ברכה אם אין לנו וודאות שחייבים בברכה. אך ברכת שהחיינו חריגה בכך שאם אדם מסתפק אם הוא חייב בברכה, מותר לו לברך אותה. אם בפועל יש שמחה </w:t>
      </w:r>
      <w:proofErr w:type="spellStart"/>
      <w:r w:rsidRPr="00676192">
        <w:rPr>
          <w:rFonts w:ascii="David" w:eastAsia="Calibri" w:hAnsi="David" w:cs="David" w:hint="cs"/>
          <w:rtl/>
        </w:rPr>
        <w:t>בלבו</w:t>
      </w:r>
      <w:proofErr w:type="spellEnd"/>
      <w:r w:rsidRPr="00676192">
        <w:rPr>
          <w:rFonts w:ascii="David" w:eastAsia="Calibri" w:hAnsi="David" w:cs="David" w:hint="cs"/>
          <w:rtl/>
        </w:rPr>
        <w:t>, הברכה אינה ברכה לבטלה, גם אם אינה עומדת בכללים הנוקשים של הברכה, מפני שבסופו של דבר שמחת הלב יש כאן!</w:t>
      </w:r>
    </w:p>
    <w:p w14:paraId="772EBB7A"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(דברים דומים מופיעים </w:t>
      </w:r>
      <w:proofErr w:type="spellStart"/>
      <w:r w:rsidRPr="00676192">
        <w:rPr>
          <w:rFonts w:ascii="David" w:eastAsia="Calibri" w:hAnsi="David" w:cs="David" w:hint="cs"/>
          <w:rtl/>
        </w:rPr>
        <w:t>בריב"ש</w:t>
      </w:r>
      <w:proofErr w:type="spellEnd"/>
      <w:r w:rsidRPr="00676192">
        <w:rPr>
          <w:rFonts w:ascii="David" w:eastAsia="Calibri" w:hAnsi="David" w:cs="David" w:hint="cs"/>
          <w:rtl/>
        </w:rPr>
        <w:t xml:space="preserve"> סימן </w:t>
      </w:r>
      <w:proofErr w:type="spellStart"/>
      <w:r w:rsidRPr="00676192">
        <w:rPr>
          <w:rFonts w:ascii="David" w:eastAsia="Calibri" w:hAnsi="David" w:cs="David" w:hint="cs"/>
          <w:rtl/>
        </w:rPr>
        <w:t>תקה</w:t>
      </w:r>
      <w:proofErr w:type="spellEnd"/>
      <w:r w:rsidRPr="00676192">
        <w:rPr>
          <w:rFonts w:ascii="David" w:eastAsia="Calibri" w:hAnsi="David" w:cs="David" w:hint="cs"/>
          <w:rtl/>
        </w:rPr>
        <w:t xml:space="preserve">, </w:t>
      </w:r>
      <w:proofErr w:type="spellStart"/>
      <w:r w:rsidRPr="00676192">
        <w:rPr>
          <w:rFonts w:ascii="David" w:eastAsia="Calibri" w:hAnsi="David" w:cs="David" w:hint="cs"/>
          <w:rtl/>
        </w:rPr>
        <w:t>רדב"ש</w:t>
      </w:r>
      <w:proofErr w:type="spellEnd"/>
      <w:r w:rsidRPr="00676192">
        <w:rPr>
          <w:rFonts w:ascii="David" w:eastAsia="Calibri" w:hAnsi="David" w:cs="David" w:hint="cs"/>
          <w:rtl/>
        </w:rPr>
        <w:t xml:space="preserve"> א סימן </w:t>
      </w:r>
      <w:proofErr w:type="spellStart"/>
      <w:r w:rsidRPr="00676192">
        <w:rPr>
          <w:rFonts w:ascii="David" w:eastAsia="Calibri" w:hAnsi="David" w:cs="David" w:hint="cs"/>
          <w:rtl/>
        </w:rPr>
        <w:t>שצט</w:t>
      </w:r>
      <w:proofErr w:type="spellEnd"/>
      <w:r w:rsidRPr="00676192">
        <w:rPr>
          <w:rFonts w:ascii="David" w:eastAsia="Calibri" w:hAnsi="David" w:cs="David" w:hint="cs"/>
          <w:rtl/>
        </w:rPr>
        <w:t xml:space="preserve">, </w:t>
      </w:r>
      <w:proofErr w:type="spellStart"/>
      <w:r w:rsidRPr="00676192">
        <w:rPr>
          <w:rFonts w:ascii="David" w:eastAsia="Calibri" w:hAnsi="David" w:cs="David" w:hint="cs"/>
          <w:rtl/>
        </w:rPr>
        <w:t>ובשו"ת</w:t>
      </w:r>
      <w:proofErr w:type="spellEnd"/>
      <w:r w:rsidRPr="00676192">
        <w:rPr>
          <w:rFonts w:ascii="David" w:eastAsia="Calibri" w:hAnsi="David" w:cs="David" w:hint="cs"/>
          <w:rtl/>
        </w:rPr>
        <w:t xml:space="preserve"> חתם סופר אורח חיים סימן </w:t>
      </w:r>
      <w:proofErr w:type="spellStart"/>
      <w:r w:rsidRPr="00676192">
        <w:rPr>
          <w:rFonts w:ascii="David" w:eastAsia="Calibri" w:hAnsi="David" w:cs="David" w:hint="cs"/>
          <w:rtl/>
        </w:rPr>
        <w:t>נה</w:t>
      </w:r>
      <w:proofErr w:type="spellEnd"/>
      <w:r w:rsidRPr="00676192">
        <w:rPr>
          <w:rFonts w:ascii="David" w:eastAsia="Calibri" w:hAnsi="David" w:cs="David" w:hint="cs"/>
          <w:rtl/>
        </w:rPr>
        <w:t>).</w:t>
      </w:r>
    </w:p>
    <w:p w14:paraId="56DB24DD" w14:textId="77777777" w:rsidR="00676192" w:rsidRPr="00676192" w:rsidRDefault="00676192" w:rsidP="00676192">
      <w:pPr>
        <w:contextualSpacing/>
        <w:rPr>
          <w:rFonts w:ascii="David" w:eastAsia="Calibri" w:hAnsi="David" w:cs="David"/>
          <w:sz w:val="16"/>
          <w:szCs w:val="16"/>
          <w:rtl/>
        </w:rPr>
      </w:pPr>
    </w:p>
    <w:p w14:paraId="302221B4"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בעלי התוספות (מסכת סוכה דף מו ע"א) דנים בשאלה מדוע מקובל לברך 'שהחיינו' על מצוות מסוימות ולא אחרות. הם מציגים שני כיוונים עקרוניים:</w:t>
      </w:r>
    </w:p>
    <w:p w14:paraId="2873D40E" w14:textId="77777777" w:rsidR="00676192" w:rsidRPr="00676192" w:rsidRDefault="00676192" w:rsidP="00676192">
      <w:pPr>
        <w:numPr>
          <w:ilvl w:val="0"/>
          <w:numId w:val="31"/>
        </w:numPr>
        <w:spacing w:line="259" w:lineRule="auto"/>
        <w:contextualSpacing/>
        <w:jc w:val="both"/>
        <w:rPr>
          <w:rFonts w:ascii="David" w:eastAsia="Calibri" w:hAnsi="David" w:cs="David"/>
        </w:rPr>
      </w:pPr>
      <w:r w:rsidRPr="00676192">
        <w:rPr>
          <w:rFonts w:ascii="David" w:eastAsia="Calibri" w:hAnsi="David" w:cs="David" w:hint="cs"/>
          <w:rtl/>
        </w:rPr>
        <w:t>מברכים שהחיינו על מצוות שיש בהן שמחה, בלבד.</w:t>
      </w:r>
    </w:p>
    <w:p w14:paraId="7E9AD282" w14:textId="77777777" w:rsidR="00676192" w:rsidRPr="00676192" w:rsidRDefault="00676192" w:rsidP="00676192">
      <w:pPr>
        <w:numPr>
          <w:ilvl w:val="0"/>
          <w:numId w:val="31"/>
        </w:numPr>
        <w:spacing w:line="259" w:lineRule="auto"/>
        <w:contextualSpacing/>
        <w:jc w:val="both"/>
        <w:rPr>
          <w:rFonts w:ascii="David" w:eastAsia="Calibri" w:hAnsi="David" w:cs="David"/>
        </w:rPr>
      </w:pPr>
      <w:r w:rsidRPr="00676192">
        <w:rPr>
          <w:rFonts w:ascii="David" w:eastAsia="Calibri" w:hAnsi="David" w:cs="David" w:hint="cs"/>
          <w:rtl/>
        </w:rPr>
        <w:t xml:space="preserve">רב </w:t>
      </w:r>
      <w:proofErr w:type="spellStart"/>
      <w:r w:rsidRPr="00676192">
        <w:rPr>
          <w:rFonts w:ascii="David" w:eastAsia="Calibri" w:hAnsi="David" w:cs="David" w:hint="cs"/>
          <w:rtl/>
        </w:rPr>
        <w:t>שרירא</w:t>
      </w:r>
      <w:proofErr w:type="spellEnd"/>
      <w:r w:rsidRPr="00676192">
        <w:rPr>
          <w:rFonts w:ascii="David" w:eastAsia="Calibri" w:hAnsi="David" w:cs="David" w:hint="cs"/>
          <w:rtl/>
        </w:rPr>
        <w:t>: מברכים על מצוות החוזרות מזמן לזמן.</w:t>
      </w:r>
    </w:p>
    <w:p w14:paraId="148AB2A0"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הנה כי כן, יוצא שיש מתח בין המשנה במסכת ברכות ובין הבירור שבמסכת עירובין. לאור זאת הראשונים כאן מבססים שני כיוונים עקרוניים בהגדרת ברכת שהחיינו:</w:t>
      </w:r>
    </w:p>
    <w:p w14:paraId="27F35F18"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האחת היא לראות את הברכה על כלים חדשים כבסיס העקרוני לכל ברכת 'שהחיינו'. אם כך, גם כאשר מברכים 'שהחיינו' על המצוות, הברכה אינה על המצווה עצמה, אלא על </w:t>
      </w:r>
      <w:proofErr w:type="spellStart"/>
      <w:r w:rsidRPr="00676192">
        <w:rPr>
          <w:rFonts w:ascii="David" w:eastAsia="Calibri" w:hAnsi="David" w:cs="David" w:hint="cs"/>
          <w:rtl/>
        </w:rPr>
        <w:t>המימד</w:t>
      </w:r>
      <w:proofErr w:type="spellEnd"/>
      <w:r w:rsidRPr="00676192">
        <w:rPr>
          <w:rFonts w:ascii="David" w:eastAsia="Calibri" w:hAnsi="David" w:cs="David" w:hint="cs"/>
          <w:rtl/>
        </w:rPr>
        <w:t xml:space="preserve"> של השמחה שבמצווה (כמו שלא מברכים על הכלי, אלא על הפן המשמח שבחידוש שבו).</w:t>
      </w:r>
    </w:p>
    <w:p w14:paraId="3E93F3AF"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רב </w:t>
      </w:r>
      <w:proofErr w:type="spellStart"/>
      <w:r w:rsidRPr="00676192">
        <w:rPr>
          <w:rFonts w:ascii="David" w:eastAsia="Calibri" w:hAnsi="David" w:cs="David" w:hint="cs"/>
          <w:rtl/>
        </w:rPr>
        <w:t>שרירא</w:t>
      </w:r>
      <w:proofErr w:type="spellEnd"/>
      <w:r w:rsidRPr="00676192">
        <w:rPr>
          <w:rFonts w:ascii="David" w:eastAsia="Calibri" w:hAnsi="David" w:cs="David" w:hint="cs"/>
          <w:rtl/>
        </w:rPr>
        <w:t xml:space="preserve"> גאון מתמקד בפן ההפוך, ואומר שהברכה היא על 'שהחיינו'. על החיים ועל </w:t>
      </w:r>
      <w:proofErr w:type="spellStart"/>
      <w:r w:rsidRPr="00676192">
        <w:rPr>
          <w:rFonts w:ascii="David" w:eastAsia="Calibri" w:hAnsi="David" w:cs="David" w:hint="cs"/>
          <w:rtl/>
        </w:rPr>
        <w:t>השרידה</w:t>
      </w:r>
      <w:proofErr w:type="spellEnd"/>
      <w:r w:rsidRPr="00676192">
        <w:rPr>
          <w:rFonts w:ascii="David" w:eastAsia="Calibri" w:hAnsi="David" w:cs="David" w:hint="cs"/>
          <w:rtl/>
        </w:rPr>
        <w:t xml:space="preserve"> מתקופה לתקופה. שהקב"ה מאפשר לנו להגיע לשנה נוספת, לעונה נוספת, לחגוג חג נוסף. לאור הבירור במסכת עירובין, הוא מגביל את המשנה בברכות, ואומר שאין לברך שהחיינו על בגדים שלא קונים מעונה לעונה!</w:t>
      </w:r>
    </w:p>
    <w:p w14:paraId="4CF863DB" w14:textId="77777777" w:rsidR="00676192" w:rsidRPr="00676192" w:rsidRDefault="00676192" w:rsidP="00676192">
      <w:pPr>
        <w:contextualSpacing/>
        <w:rPr>
          <w:rFonts w:ascii="David" w:eastAsia="Calibri" w:hAnsi="David" w:cs="David"/>
          <w:sz w:val="16"/>
          <w:szCs w:val="16"/>
          <w:rtl/>
        </w:rPr>
      </w:pPr>
    </w:p>
    <w:p w14:paraId="701B95E2"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 xml:space="preserve">בהתבסס על הגמרא בעירובין, </w:t>
      </w:r>
      <w:proofErr w:type="spellStart"/>
      <w:r w:rsidRPr="00676192">
        <w:rPr>
          <w:rFonts w:ascii="David" w:eastAsia="Calibri" w:hAnsi="David" w:cs="David" w:hint="cs"/>
          <w:rtl/>
        </w:rPr>
        <w:t>הרשב"א</w:t>
      </w:r>
      <w:proofErr w:type="spellEnd"/>
      <w:r w:rsidRPr="00676192">
        <w:rPr>
          <w:rFonts w:ascii="David" w:eastAsia="Calibri" w:hAnsi="David" w:cs="David" w:hint="cs"/>
          <w:rtl/>
        </w:rPr>
        <w:t xml:space="preserve"> (שו"ת חלק א סימן רמה)</w:t>
      </w:r>
      <w:r w:rsidRPr="00676192">
        <w:rPr>
          <w:rFonts w:ascii="David" w:eastAsia="Calibri" w:hAnsi="David" w:cs="David" w:hint="cs"/>
        </w:rPr>
        <w:t xml:space="preserve"> </w:t>
      </w:r>
      <w:r w:rsidRPr="00676192">
        <w:rPr>
          <w:rFonts w:ascii="David" w:eastAsia="Calibri" w:hAnsi="David" w:cs="David" w:hint="cs"/>
          <w:rtl/>
        </w:rPr>
        <w:t>מבחין בין שני סוגי ברכת שהחיינו:</w:t>
      </w:r>
    </w:p>
    <w:p w14:paraId="6D51EA52"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ברכה על דברים החוזרים מזמן לזמן היא חובה. לעומת זאת, ברכה על דברים הנובעים משמחת הלב היא רשות.</w:t>
      </w:r>
    </w:p>
    <w:p w14:paraId="7A97494A" w14:textId="77777777" w:rsidR="00676192" w:rsidRPr="00676192" w:rsidRDefault="00676192" w:rsidP="00676192">
      <w:pPr>
        <w:contextualSpacing/>
        <w:rPr>
          <w:rFonts w:ascii="David" w:eastAsia="Calibri" w:hAnsi="David" w:cs="David"/>
          <w:rtl/>
        </w:rPr>
      </w:pPr>
      <w:proofErr w:type="spellStart"/>
      <w:r w:rsidRPr="00676192">
        <w:rPr>
          <w:rFonts w:ascii="David" w:eastAsia="Calibri" w:hAnsi="David" w:cs="David" w:hint="cs"/>
          <w:rtl/>
        </w:rPr>
        <w:t>הריא"ז</w:t>
      </w:r>
      <w:proofErr w:type="spellEnd"/>
      <w:r w:rsidRPr="00676192">
        <w:rPr>
          <w:rFonts w:ascii="David" w:eastAsia="Calibri" w:hAnsi="David" w:cs="David" w:hint="cs"/>
          <w:rtl/>
        </w:rPr>
        <w:t>, בהתבסס על ניתוח הראיות בעירובין, מציע להיפך: ברכה על דברים החוזרים מזמן לזמן היא ברכת הרשות, ואילו ברכה על דברים הנובעים משמחת הלב היא החובה.</w:t>
      </w:r>
    </w:p>
    <w:p w14:paraId="18E3A5AE"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כנסת הגדולה מציע כיוון אחר בפשט הגמרא: הוא אומר שההבדל הוא בין דבר שהכרחי לאדם ובין דבר שאינו הכרחי. אי אפשר לחייב אדם לשמוח בפרי החדש, וגם לא בחולצה חדשה. ברכת שהחיינו על הדברים הללו תלויה בשמחת הלב. לעומת זאת, על המועדים אדם חייב לברך שהחיינו.</w:t>
      </w:r>
    </w:p>
    <w:p w14:paraId="7057B92F" w14:textId="77777777" w:rsidR="00676192" w:rsidRPr="00676192" w:rsidRDefault="00676192" w:rsidP="00676192">
      <w:pPr>
        <w:contextualSpacing/>
        <w:rPr>
          <w:rFonts w:ascii="David" w:eastAsia="Calibri" w:hAnsi="David" w:cs="David"/>
          <w:sz w:val="16"/>
          <w:szCs w:val="16"/>
          <w:rtl/>
        </w:rPr>
      </w:pPr>
    </w:p>
    <w:p w14:paraId="70682A05" w14:textId="77777777" w:rsidR="00676192" w:rsidRPr="00676192" w:rsidRDefault="00676192" w:rsidP="00676192">
      <w:pPr>
        <w:contextualSpacing/>
        <w:rPr>
          <w:rFonts w:ascii="David" w:eastAsia="Calibri" w:hAnsi="David" w:cs="David"/>
          <w:rtl/>
        </w:rPr>
      </w:pPr>
      <w:r w:rsidRPr="00676192">
        <w:rPr>
          <w:rFonts w:ascii="David" w:eastAsia="Calibri" w:hAnsi="David" w:cs="David" w:hint="cs"/>
          <w:rtl/>
        </w:rPr>
        <w:t>אחרי שקבלנו תמונה מסוימת של סוגי ברכת שהחיינו ויסודותיה, בעזרת ה' בהמשך נעמיק בהשלכות של יסודות אלו.</w:t>
      </w:r>
    </w:p>
    <w:p w14:paraId="6720FC06" w14:textId="77777777" w:rsidR="00676192" w:rsidRPr="00676192" w:rsidRDefault="00676192" w:rsidP="00676192">
      <w:pPr>
        <w:contextualSpacing/>
        <w:rPr>
          <w:rFonts w:ascii="David" w:eastAsia="Calibri" w:hAnsi="David" w:cs="David"/>
        </w:rPr>
      </w:pPr>
    </w:p>
    <w:p w14:paraId="68ABB760" w14:textId="77777777" w:rsidR="00A874A6" w:rsidRDefault="00F1095B" w:rsidP="00A874A6">
      <w:pPr>
        <w:contextualSpacing/>
        <w:jc w:val="center"/>
        <w:rPr>
          <w:rFonts w:cs="David"/>
          <w:b/>
          <w:bCs/>
          <w:color w:val="0070C0"/>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14F69660" w14:textId="4AEB82A8" w:rsidR="0087202D" w:rsidRDefault="009A52D7" w:rsidP="00A874A6">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3A70F2" w:rsidRPr="003A5DA7" w14:paraId="62DD39F6" w14:textId="77777777" w:rsidTr="0099467D">
        <w:tc>
          <w:tcPr>
            <w:tcW w:w="6832" w:type="dxa"/>
            <w:gridSpan w:val="15"/>
            <w:tcBorders>
              <w:top w:val="single" w:sz="4" w:space="0" w:color="auto"/>
              <w:left w:val="single" w:sz="4" w:space="0" w:color="auto"/>
              <w:bottom w:val="nil"/>
              <w:right w:val="nil"/>
            </w:tcBorders>
            <w:vAlign w:val="center"/>
          </w:tcPr>
          <w:p w14:paraId="20315117" w14:textId="5CD2B5C3" w:rsidR="003A70F2" w:rsidRPr="00F5215F" w:rsidRDefault="003A70F2" w:rsidP="00C96CCA">
            <w:pPr>
              <w:spacing w:line="276" w:lineRule="auto"/>
              <w:contextualSpacing/>
              <w:jc w:val="center"/>
              <w:rPr>
                <w:rFonts w:cs="David"/>
                <w:b/>
                <w:bCs/>
                <w:sz w:val="6"/>
                <w:szCs w:val="6"/>
                <w:u w:val="single"/>
                <w:rtl/>
              </w:rPr>
            </w:pPr>
          </w:p>
          <w:p w14:paraId="1F00A411" w14:textId="77777777" w:rsidR="003A70F2" w:rsidRPr="00785CA6" w:rsidRDefault="003A70F2" w:rsidP="00C96CC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76A2E94E" w14:textId="788CFF46" w:rsidR="003A70F2" w:rsidRPr="00C55092" w:rsidRDefault="003A70F2" w:rsidP="00C96CCA">
            <w:pPr>
              <w:spacing w:line="276" w:lineRule="auto"/>
              <w:contextualSpacing/>
              <w:jc w:val="center"/>
              <w:rPr>
                <w:rFonts w:ascii="Calibri" w:eastAsia="Calibri" w:hAnsi="Calibri" w:cs="David"/>
                <w:b/>
                <w:bCs/>
                <w:color w:val="0070C0"/>
                <w:sz w:val="21"/>
                <w:szCs w:val="21"/>
                <w:rtl/>
              </w:rPr>
            </w:pPr>
          </w:p>
        </w:tc>
      </w:tr>
      <w:tr w:rsidR="003A70F2" w:rsidRPr="003A5DA7" w14:paraId="6C348CC9" w14:textId="77777777" w:rsidTr="0099467D">
        <w:tc>
          <w:tcPr>
            <w:tcW w:w="1583" w:type="dxa"/>
            <w:gridSpan w:val="2"/>
            <w:tcBorders>
              <w:top w:val="nil"/>
              <w:left w:val="single" w:sz="4" w:space="0" w:color="auto"/>
              <w:bottom w:val="nil"/>
              <w:right w:val="nil"/>
            </w:tcBorders>
            <w:vAlign w:val="center"/>
          </w:tcPr>
          <w:p w14:paraId="5C059078" w14:textId="77777777" w:rsidR="003A70F2" w:rsidRPr="003A5DA7" w:rsidRDefault="003A70F2" w:rsidP="00C96CC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5C844055"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58A4D691" w14:textId="6535BD52"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46C862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10822791" w14:textId="77777777" w:rsidR="003A70F2" w:rsidRPr="00C55092" w:rsidRDefault="003A70F2" w:rsidP="00C96CCA">
            <w:pPr>
              <w:spacing w:line="276" w:lineRule="auto"/>
              <w:contextualSpacing/>
              <w:jc w:val="center"/>
              <w:rPr>
                <w:rFonts w:cs="David"/>
                <w:b/>
                <w:bCs/>
                <w:color w:val="0070C0"/>
                <w:sz w:val="20"/>
                <w:szCs w:val="20"/>
              </w:rPr>
            </w:pPr>
            <w:r w:rsidRPr="00DE0DD5">
              <w:rPr>
                <w:rFonts w:cs="David" w:hint="cs"/>
                <w:b/>
                <w:bCs/>
                <w:color w:val="0070C0"/>
                <w:sz w:val="20"/>
                <w:szCs w:val="20"/>
                <w:rtl/>
              </w:rPr>
              <w:t>החייל, איתמר חיים בן ציפי ציפורה</w:t>
            </w:r>
          </w:p>
        </w:tc>
      </w:tr>
      <w:tr w:rsidR="003A70F2" w:rsidRPr="003A5DA7" w14:paraId="1D95FF18" w14:textId="77777777" w:rsidTr="0099467D">
        <w:tc>
          <w:tcPr>
            <w:tcW w:w="1302" w:type="dxa"/>
            <w:tcBorders>
              <w:top w:val="nil"/>
              <w:left w:val="single" w:sz="4" w:space="0" w:color="auto"/>
              <w:bottom w:val="nil"/>
              <w:right w:val="nil"/>
            </w:tcBorders>
            <w:vAlign w:val="center"/>
          </w:tcPr>
          <w:p w14:paraId="3709F42E" w14:textId="77777777" w:rsidR="003A70F2" w:rsidRPr="003A5DA7" w:rsidRDefault="003A70F2" w:rsidP="00C96CC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13E9579D"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79D2DF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9DFA28C" w14:textId="77777777" w:rsidR="003A70F2" w:rsidRPr="003A5DA7" w:rsidRDefault="003A70F2" w:rsidP="00C96CC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036B92D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50EC8ACF"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3A70F2" w:rsidRPr="003A5DA7" w14:paraId="10F8C93B" w14:textId="77777777" w:rsidTr="0099467D">
        <w:tc>
          <w:tcPr>
            <w:tcW w:w="1594" w:type="dxa"/>
            <w:gridSpan w:val="3"/>
            <w:tcBorders>
              <w:top w:val="nil"/>
              <w:left w:val="single" w:sz="4" w:space="0" w:color="auto"/>
              <w:bottom w:val="nil"/>
              <w:right w:val="nil"/>
            </w:tcBorders>
            <w:vAlign w:val="center"/>
          </w:tcPr>
          <w:p w14:paraId="1E67F1AB"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14AEFE92"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1868EB87" w14:textId="589F50FA" w:rsidR="003A70F2" w:rsidRPr="003A5DA7" w:rsidRDefault="003A70F2" w:rsidP="00C96CC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0C204E45"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4E6777B2"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7267BE3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3A70F2" w:rsidRPr="003A5DA7" w14:paraId="179B4FC3" w14:textId="77777777" w:rsidTr="0099467D">
        <w:tc>
          <w:tcPr>
            <w:tcW w:w="2308" w:type="dxa"/>
            <w:gridSpan w:val="5"/>
            <w:tcBorders>
              <w:top w:val="nil"/>
              <w:left w:val="single" w:sz="4" w:space="0" w:color="auto"/>
              <w:bottom w:val="nil"/>
              <w:right w:val="nil"/>
            </w:tcBorders>
            <w:vAlign w:val="center"/>
          </w:tcPr>
          <w:p w14:paraId="334C851F"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99BC1F1"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076BFF90" w14:textId="77777777" w:rsidR="003A70F2" w:rsidRPr="003A5DA7" w:rsidRDefault="003A70F2" w:rsidP="00C96CC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5537F5F4"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EE365C9" w14:textId="77777777" w:rsidR="003A70F2" w:rsidRPr="000F56BB" w:rsidRDefault="003A70F2" w:rsidP="00C96CC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4C4A92F" w14:textId="77777777" w:rsidR="003A70F2" w:rsidRPr="003A5DA7" w:rsidRDefault="003A70F2" w:rsidP="00C96CCA">
            <w:pPr>
              <w:spacing w:line="276" w:lineRule="auto"/>
              <w:contextualSpacing/>
              <w:jc w:val="center"/>
              <w:rPr>
                <w:rFonts w:cs="David"/>
                <w:b/>
                <w:bCs/>
                <w:color w:val="0070C0"/>
                <w:sz w:val="20"/>
                <w:szCs w:val="20"/>
                <w:rtl/>
              </w:rPr>
            </w:pPr>
          </w:p>
        </w:tc>
      </w:tr>
      <w:tr w:rsidR="003A70F2" w:rsidRPr="003A5DA7" w14:paraId="04F00324" w14:textId="77777777" w:rsidTr="0099467D">
        <w:tc>
          <w:tcPr>
            <w:tcW w:w="2297" w:type="dxa"/>
            <w:gridSpan w:val="4"/>
            <w:tcBorders>
              <w:top w:val="nil"/>
              <w:left w:val="single" w:sz="4" w:space="0" w:color="auto"/>
              <w:bottom w:val="single" w:sz="4" w:space="0" w:color="auto"/>
              <w:right w:val="nil"/>
            </w:tcBorders>
            <w:vAlign w:val="center"/>
          </w:tcPr>
          <w:p w14:paraId="3C4F9D98"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55D9B12" w14:textId="3FE11C45"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0312ECFE"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81A6B86" w14:textId="77777777" w:rsidR="003A70F2" w:rsidRPr="00F5215F" w:rsidRDefault="003A70F2" w:rsidP="00C96CC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789B9D57" w14:textId="77777777" w:rsidR="003A70F2" w:rsidRPr="007025EE" w:rsidRDefault="003A70F2" w:rsidP="00C96CCA">
            <w:pPr>
              <w:spacing w:line="276" w:lineRule="auto"/>
              <w:contextualSpacing/>
              <w:rPr>
                <w:rFonts w:cs="David"/>
                <w:b/>
                <w:bCs/>
                <w:color w:val="0070C0"/>
                <w:sz w:val="20"/>
                <w:szCs w:val="20"/>
                <w:rtl/>
              </w:rPr>
            </w:pPr>
          </w:p>
        </w:tc>
      </w:tr>
      <w:bookmarkEnd w:id="0"/>
    </w:tbl>
    <w:p w14:paraId="34E8C442" w14:textId="77777777" w:rsidR="00797A72" w:rsidRDefault="00797A72" w:rsidP="009A52D7">
      <w:pPr>
        <w:spacing w:line="276" w:lineRule="auto"/>
        <w:ind w:left="-2"/>
        <w:rPr>
          <w:rFonts w:cs="David"/>
        </w:rPr>
      </w:pPr>
    </w:p>
    <w:p w14:paraId="77E9F785" w14:textId="6F14999D" w:rsidR="00327392" w:rsidRDefault="00797A72" w:rsidP="004D4268">
      <w:pPr>
        <w:contextualSpacing/>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045619FE">
            <wp:simplePos x="0" y="0"/>
            <wp:positionH relativeFrom="margin">
              <wp:align>right</wp:align>
            </wp:positionH>
            <wp:positionV relativeFrom="paragraph">
              <wp:posOffset>-291465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B9FEFF" w14:textId="77777777" w:rsidR="009A52D7" w:rsidRPr="00622215" w:rsidRDefault="009A52D7" w:rsidP="00622215">
      <w:pPr>
        <w:widowControl w:val="0"/>
        <w:autoSpaceDE w:val="0"/>
        <w:autoSpaceDN w:val="0"/>
        <w:adjustRightInd w:val="0"/>
        <w:contextualSpacing/>
        <w:rPr>
          <w:rFonts w:cs="David"/>
          <w:noProof/>
          <w:sz w:val="20"/>
          <w:szCs w:val="20"/>
          <w:rtl/>
        </w:rPr>
      </w:pPr>
    </w:p>
    <w:p w14:paraId="4D544D77" w14:textId="77777777" w:rsidR="002639C3" w:rsidRPr="002639C3" w:rsidRDefault="002639C3" w:rsidP="002639C3">
      <w:pPr>
        <w:contextualSpacing/>
        <w:rPr>
          <w:rFonts w:cs="David"/>
          <w:noProof/>
          <w:rtl/>
          <w:lang w:eastAsia="he-IL"/>
        </w:rPr>
      </w:pPr>
      <w:r w:rsidRPr="002639C3">
        <w:rPr>
          <w:rFonts w:cs="David" w:hint="cs"/>
          <w:noProof/>
          <w:rtl/>
          <w:lang w:eastAsia="he-IL"/>
        </w:rPr>
        <w:t>(מתוך ח"ו)</w:t>
      </w:r>
    </w:p>
    <w:p w14:paraId="362CBC73" w14:textId="77777777" w:rsidR="002639C3" w:rsidRPr="002639C3" w:rsidRDefault="002639C3" w:rsidP="002639C3">
      <w:pPr>
        <w:contextualSpacing/>
        <w:rPr>
          <w:rFonts w:cs="David"/>
          <w:noProof/>
          <w:rtl/>
          <w:lang w:eastAsia="he-IL"/>
        </w:rPr>
      </w:pPr>
    </w:p>
    <w:p w14:paraId="41384F44" w14:textId="73B7D0B0" w:rsidR="002639C3" w:rsidRPr="002639C3" w:rsidRDefault="002639C3" w:rsidP="002639C3">
      <w:pPr>
        <w:contextualSpacing/>
        <w:rPr>
          <w:rFonts w:cs="David"/>
          <w:noProof/>
          <w:rtl/>
          <w:lang w:eastAsia="he-IL"/>
        </w:rPr>
      </w:pPr>
      <w:r w:rsidRPr="002639C3">
        <w:rPr>
          <w:rFonts w:cs="David" w:hint="cs"/>
          <w:b/>
          <w:bCs/>
          <w:noProof/>
          <w:sz w:val="32"/>
          <w:szCs w:val="32"/>
          <w:rtl/>
          <w:lang w:eastAsia="he-IL"/>
        </w:rPr>
        <w:t xml:space="preserve">לונדון, בריטניה      </w:t>
      </w:r>
      <w:r w:rsidRPr="002639C3">
        <w:rPr>
          <w:rFonts w:cs="David" w:hint="cs"/>
          <w:b/>
          <w:bCs/>
          <w:noProof/>
          <w:sz w:val="32"/>
          <w:szCs w:val="32"/>
          <w:rtl/>
          <w:lang w:eastAsia="he-IL"/>
        </w:rPr>
        <w:tab/>
      </w:r>
      <w:r w:rsidRPr="002639C3">
        <w:rPr>
          <w:rFonts w:cs="David" w:hint="cs"/>
          <w:b/>
          <w:bCs/>
          <w:noProof/>
          <w:sz w:val="32"/>
          <w:szCs w:val="32"/>
          <w:rtl/>
          <w:lang w:eastAsia="he-IL"/>
        </w:rPr>
        <w:tab/>
      </w:r>
      <w:r>
        <w:rPr>
          <w:rFonts w:cs="David"/>
          <w:b/>
          <w:bCs/>
          <w:noProof/>
          <w:sz w:val="32"/>
          <w:szCs w:val="32"/>
          <w:rtl/>
          <w:lang w:eastAsia="he-IL"/>
        </w:rPr>
        <w:tab/>
      </w:r>
      <w:r w:rsidRPr="002639C3">
        <w:rPr>
          <w:rFonts w:cs="David" w:hint="cs"/>
          <w:b/>
          <w:bCs/>
          <w:noProof/>
          <w:sz w:val="32"/>
          <w:szCs w:val="32"/>
          <w:rtl/>
          <w:lang w:eastAsia="he-IL"/>
        </w:rPr>
        <w:tab/>
      </w:r>
      <w:r w:rsidRPr="002639C3">
        <w:rPr>
          <w:rFonts w:cs="David" w:hint="cs"/>
          <w:b/>
          <w:bCs/>
          <w:noProof/>
          <w:sz w:val="32"/>
          <w:szCs w:val="32"/>
          <w:rtl/>
          <w:lang w:eastAsia="he-IL"/>
        </w:rPr>
        <w:tab/>
      </w:r>
      <w:r>
        <w:rPr>
          <w:rFonts w:cs="David" w:hint="cs"/>
          <w:b/>
          <w:bCs/>
          <w:noProof/>
          <w:sz w:val="32"/>
          <w:szCs w:val="32"/>
          <w:rtl/>
          <w:lang w:eastAsia="he-IL"/>
        </w:rPr>
        <w:t xml:space="preserve">           </w:t>
      </w:r>
      <w:r w:rsidRPr="002639C3">
        <w:rPr>
          <w:rFonts w:cs="David" w:hint="cs"/>
          <w:b/>
          <w:bCs/>
          <w:noProof/>
          <w:sz w:val="32"/>
          <w:szCs w:val="32"/>
          <w:rtl/>
          <w:lang w:eastAsia="he-IL"/>
        </w:rPr>
        <w:tab/>
        <w:t xml:space="preserve">  </w:t>
      </w:r>
      <w:r w:rsidRPr="002639C3">
        <w:rPr>
          <w:rFonts w:cs="David"/>
          <w:b/>
          <w:bCs/>
          <w:noProof/>
          <w:sz w:val="32"/>
          <w:szCs w:val="32"/>
          <w:lang w:eastAsia="he-IL"/>
        </w:rPr>
        <w:t>London,</w:t>
      </w:r>
      <w:r w:rsidRPr="002639C3">
        <w:rPr>
          <w:rFonts w:cs="David"/>
          <w:b/>
          <w:bCs/>
          <w:noProof/>
          <w:sz w:val="32"/>
          <w:szCs w:val="32"/>
          <w:lang w:val="en" w:eastAsia="he-IL"/>
        </w:rPr>
        <w:t xml:space="preserve"> United Kingdom</w:t>
      </w:r>
      <w:r>
        <w:rPr>
          <w:rFonts w:cs="David" w:hint="cs"/>
          <w:b/>
          <w:bCs/>
          <w:noProof/>
          <w:sz w:val="32"/>
          <w:szCs w:val="32"/>
          <w:rtl/>
          <w:lang w:val="en" w:eastAsia="he-IL"/>
        </w:rPr>
        <w:t xml:space="preserve"> </w:t>
      </w:r>
      <w:r w:rsidRPr="002639C3">
        <w:rPr>
          <w:rFonts w:cs="David"/>
          <w:b/>
          <w:bCs/>
          <w:noProof/>
          <w:sz w:val="32"/>
          <w:szCs w:val="32"/>
          <w:lang w:eastAsia="he-IL"/>
        </w:rPr>
        <w:t xml:space="preserve"> </w:t>
      </w:r>
      <w:r w:rsidRPr="002639C3">
        <w:rPr>
          <w:rFonts w:cs="David" w:hint="cs"/>
          <w:noProof/>
          <w:rtl/>
          <w:lang w:eastAsia="he-IL"/>
        </w:rPr>
        <w:t>מנחם-אב תשס"ד</w:t>
      </w:r>
    </w:p>
    <w:p w14:paraId="2845CB2E" w14:textId="77777777" w:rsidR="002639C3" w:rsidRPr="002639C3" w:rsidRDefault="002639C3" w:rsidP="002639C3">
      <w:pPr>
        <w:contextualSpacing/>
        <w:rPr>
          <w:rFonts w:cs="David"/>
          <w:noProof/>
          <w:rtl/>
          <w:lang w:eastAsia="he-IL"/>
        </w:rPr>
      </w:pPr>
    </w:p>
    <w:p w14:paraId="189077A2" w14:textId="77777777" w:rsidR="002639C3" w:rsidRPr="002639C3" w:rsidRDefault="002639C3" w:rsidP="002639C3">
      <w:pPr>
        <w:contextualSpacing/>
        <w:rPr>
          <w:rFonts w:cs="David"/>
          <w:b/>
          <w:bCs/>
          <w:noProof/>
          <w:sz w:val="30"/>
          <w:szCs w:val="30"/>
          <w:rtl/>
          <w:lang w:eastAsia="he-IL"/>
        </w:rPr>
      </w:pPr>
      <w:r w:rsidRPr="002639C3">
        <w:rPr>
          <w:rFonts w:ascii="David" w:hAnsi="David" w:cs="David" w:hint="cs"/>
          <w:b/>
          <w:bCs/>
          <w:color w:val="0070C0"/>
          <w:kern w:val="2"/>
          <w:sz w:val="30"/>
          <w:szCs w:val="30"/>
          <w:rtl/>
          <w14:ligatures w14:val="standardContextual"/>
        </w:rPr>
        <w:t>אי אמירת אמת למטרת שידוכין</w:t>
      </w:r>
    </w:p>
    <w:p w14:paraId="794A461C" w14:textId="77777777" w:rsidR="002639C3" w:rsidRPr="002639C3" w:rsidRDefault="002639C3" w:rsidP="002639C3">
      <w:pPr>
        <w:contextualSpacing/>
        <w:rPr>
          <w:rFonts w:cs="David"/>
          <w:noProof/>
          <w:rtl/>
          <w:lang w:eastAsia="he-IL"/>
        </w:rPr>
      </w:pPr>
    </w:p>
    <w:p w14:paraId="31708C38" w14:textId="77777777" w:rsidR="002639C3" w:rsidRPr="002639C3" w:rsidRDefault="002639C3" w:rsidP="002639C3">
      <w:pPr>
        <w:contextualSpacing/>
        <w:rPr>
          <w:rFonts w:cs="David"/>
          <w:b/>
          <w:bCs/>
          <w:noProof/>
          <w:sz w:val="26"/>
          <w:szCs w:val="26"/>
          <w:rtl/>
          <w:lang w:eastAsia="he-IL"/>
        </w:rPr>
      </w:pPr>
      <w:r w:rsidRPr="002639C3">
        <w:rPr>
          <w:rFonts w:cs="David" w:hint="cs"/>
          <w:b/>
          <w:bCs/>
          <w:noProof/>
          <w:sz w:val="26"/>
          <w:szCs w:val="26"/>
          <w:rtl/>
          <w:lang w:eastAsia="he-IL"/>
        </w:rPr>
        <w:t>שאלה</w:t>
      </w:r>
    </w:p>
    <w:p w14:paraId="45C0177C" w14:textId="77777777" w:rsidR="002639C3" w:rsidRPr="002639C3" w:rsidRDefault="002639C3" w:rsidP="002639C3">
      <w:pPr>
        <w:contextualSpacing/>
        <w:rPr>
          <w:rFonts w:cs="David"/>
          <w:noProof/>
          <w:rtl/>
          <w:lang w:eastAsia="he-IL"/>
        </w:rPr>
      </w:pPr>
      <w:r w:rsidRPr="002639C3">
        <w:rPr>
          <w:rFonts w:cs="David" w:hint="eastAsia"/>
          <w:noProof/>
          <w:rtl/>
          <w:lang w:eastAsia="he-IL"/>
        </w:rPr>
        <w:t>האם</w:t>
      </w:r>
      <w:r w:rsidRPr="002639C3">
        <w:rPr>
          <w:rFonts w:cs="David"/>
          <w:noProof/>
          <w:rtl/>
          <w:lang w:eastAsia="he-IL"/>
        </w:rPr>
        <w:t xml:space="preserve"> מותר לשקר בעניין הגיל למטרת </w:t>
      </w:r>
      <w:r w:rsidRPr="002639C3">
        <w:rPr>
          <w:rFonts w:cs="David" w:hint="eastAsia"/>
          <w:noProof/>
          <w:rtl/>
          <w:lang w:eastAsia="he-IL"/>
        </w:rPr>
        <w:t>שידוכים</w:t>
      </w:r>
      <w:r w:rsidRPr="002639C3">
        <w:rPr>
          <w:rFonts w:cs="David" w:hint="cs"/>
          <w:noProof/>
          <w:rtl/>
          <w:lang w:eastAsia="he-IL"/>
        </w:rPr>
        <w:t>, או לא לומר את כל האמת בנושאים שונים הרלוונטיים לעניין זה?</w:t>
      </w:r>
    </w:p>
    <w:p w14:paraId="7551D366" w14:textId="77777777" w:rsidR="002639C3" w:rsidRPr="002639C3" w:rsidRDefault="002639C3" w:rsidP="002639C3">
      <w:pPr>
        <w:contextualSpacing/>
        <w:rPr>
          <w:rFonts w:cs="David"/>
          <w:noProof/>
          <w:rtl/>
          <w:lang w:eastAsia="he-IL"/>
        </w:rPr>
      </w:pPr>
    </w:p>
    <w:p w14:paraId="5F27EAB6" w14:textId="77777777" w:rsidR="002639C3" w:rsidRPr="002639C3" w:rsidRDefault="002639C3" w:rsidP="002639C3">
      <w:pPr>
        <w:contextualSpacing/>
        <w:rPr>
          <w:rFonts w:cs="David"/>
          <w:b/>
          <w:bCs/>
          <w:noProof/>
          <w:sz w:val="26"/>
          <w:szCs w:val="26"/>
          <w:rtl/>
          <w:lang w:eastAsia="he-IL"/>
        </w:rPr>
      </w:pPr>
      <w:r w:rsidRPr="002639C3">
        <w:rPr>
          <w:rFonts w:cs="David" w:hint="cs"/>
          <w:b/>
          <w:bCs/>
          <w:noProof/>
          <w:sz w:val="26"/>
          <w:szCs w:val="26"/>
          <w:rtl/>
          <w:lang w:eastAsia="he-IL"/>
        </w:rPr>
        <w:t>תשובה</w:t>
      </w:r>
    </w:p>
    <w:p w14:paraId="19642F4C" w14:textId="588946D6" w:rsidR="002639C3" w:rsidRPr="002639C3" w:rsidRDefault="002639C3" w:rsidP="002639C3">
      <w:pPr>
        <w:ind w:left="278" w:hanging="278"/>
        <w:contextualSpacing/>
        <w:rPr>
          <w:rFonts w:cs="David"/>
          <w:noProof/>
          <w:rtl/>
          <w:lang w:eastAsia="he-IL"/>
        </w:rPr>
      </w:pPr>
      <w:r w:rsidRPr="002639C3">
        <w:rPr>
          <w:rFonts w:cs="David" w:hint="cs"/>
          <w:noProof/>
          <w:rtl/>
          <w:lang w:eastAsia="he-IL"/>
        </w:rPr>
        <w:t xml:space="preserve">א. </w:t>
      </w:r>
      <w:r w:rsidR="00F1095B">
        <w:rPr>
          <w:rFonts w:cs="David" w:hint="cs"/>
          <w:noProof/>
          <w:rtl/>
          <w:lang w:eastAsia="he-IL"/>
        </w:rPr>
        <w:t xml:space="preserve"> </w:t>
      </w:r>
      <w:r w:rsidRPr="002639C3">
        <w:rPr>
          <w:rFonts w:cs="David" w:hint="eastAsia"/>
          <w:noProof/>
          <w:rtl/>
          <w:lang w:eastAsia="he-IL"/>
        </w:rPr>
        <w:t>אסור</w:t>
      </w:r>
      <w:r w:rsidRPr="002639C3">
        <w:rPr>
          <w:rFonts w:cs="David"/>
          <w:noProof/>
          <w:rtl/>
          <w:lang w:eastAsia="he-IL"/>
        </w:rPr>
        <w:t xml:space="preserve"> </w:t>
      </w:r>
      <w:r w:rsidRPr="002639C3">
        <w:rPr>
          <w:rFonts w:cs="David" w:hint="eastAsia"/>
          <w:noProof/>
          <w:rtl/>
          <w:lang w:eastAsia="he-IL"/>
        </w:rPr>
        <w:t>לאחד</w:t>
      </w:r>
      <w:r w:rsidRPr="002639C3">
        <w:rPr>
          <w:rFonts w:cs="David"/>
          <w:noProof/>
          <w:rtl/>
          <w:lang w:eastAsia="he-IL"/>
        </w:rPr>
        <w:t xml:space="preserve"> המשתדכים לרמות את בן זוגו או בת זוגו, לא רק מפני שנאמר בתורה "מדבר שקר </w:t>
      </w:r>
      <w:r w:rsidRPr="002639C3">
        <w:rPr>
          <w:rFonts w:cs="David" w:hint="eastAsia"/>
          <w:noProof/>
          <w:rtl/>
          <w:lang w:eastAsia="he-IL"/>
        </w:rPr>
        <w:t>תרחק</w:t>
      </w:r>
      <w:r w:rsidRPr="002639C3">
        <w:rPr>
          <w:rFonts w:cs="David"/>
          <w:noProof/>
          <w:rtl/>
          <w:lang w:eastAsia="he-IL"/>
        </w:rPr>
        <w:t>"</w:t>
      </w:r>
      <w:r w:rsidRPr="002639C3">
        <w:rPr>
          <w:rFonts w:cs="David" w:hint="cs"/>
          <w:noProof/>
          <w:vertAlign w:val="superscript"/>
          <w:rtl/>
          <w:lang w:eastAsia="he-IL"/>
        </w:rPr>
        <w:t>1</w:t>
      </w:r>
      <w:r w:rsidRPr="002639C3">
        <w:rPr>
          <w:rFonts w:cs="David" w:hint="cs"/>
          <w:noProof/>
          <w:rtl/>
          <w:lang w:eastAsia="he-IL"/>
        </w:rPr>
        <w:t xml:space="preserve"> </w:t>
      </w:r>
      <w:r w:rsidRPr="002639C3">
        <w:rPr>
          <w:rFonts w:cs="David"/>
          <w:noProof/>
          <w:rtl/>
          <w:lang w:eastAsia="he-IL"/>
        </w:rPr>
        <w:t xml:space="preserve"> ו</w:t>
      </w:r>
      <w:r w:rsidRPr="002639C3">
        <w:rPr>
          <w:rFonts w:cs="David" w:hint="cs"/>
          <w:noProof/>
          <w:rtl/>
          <w:lang w:eastAsia="he-IL"/>
        </w:rPr>
        <w:t xml:space="preserve">מפני </w:t>
      </w:r>
      <w:r w:rsidRPr="002639C3">
        <w:rPr>
          <w:rFonts w:cs="David"/>
          <w:noProof/>
          <w:rtl/>
          <w:lang w:eastAsia="he-IL"/>
        </w:rPr>
        <w:t>איסור</w:t>
      </w:r>
      <w:r w:rsidRPr="002639C3">
        <w:rPr>
          <w:rFonts w:cs="David" w:hint="cs"/>
          <w:noProof/>
          <w:rtl/>
          <w:lang w:eastAsia="he-IL"/>
        </w:rPr>
        <w:t xml:space="preserve"> אונאה</w:t>
      </w:r>
      <w:r w:rsidRPr="002639C3">
        <w:rPr>
          <w:rFonts w:cs="David"/>
          <w:noProof/>
          <w:rtl/>
          <w:lang w:eastAsia="he-IL"/>
        </w:rPr>
        <w:t xml:space="preserve"> </w:t>
      </w:r>
      <w:r w:rsidRPr="002639C3">
        <w:rPr>
          <w:rFonts w:cs="David" w:hint="cs"/>
          <w:noProof/>
          <w:rtl/>
          <w:lang w:eastAsia="he-IL"/>
        </w:rPr>
        <w:t>ו</w:t>
      </w:r>
      <w:r w:rsidRPr="002639C3">
        <w:rPr>
          <w:rFonts w:cs="David"/>
          <w:noProof/>
          <w:rtl/>
          <w:lang w:eastAsia="he-IL"/>
        </w:rPr>
        <w:t>גנבת דעת</w:t>
      </w:r>
      <w:r w:rsidRPr="002639C3">
        <w:rPr>
          <w:rFonts w:cs="David" w:hint="cs"/>
          <w:noProof/>
          <w:vertAlign w:val="superscript"/>
          <w:rtl/>
          <w:lang w:eastAsia="he-IL"/>
        </w:rPr>
        <w:t>2</w:t>
      </w:r>
      <w:r w:rsidRPr="002639C3">
        <w:rPr>
          <w:rFonts w:cs="David"/>
          <w:noProof/>
          <w:rtl/>
          <w:lang w:eastAsia="he-IL"/>
        </w:rPr>
        <w:t xml:space="preserve">, אלא מפני </w:t>
      </w:r>
      <w:r w:rsidRPr="002639C3">
        <w:rPr>
          <w:rFonts w:cs="David" w:hint="eastAsia"/>
          <w:noProof/>
          <w:rtl/>
          <w:lang w:eastAsia="he-IL"/>
        </w:rPr>
        <w:t>שיחסים</w:t>
      </w:r>
      <w:r w:rsidRPr="002639C3">
        <w:rPr>
          <w:rFonts w:cs="David"/>
          <w:noProof/>
          <w:rtl/>
          <w:lang w:eastAsia="he-IL"/>
        </w:rPr>
        <w:t xml:space="preserve"> בין איש לאשתו צריכים להיות בנויים על אמון מלא, ואסור להם להתרגל להדחיק </w:t>
      </w:r>
      <w:r w:rsidRPr="002639C3">
        <w:rPr>
          <w:rFonts w:cs="David" w:hint="eastAsia"/>
          <w:noProof/>
          <w:rtl/>
          <w:lang w:eastAsia="he-IL"/>
        </w:rPr>
        <w:t>בעיות</w:t>
      </w:r>
      <w:r w:rsidRPr="002639C3">
        <w:rPr>
          <w:rFonts w:cs="David"/>
          <w:noProof/>
          <w:rtl/>
          <w:lang w:eastAsia="he-IL"/>
        </w:rPr>
        <w:t xml:space="preserve"> במקום להתמודד עמ</w:t>
      </w:r>
      <w:r w:rsidRPr="002639C3">
        <w:rPr>
          <w:rFonts w:cs="David" w:hint="cs"/>
          <w:noProof/>
          <w:rtl/>
          <w:lang w:eastAsia="he-IL"/>
        </w:rPr>
        <w:t>ן</w:t>
      </w:r>
      <w:r w:rsidRPr="002639C3">
        <w:rPr>
          <w:rFonts w:cs="David"/>
          <w:noProof/>
          <w:rtl/>
          <w:lang w:eastAsia="he-IL"/>
        </w:rPr>
        <w:t xml:space="preserve">. אולם אין צורך לגלות את כל המידע החסוי (אם יש) </w:t>
      </w:r>
      <w:r w:rsidRPr="002639C3">
        <w:rPr>
          <w:rFonts w:cs="David" w:hint="cs"/>
          <w:noProof/>
          <w:rtl/>
          <w:lang w:eastAsia="he-IL"/>
        </w:rPr>
        <w:t xml:space="preserve">לכל מי שנפגשים עמו לצורך בדיקת התאמה לנישואין </w:t>
      </w:r>
      <w:r w:rsidRPr="002639C3">
        <w:rPr>
          <w:rFonts w:cs="David" w:hint="eastAsia"/>
          <w:noProof/>
          <w:rtl/>
          <w:lang w:eastAsia="he-IL"/>
        </w:rPr>
        <w:t>מיד</w:t>
      </w:r>
      <w:r w:rsidRPr="002639C3">
        <w:rPr>
          <w:rFonts w:cs="David"/>
          <w:noProof/>
          <w:rtl/>
          <w:lang w:eastAsia="he-IL"/>
        </w:rPr>
        <w:t xml:space="preserve"> בפגישות הראשונות</w:t>
      </w:r>
      <w:r w:rsidRPr="002639C3">
        <w:rPr>
          <w:rFonts w:cs="David" w:hint="cs"/>
          <w:noProof/>
          <w:rtl/>
          <w:lang w:eastAsia="he-IL"/>
        </w:rPr>
        <w:t>,</w:t>
      </w:r>
      <w:r w:rsidRPr="002639C3">
        <w:rPr>
          <w:rFonts w:cs="David"/>
          <w:noProof/>
          <w:rtl/>
          <w:lang w:eastAsia="he-IL"/>
        </w:rPr>
        <w:t xml:space="preserve"> אלא לאחר שהה</w:t>
      </w:r>
      <w:r w:rsidRPr="002639C3">
        <w:rPr>
          <w:rFonts w:cs="David" w:hint="cs"/>
          <w:noProof/>
          <w:rtl/>
          <w:lang w:eastAsia="he-IL"/>
        </w:rPr>
        <w:t>י</w:t>
      </w:r>
      <w:r w:rsidRPr="002639C3">
        <w:rPr>
          <w:rFonts w:cs="David"/>
          <w:noProof/>
          <w:rtl/>
          <w:lang w:eastAsia="he-IL"/>
        </w:rPr>
        <w:t>כרות מעמיקה ומתקרבים להחלטה הסופית (אירוסין)</w:t>
      </w:r>
      <w:r w:rsidRPr="002639C3">
        <w:rPr>
          <w:rFonts w:cs="David" w:hint="cs"/>
          <w:noProof/>
          <w:vertAlign w:val="superscript"/>
          <w:rtl/>
          <w:lang w:eastAsia="he-IL"/>
        </w:rPr>
        <w:t>3</w:t>
      </w:r>
      <w:r w:rsidRPr="002639C3">
        <w:rPr>
          <w:rFonts w:cs="David"/>
          <w:noProof/>
          <w:rtl/>
          <w:lang w:eastAsia="he-IL"/>
        </w:rPr>
        <w:t xml:space="preserve">. </w:t>
      </w:r>
      <w:r w:rsidRPr="002639C3">
        <w:rPr>
          <w:rFonts w:cs="David" w:hint="cs"/>
          <w:noProof/>
          <w:rtl/>
          <w:lang w:eastAsia="he-IL"/>
        </w:rPr>
        <w:t>לכן במקרה של הפרש גילאים או אי בהירות לגבי הגיל האמיתי, יש ליידע את הצד השני ברגע שההיכרות מתחילה להעמיק.</w:t>
      </w:r>
    </w:p>
    <w:p w14:paraId="33772EA8" w14:textId="77777777" w:rsidR="002639C3" w:rsidRPr="002639C3" w:rsidRDefault="002639C3" w:rsidP="002639C3">
      <w:pPr>
        <w:ind w:left="278" w:hanging="278"/>
        <w:contextualSpacing/>
        <w:rPr>
          <w:rFonts w:cs="David"/>
          <w:noProof/>
          <w:rtl/>
          <w:lang w:eastAsia="he-IL"/>
        </w:rPr>
      </w:pPr>
      <w:r w:rsidRPr="002639C3">
        <w:rPr>
          <w:rFonts w:cs="David" w:hint="cs"/>
          <w:noProof/>
          <w:rtl/>
          <w:lang w:eastAsia="he-IL"/>
        </w:rPr>
        <w:t xml:space="preserve">ב.  אומנם </w:t>
      </w:r>
      <w:r w:rsidRPr="002639C3">
        <w:rPr>
          <w:rFonts w:cs="David"/>
          <w:noProof/>
          <w:rtl/>
          <w:lang w:eastAsia="he-IL"/>
        </w:rPr>
        <w:t xml:space="preserve">מצאנו </w:t>
      </w:r>
      <w:r w:rsidRPr="002639C3">
        <w:rPr>
          <w:rFonts w:cs="David" w:hint="eastAsia"/>
          <w:noProof/>
          <w:rtl/>
          <w:lang w:eastAsia="he-IL"/>
        </w:rPr>
        <w:t>בפוסקים</w:t>
      </w:r>
      <w:r w:rsidRPr="002639C3">
        <w:rPr>
          <w:rFonts w:cs="David"/>
          <w:noProof/>
          <w:rtl/>
          <w:lang w:eastAsia="he-IL"/>
        </w:rPr>
        <w:t xml:space="preserve"> שיש מהם שהתירו בשעת הדחק ובמקרים יוצאים מן הכלל שלא לגלות את כל האמת, </w:t>
      </w:r>
      <w:r w:rsidRPr="002639C3">
        <w:rPr>
          <w:rFonts w:cs="David" w:hint="eastAsia"/>
          <w:noProof/>
          <w:rtl/>
          <w:lang w:eastAsia="he-IL"/>
        </w:rPr>
        <w:t>במקרה</w:t>
      </w:r>
      <w:r w:rsidRPr="002639C3">
        <w:rPr>
          <w:rFonts w:cs="David"/>
          <w:noProof/>
          <w:rtl/>
          <w:lang w:eastAsia="he-IL"/>
        </w:rPr>
        <w:t xml:space="preserve"> שיש חשש שאם ימסור מידע על מעשה שעשה או מום שיש בו לצד השני הדבר </w:t>
      </w:r>
      <w:r w:rsidRPr="002639C3">
        <w:rPr>
          <w:rFonts w:cs="David" w:hint="eastAsia"/>
          <w:noProof/>
          <w:rtl/>
          <w:lang w:eastAsia="he-IL"/>
        </w:rPr>
        <w:t>יגרום</w:t>
      </w:r>
      <w:r w:rsidRPr="002639C3">
        <w:rPr>
          <w:rFonts w:cs="David"/>
          <w:noProof/>
          <w:rtl/>
          <w:lang w:eastAsia="he-IL"/>
        </w:rPr>
        <w:t xml:space="preserve"> לביטול השידוך, ומום זה הוא מסוג המומים </w:t>
      </w:r>
      <w:r w:rsidRPr="002639C3">
        <w:rPr>
          <w:rFonts w:cs="David" w:hint="eastAsia"/>
          <w:noProof/>
          <w:rtl/>
          <w:lang w:eastAsia="he-IL"/>
        </w:rPr>
        <w:t>שסופו</w:t>
      </w:r>
      <w:r w:rsidRPr="002639C3">
        <w:rPr>
          <w:rFonts w:cs="David"/>
          <w:noProof/>
          <w:rtl/>
          <w:lang w:eastAsia="he-IL"/>
        </w:rPr>
        <w:t xml:space="preserve"> להתפייס בהם במהלך הנישוא</w:t>
      </w:r>
      <w:r w:rsidRPr="002639C3">
        <w:rPr>
          <w:rFonts w:cs="David" w:hint="cs"/>
          <w:noProof/>
          <w:rtl/>
          <w:lang w:eastAsia="he-IL"/>
        </w:rPr>
        <w:t>י</w:t>
      </w:r>
      <w:r w:rsidRPr="002639C3">
        <w:rPr>
          <w:rFonts w:cs="David"/>
          <w:noProof/>
          <w:rtl/>
          <w:lang w:eastAsia="he-IL"/>
        </w:rPr>
        <w:t>ן</w:t>
      </w:r>
      <w:r w:rsidRPr="002639C3">
        <w:rPr>
          <w:rFonts w:cs="David" w:hint="cs"/>
          <w:noProof/>
          <w:vertAlign w:val="superscript"/>
          <w:rtl/>
          <w:lang w:eastAsia="he-IL"/>
        </w:rPr>
        <w:t>4</w:t>
      </w:r>
      <w:r w:rsidRPr="002639C3">
        <w:rPr>
          <w:rFonts w:cs="David" w:hint="cs"/>
          <w:noProof/>
          <w:rtl/>
          <w:lang w:eastAsia="he-IL"/>
        </w:rPr>
        <w:t xml:space="preserve">; </w:t>
      </w:r>
      <w:r w:rsidRPr="002639C3">
        <w:rPr>
          <w:rFonts w:cs="David"/>
          <w:noProof/>
          <w:rtl/>
          <w:lang w:eastAsia="he-IL"/>
        </w:rPr>
        <w:t xml:space="preserve">אך יש צורך </w:t>
      </w:r>
      <w:r w:rsidRPr="002639C3">
        <w:rPr>
          <w:rFonts w:cs="David" w:hint="eastAsia"/>
          <w:noProof/>
          <w:rtl/>
          <w:lang w:eastAsia="he-IL"/>
        </w:rPr>
        <w:t>בשיקול</w:t>
      </w:r>
      <w:r w:rsidRPr="002639C3">
        <w:rPr>
          <w:rFonts w:cs="David"/>
          <w:noProof/>
          <w:rtl/>
          <w:lang w:eastAsia="he-IL"/>
        </w:rPr>
        <w:t xml:space="preserve"> דעת ובהתייעצות לפני שסומכים על היתר כזה</w:t>
      </w:r>
      <w:r w:rsidRPr="002639C3">
        <w:rPr>
          <w:rFonts w:cs="David" w:hint="cs"/>
          <w:noProof/>
          <w:rtl/>
          <w:lang w:eastAsia="he-IL"/>
        </w:rPr>
        <w:t>,</w:t>
      </w:r>
      <w:r w:rsidRPr="002639C3">
        <w:rPr>
          <w:rFonts w:cs="David"/>
          <w:noProof/>
          <w:rtl/>
          <w:lang w:eastAsia="he-IL"/>
        </w:rPr>
        <w:t xml:space="preserve"> וראוי שלא להשתמש בו</w:t>
      </w:r>
      <w:r w:rsidRPr="002639C3">
        <w:rPr>
          <w:rFonts w:cs="David" w:hint="cs"/>
          <w:noProof/>
          <w:vertAlign w:val="superscript"/>
          <w:rtl/>
          <w:lang w:eastAsia="he-IL"/>
        </w:rPr>
        <w:t>5</w:t>
      </w:r>
      <w:r w:rsidRPr="002639C3">
        <w:rPr>
          <w:rFonts w:cs="David" w:hint="cs"/>
          <w:noProof/>
          <w:rtl/>
          <w:lang w:eastAsia="he-IL"/>
        </w:rPr>
        <w:t>.</w:t>
      </w:r>
      <w:r w:rsidRPr="002639C3">
        <w:rPr>
          <w:rFonts w:cs="David"/>
          <w:noProof/>
          <w:rtl/>
          <w:lang w:eastAsia="he-IL"/>
        </w:rPr>
        <w:t xml:space="preserve"> </w:t>
      </w:r>
    </w:p>
    <w:p w14:paraId="7E45B7C6" w14:textId="256F62A6" w:rsidR="002639C3" w:rsidRPr="002639C3" w:rsidRDefault="002639C3" w:rsidP="002639C3">
      <w:pPr>
        <w:ind w:left="278" w:hanging="278"/>
        <w:contextualSpacing/>
        <w:rPr>
          <w:rFonts w:cs="David"/>
          <w:noProof/>
          <w:rtl/>
          <w:lang w:eastAsia="he-IL"/>
        </w:rPr>
      </w:pPr>
      <w:r w:rsidRPr="002639C3">
        <w:rPr>
          <w:rFonts w:cs="David" w:hint="cs"/>
          <w:noProof/>
          <w:rtl/>
          <w:lang w:eastAsia="he-IL"/>
        </w:rPr>
        <w:t xml:space="preserve">ג.  </w:t>
      </w:r>
      <w:r w:rsidR="00F1095B">
        <w:rPr>
          <w:rFonts w:cs="David" w:hint="cs"/>
          <w:noProof/>
          <w:rtl/>
          <w:lang w:eastAsia="he-IL"/>
        </w:rPr>
        <w:t xml:space="preserve"> </w:t>
      </w:r>
      <w:r w:rsidRPr="002639C3">
        <w:rPr>
          <w:rFonts w:cs="David"/>
          <w:noProof/>
          <w:rtl/>
          <w:lang w:eastAsia="he-IL"/>
        </w:rPr>
        <w:t xml:space="preserve">מום או אירוע </w:t>
      </w:r>
      <w:r w:rsidRPr="002639C3">
        <w:rPr>
          <w:rFonts w:cs="David" w:hint="cs"/>
          <w:noProof/>
          <w:rtl/>
          <w:lang w:eastAsia="he-IL"/>
        </w:rPr>
        <w:t>שברור שהצד השני לא יהיה מוכן להתפשר עליו</w:t>
      </w:r>
      <w:r w:rsidRPr="002639C3">
        <w:rPr>
          <w:rFonts w:cs="David" w:hint="cs"/>
          <w:noProof/>
          <w:vertAlign w:val="superscript"/>
          <w:rtl/>
          <w:lang w:eastAsia="he-IL"/>
        </w:rPr>
        <w:t>6</w:t>
      </w:r>
      <w:r w:rsidRPr="002639C3">
        <w:rPr>
          <w:rFonts w:cs="David"/>
          <w:noProof/>
          <w:rtl/>
          <w:lang w:eastAsia="he-IL"/>
        </w:rPr>
        <w:t>, וכ</w:t>
      </w:r>
      <w:r w:rsidRPr="002639C3">
        <w:rPr>
          <w:rFonts w:cs="David" w:hint="cs"/>
          <w:noProof/>
          <w:rtl/>
          <w:lang w:eastAsia="he-IL"/>
        </w:rPr>
        <w:t xml:space="preserve">ל </w:t>
      </w:r>
      <w:r w:rsidRPr="002639C3">
        <w:rPr>
          <w:rFonts w:cs="David"/>
          <w:noProof/>
          <w:rtl/>
          <w:lang w:eastAsia="he-IL"/>
        </w:rPr>
        <w:t>ש</w:t>
      </w:r>
      <w:r w:rsidRPr="002639C3">
        <w:rPr>
          <w:rFonts w:cs="David" w:hint="cs"/>
          <w:noProof/>
          <w:rtl/>
          <w:lang w:eastAsia="he-IL"/>
        </w:rPr>
        <w:t>כן</w:t>
      </w:r>
      <w:r w:rsidRPr="002639C3">
        <w:rPr>
          <w:rFonts w:cs="David"/>
          <w:noProof/>
          <w:rtl/>
          <w:lang w:eastAsia="he-IL"/>
        </w:rPr>
        <w:t xml:space="preserve"> אם יש </w:t>
      </w:r>
      <w:r w:rsidRPr="002639C3">
        <w:rPr>
          <w:rFonts w:cs="David" w:hint="eastAsia"/>
          <w:noProof/>
          <w:rtl/>
          <w:lang w:eastAsia="he-IL"/>
        </w:rPr>
        <w:t>בו</w:t>
      </w:r>
      <w:r w:rsidRPr="002639C3">
        <w:rPr>
          <w:rFonts w:cs="David"/>
          <w:noProof/>
          <w:rtl/>
          <w:lang w:eastAsia="he-IL"/>
        </w:rPr>
        <w:t xml:space="preserve"> </w:t>
      </w:r>
      <w:r w:rsidRPr="002639C3">
        <w:rPr>
          <w:rFonts w:cs="David" w:hint="cs"/>
          <w:noProof/>
          <w:rtl/>
          <w:lang w:eastAsia="he-IL"/>
        </w:rPr>
        <w:t xml:space="preserve">בעיית </w:t>
      </w:r>
      <w:r w:rsidRPr="002639C3">
        <w:rPr>
          <w:rFonts w:cs="David"/>
          <w:noProof/>
          <w:rtl/>
          <w:lang w:eastAsia="he-IL"/>
        </w:rPr>
        <w:t>פ</w:t>
      </w:r>
      <w:r w:rsidRPr="002639C3">
        <w:rPr>
          <w:rFonts w:cs="David" w:hint="cs"/>
          <w:noProof/>
          <w:rtl/>
          <w:lang w:eastAsia="he-IL"/>
        </w:rPr>
        <w:t>י</w:t>
      </w:r>
      <w:r w:rsidRPr="002639C3">
        <w:rPr>
          <w:rFonts w:cs="David"/>
          <w:noProof/>
          <w:rtl/>
          <w:lang w:eastAsia="he-IL"/>
        </w:rPr>
        <w:t>קוח נפש, חייב</w:t>
      </w:r>
      <w:r w:rsidRPr="002639C3">
        <w:rPr>
          <w:rFonts w:cs="David" w:hint="cs"/>
          <w:noProof/>
          <w:rtl/>
          <w:lang w:eastAsia="he-IL"/>
        </w:rPr>
        <w:t>ים לכל הדעות</w:t>
      </w:r>
      <w:r w:rsidRPr="002639C3">
        <w:rPr>
          <w:rFonts w:cs="David"/>
          <w:noProof/>
          <w:rtl/>
          <w:lang w:eastAsia="he-IL"/>
        </w:rPr>
        <w:t xml:space="preserve"> לספרו באחת הפגישות שלפני ההחלטה על הנישואי</w:t>
      </w:r>
      <w:r w:rsidRPr="002639C3">
        <w:rPr>
          <w:rFonts w:cs="David" w:hint="cs"/>
          <w:noProof/>
          <w:rtl/>
          <w:lang w:eastAsia="he-IL"/>
        </w:rPr>
        <w:t>ן</w:t>
      </w:r>
      <w:r w:rsidRPr="002639C3">
        <w:rPr>
          <w:rFonts w:cs="David"/>
          <w:noProof/>
          <w:rtl/>
          <w:lang w:eastAsia="he-IL"/>
        </w:rPr>
        <w:t xml:space="preserve"> (אירוסין)</w:t>
      </w:r>
      <w:r w:rsidRPr="002639C3">
        <w:rPr>
          <w:rFonts w:cs="David" w:hint="cs"/>
          <w:noProof/>
          <w:vertAlign w:val="superscript"/>
          <w:rtl/>
          <w:lang w:eastAsia="he-IL"/>
        </w:rPr>
        <w:t>7</w:t>
      </w:r>
      <w:r w:rsidRPr="002639C3">
        <w:rPr>
          <w:rFonts w:cs="David" w:hint="cs"/>
          <w:noProof/>
          <w:rtl/>
          <w:lang w:eastAsia="he-IL"/>
        </w:rPr>
        <w:t>.</w:t>
      </w:r>
    </w:p>
    <w:p w14:paraId="53A8117A" w14:textId="77777777" w:rsidR="002639C3" w:rsidRPr="002639C3" w:rsidRDefault="002639C3" w:rsidP="002639C3">
      <w:pPr>
        <w:ind w:left="278" w:hanging="278"/>
        <w:contextualSpacing/>
        <w:rPr>
          <w:rFonts w:cs="David"/>
          <w:noProof/>
          <w:lang w:eastAsia="he-IL"/>
        </w:rPr>
      </w:pPr>
      <w:r w:rsidRPr="002639C3">
        <w:rPr>
          <w:rFonts w:cs="David" w:hint="cs"/>
          <w:noProof/>
          <w:rtl/>
          <w:lang w:eastAsia="he-IL"/>
        </w:rPr>
        <w:t xml:space="preserve">ד. </w:t>
      </w:r>
      <w:r w:rsidRPr="002639C3">
        <w:rPr>
          <w:rFonts w:cs="David"/>
          <w:noProof/>
          <w:rtl/>
          <w:lang w:eastAsia="he-IL"/>
        </w:rPr>
        <w:tab/>
        <w:t>מפורש בחז"ל שאפילו למי שמ</w:t>
      </w:r>
      <w:r w:rsidRPr="002639C3">
        <w:rPr>
          <w:rFonts w:cs="David" w:hint="cs"/>
          <w:noProof/>
          <w:rtl/>
          <w:lang w:eastAsia="he-IL"/>
        </w:rPr>
        <w:t>שדך</w:t>
      </w:r>
      <w:r w:rsidRPr="002639C3">
        <w:rPr>
          <w:rFonts w:cs="David"/>
          <w:noProof/>
          <w:rtl/>
          <w:lang w:eastAsia="he-IL"/>
        </w:rPr>
        <w:t xml:space="preserve"> </w:t>
      </w:r>
      <w:r w:rsidRPr="002639C3">
        <w:rPr>
          <w:rFonts w:cs="David" w:hint="cs"/>
          <w:noProof/>
          <w:rtl/>
          <w:lang w:eastAsia="he-IL"/>
        </w:rPr>
        <w:t>בין</w:t>
      </w:r>
      <w:r w:rsidRPr="002639C3">
        <w:rPr>
          <w:rFonts w:cs="David"/>
          <w:noProof/>
          <w:rtl/>
          <w:lang w:eastAsia="he-IL"/>
        </w:rPr>
        <w:t xml:space="preserve"> בני הזוג אסור </w:t>
      </w:r>
      <w:r w:rsidRPr="002639C3">
        <w:rPr>
          <w:rFonts w:cs="David" w:hint="cs"/>
          <w:noProof/>
          <w:rtl/>
          <w:lang w:eastAsia="he-IL"/>
        </w:rPr>
        <w:t>לשקר, ואם שיקר</w:t>
      </w:r>
      <w:r w:rsidRPr="002639C3">
        <w:rPr>
          <w:rFonts w:cs="David"/>
          <w:noProof/>
          <w:rtl/>
          <w:lang w:eastAsia="he-IL"/>
        </w:rPr>
        <w:t xml:space="preserve"> עובר </w:t>
      </w:r>
      <w:r w:rsidRPr="002639C3">
        <w:rPr>
          <w:rFonts w:cs="David" w:hint="cs"/>
          <w:noProof/>
          <w:rtl/>
          <w:lang w:eastAsia="he-IL"/>
        </w:rPr>
        <w:t xml:space="preserve">על </w:t>
      </w:r>
      <w:r w:rsidRPr="002639C3">
        <w:rPr>
          <w:rFonts w:cs="David"/>
          <w:noProof/>
          <w:rtl/>
          <w:lang w:eastAsia="he-IL"/>
        </w:rPr>
        <w:t xml:space="preserve">איסור </w:t>
      </w:r>
      <w:r w:rsidRPr="002639C3">
        <w:rPr>
          <w:rFonts w:cs="David" w:hint="cs"/>
          <w:noProof/>
          <w:rtl/>
          <w:lang w:eastAsia="he-IL"/>
        </w:rPr>
        <w:t>"</w:t>
      </w:r>
      <w:r w:rsidRPr="002639C3">
        <w:rPr>
          <w:rFonts w:cs="David"/>
          <w:noProof/>
          <w:rtl/>
          <w:lang w:eastAsia="he-IL"/>
        </w:rPr>
        <w:t>לפני עיור</w:t>
      </w:r>
      <w:r w:rsidRPr="002639C3">
        <w:rPr>
          <w:rFonts w:cs="David" w:hint="cs"/>
          <w:noProof/>
          <w:rtl/>
          <w:lang w:eastAsia="he-IL"/>
        </w:rPr>
        <w:t>"</w:t>
      </w:r>
      <w:r w:rsidRPr="002639C3">
        <w:rPr>
          <w:rFonts w:cs="David" w:hint="cs"/>
          <w:noProof/>
          <w:vertAlign w:val="superscript"/>
          <w:rtl/>
          <w:lang w:eastAsia="he-IL"/>
        </w:rPr>
        <w:t>8</w:t>
      </w:r>
      <w:r w:rsidRPr="002639C3">
        <w:rPr>
          <w:rFonts w:cs="David" w:hint="cs"/>
          <w:noProof/>
          <w:rtl/>
          <w:lang w:eastAsia="he-IL"/>
        </w:rPr>
        <w:t>.</w:t>
      </w:r>
    </w:p>
    <w:p w14:paraId="71B35A8C" w14:textId="77777777" w:rsidR="002639C3" w:rsidRPr="002639C3" w:rsidRDefault="002639C3" w:rsidP="002639C3">
      <w:pPr>
        <w:contextualSpacing/>
        <w:rPr>
          <w:rFonts w:cs="David"/>
          <w:b/>
          <w:bCs/>
          <w:noProof/>
          <w:rtl/>
          <w:lang w:eastAsia="he-IL"/>
        </w:rPr>
      </w:pPr>
    </w:p>
    <w:p w14:paraId="08A595EA" w14:textId="77777777" w:rsidR="002639C3" w:rsidRPr="002639C3" w:rsidRDefault="002639C3" w:rsidP="002639C3">
      <w:pPr>
        <w:contextualSpacing/>
        <w:rPr>
          <w:rFonts w:cs="David"/>
          <w:b/>
          <w:bCs/>
          <w:noProof/>
          <w:color w:val="999999"/>
          <w:sz w:val="16"/>
          <w:szCs w:val="16"/>
          <w:rtl/>
          <w:lang w:eastAsia="he-IL"/>
        </w:rPr>
      </w:pPr>
      <w:r w:rsidRPr="002639C3">
        <w:rPr>
          <w:rFonts w:cs="David" w:hint="cs"/>
          <w:b/>
          <w:bCs/>
          <w:noProof/>
          <w:color w:val="999999"/>
          <w:sz w:val="16"/>
          <w:szCs w:val="16"/>
          <w:rtl/>
          <w:lang w:eastAsia="he-IL"/>
        </w:rPr>
        <w:t>________________________________________</w:t>
      </w:r>
    </w:p>
    <w:p w14:paraId="5374D898" w14:textId="77777777" w:rsidR="002639C3" w:rsidRPr="002639C3" w:rsidRDefault="002639C3" w:rsidP="002639C3">
      <w:pPr>
        <w:contextualSpacing/>
        <w:rPr>
          <w:rFonts w:cs="David"/>
          <w:b/>
          <w:bCs/>
          <w:noProof/>
          <w:sz w:val="16"/>
          <w:szCs w:val="16"/>
          <w:rtl/>
          <w:lang w:eastAsia="he-IL"/>
        </w:rPr>
      </w:pPr>
    </w:p>
    <w:p w14:paraId="44A62DF6" w14:textId="77777777" w:rsidR="002639C3" w:rsidRPr="002639C3" w:rsidRDefault="002639C3" w:rsidP="002639C3">
      <w:pPr>
        <w:ind w:left="206" w:hanging="215"/>
        <w:contextualSpacing/>
        <w:rPr>
          <w:rFonts w:cs="David"/>
          <w:snapToGrid w:val="0"/>
          <w:sz w:val="22"/>
          <w:szCs w:val="22"/>
          <w:lang w:eastAsia="he-IL"/>
        </w:rPr>
      </w:pPr>
      <w:r w:rsidRPr="002639C3">
        <w:rPr>
          <w:rFonts w:ascii="David" w:hAnsi="David" w:cs="David"/>
          <w:snapToGrid w:val="0"/>
          <w:sz w:val="22"/>
          <w:szCs w:val="22"/>
          <w:vertAlign w:val="superscript"/>
          <w:lang w:eastAsia="he-IL"/>
        </w:rPr>
        <w:footnoteRef/>
      </w:r>
      <w:r w:rsidRPr="002639C3">
        <w:rPr>
          <w:rFonts w:cs="David"/>
          <w:snapToGrid w:val="0"/>
          <w:sz w:val="22"/>
          <w:szCs w:val="22"/>
          <w:rtl/>
          <w:lang w:eastAsia="he-IL"/>
        </w:rPr>
        <w:t xml:space="preserve"> </w:t>
      </w:r>
      <w:r w:rsidRPr="002639C3">
        <w:rPr>
          <w:rFonts w:cs="David" w:hint="cs"/>
          <w:snapToGrid w:val="0"/>
          <w:sz w:val="22"/>
          <w:szCs w:val="22"/>
          <w:rtl/>
          <w:lang w:eastAsia="he-IL"/>
        </w:rPr>
        <w:tab/>
      </w:r>
      <w:r w:rsidRPr="002639C3">
        <w:rPr>
          <w:rFonts w:cs="David"/>
          <w:snapToGrid w:val="0"/>
          <w:sz w:val="22"/>
          <w:szCs w:val="22"/>
          <w:rtl/>
          <w:lang w:eastAsia="he-IL"/>
        </w:rPr>
        <w:t xml:space="preserve">שמות </w:t>
      </w:r>
      <w:proofErr w:type="spellStart"/>
      <w:r w:rsidRPr="002639C3">
        <w:rPr>
          <w:rFonts w:cs="David"/>
          <w:snapToGrid w:val="0"/>
          <w:sz w:val="22"/>
          <w:szCs w:val="22"/>
          <w:rtl/>
          <w:lang w:eastAsia="he-IL"/>
        </w:rPr>
        <w:t>כג</w:t>
      </w:r>
      <w:proofErr w:type="spellEnd"/>
      <w:r w:rsidRPr="002639C3">
        <w:rPr>
          <w:rFonts w:cs="David"/>
          <w:snapToGrid w:val="0"/>
          <w:sz w:val="22"/>
          <w:szCs w:val="22"/>
          <w:rtl/>
          <w:lang w:eastAsia="he-IL"/>
        </w:rPr>
        <w:t>, ו</w:t>
      </w:r>
      <w:r w:rsidRPr="002639C3">
        <w:rPr>
          <w:rFonts w:cs="David" w:hint="cs"/>
          <w:snapToGrid w:val="0"/>
          <w:sz w:val="22"/>
          <w:szCs w:val="22"/>
          <w:rtl/>
          <w:lang w:eastAsia="he-IL"/>
        </w:rPr>
        <w:t>.</w:t>
      </w:r>
    </w:p>
    <w:p w14:paraId="363E220A" w14:textId="77777777" w:rsidR="002639C3" w:rsidRPr="002639C3" w:rsidRDefault="002639C3" w:rsidP="002639C3">
      <w:pPr>
        <w:ind w:left="206" w:hanging="215"/>
        <w:contextualSpacing/>
        <w:rPr>
          <w:rFonts w:cs="David"/>
          <w:noProof/>
          <w:sz w:val="22"/>
          <w:szCs w:val="22"/>
          <w:lang w:eastAsia="he-IL"/>
        </w:rPr>
      </w:pPr>
      <w:r w:rsidRPr="002639C3">
        <w:rPr>
          <w:rFonts w:ascii="David" w:hAnsi="David" w:cs="David"/>
          <w:noProof/>
          <w:sz w:val="22"/>
          <w:szCs w:val="22"/>
          <w:vertAlign w:val="superscript"/>
          <w:lang w:eastAsia="he-IL"/>
        </w:rPr>
        <w:t>2</w:t>
      </w:r>
      <w:r w:rsidRPr="002639C3">
        <w:rPr>
          <w:rFonts w:cs="David"/>
          <w:noProof/>
          <w:sz w:val="22"/>
          <w:szCs w:val="22"/>
          <w:rtl/>
          <w:lang w:eastAsia="he-IL"/>
        </w:rPr>
        <w:t xml:space="preserve"> </w:t>
      </w:r>
      <w:r w:rsidRPr="002639C3">
        <w:rPr>
          <w:rFonts w:cs="David" w:hint="cs"/>
          <w:noProof/>
          <w:sz w:val="22"/>
          <w:szCs w:val="22"/>
          <w:rtl/>
          <w:lang w:eastAsia="he-IL"/>
        </w:rPr>
        <w:tab/>
      </w:r>
      <w:r w:rsidRPr="002639C3">
        <w:rPr>
          <w:rFonts w:cs="David" w:hint="eastAsia"/>
          <w:noProof/>
          <w:sz w:val="22"/>
          <w:szCs w:val="22"/>
          <w:rtl/>
          <w:lang w:eastAsia="he-IL"/>
        </w:rPr>
        <w:t>חולין</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צד</w:t>
      </w:r>
      <w:r w:rsidRPr="002639C3">
        <w:rPr>
          <w:rFonts w:cs="David" w:hint="cs"/>
          <w:noProof/>
          <w:sz w:val="22"/>
          <w:szCs w:val="22"/>
          <w:rtl/>
          <w:lang w:eastAsia="he-IL"/>
        </w:rPr>
        <w:t xml:space="preserve"> ע"א):</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 xml:space="preserve">אסור לגנוב דעת </w:t>
      </w:r>
      <w:r w:rsidRPr="002639C3">
        <w:rPr>
          <w:rFonts w:cs="David" w:hint="eastAsia"/>
          <w:noProof/>
          <w:sz w:val="22"/>
          <w:szCs w:val="22"/>
          <w:rtl/>
          <w:lang w:eastAsia="he-IL"/>
        </w:rPr>
        <w:t>הבריות</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שו"ע (</w:t>
      </w:r>
      <w:r w:rsidRPr="002639C3">
        <w:rPr>
          <w:rFonts w:cs="David" w:hint="eastAsia"/>
          <w:noProof/>
          <w:sz w:val="22"/>
          <w:szCs w:val="22"/>
          <w:rtl/>
          <w:lang w:eastAsia="he-IL"/>
        </w:rPr>
        <w:t>חו</w:t>
      </w:r>
      <w:r w:rsidRPr="002639C3">
        <w:rPr>
          <w:rFonts w:cs="David"/>
          <w:noProof/>
          <w:sz w:val="22"/>
          <w:szCs w:val="22"/>
          <w:rtl/>
          <w:lang w:eastAsia="he-IL"/>
        </w:rPr>
        <w:t>"מ סי' רכח</w:t>
      </w:r>
      <w:r w:rsidRPr="002639C3">
        <w:rPr>
          <w:rFonts w:cs="David" w:hint="cs"/>
          <w:noProof/>
          <w:sz w:val="22"/>
          <w:szCs w:val="22"/>
          <w:rtl/>
          <w:lang w:eastAsia="he-IL"/>
        </w:rPr>
        <w:t xml:space="preserve"> סע'</w:t>
      </w:r>
      <w:r w:rsidRPr="002639C3">
        <w:rPr>
          <w:rFonts w:cs="David"/>
          <w:noProof/>
          <w:sz w:val="22"/>
          <w:szCs w:val="22"/>
          <w:rtl/>
          <w:lang w:eastAsia="he-IL"/>
        </w:rPr>
        <w:t xml:space="preserve"> ו</w:t>
      </w:r>
      <w:r w:rsidRPr="002639C3">
        <w:rPr>
          <w:rFonts w:cs="David" w:hint="cs"/>
          <w:noProof/>
          <w:sz w:val="22"/>
          <w:szCs w:val="22"/>
          <w:rtl/>
          <w:lang w:eastAsia="he-IL"/>
        </w:rPr>
        <w:t>)</w:t>
      </w:r>
      <w:r w:rsidRPr="002639C3">
        <w:rPr>
          <w:rFonts w:cs="David"/>
          <w:noProof/>
          <w:sz w:val="22"/>
          <w:szCs w:val="22"/>
          <w:rtl/>
          <w:lang w:eastAsia="he-IL"/>
        </w:rPr>
        <w:t xml:space="preserve"> סמ"ע </w:t>
      </w:r>
      <w:r w:rsidRPr="002639C3">
        <w:rPr>
          <w:rFonts w:cs="David" w:hint="cs"/>
          <w:noProof/>
          <w:sz w:val="22"/>
          <w:szCs w:val="22"/>
          <w:rtl/>
          <w:lang w:eastAsia="he-IL"/>
        </w:rPr>
        <w:t xml:space="preserve">(שם </w:t>
      </w:r>
      <w:r w:rsidRPr="002639C3">
        <w:rPr>
          <w:rFonts w:cs="David"/>
          <w:noProof/>
          <w:sz w:val="22"/>
          <w:szCs w:val="22"/>
          <w:rtl/>
          <w:lang w:eastAsia="he-IL"/>
        </w:rPr>
        <w:t>ס"ק ז</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hint="eastAsia"/>
          <w:noProof/>
          <w:sz w:val="22"/>
          <w:szCs w:val="22"/>
          <w:rtl/>
          <w:lang w:eastAsia="he-IL"/>
        </w:rPr>
        <w:t>אע</w:t>
      </w:r>
      <w:r w:rsidRPr="002639C3">
        <w:rPr>
          <w:rFonts w:cs="David"/>
          <w:noProof/>
          <w:sz w:val="22"/>
          <w:szCs w:val="22"/>
          <w:rtl/>
          <w:lang w:eastAsia="he-IL"/>
        </w:rPr>
        <w:t>"פ שאין בו אונאת ממון</w:t>
      </w:r>
      <w:r w:rsidRPr="002639C3">
        <w:rPr>
          <w:rFonts w:cs="David" w:hint="cs"/>
          <w:noProof/>
          <w:sz w:val="22"/>
          <w:szCs w:val="22"/>
          <w:rtl/>
          <w:lang w:eastAsia="he-IL"/>
        </w:rPr>
        <w:t>,</w:t>
      </w:r>
      <w:r w:rsidRPr="002639C3">
        <w:rPr>
          <w:rFonts w:cs="David"/>
          <w:noProof/>
          <w:sz w:val="22"/>
          <w:szCs w:val="22"/>
          <w:rtl/>
          <w:lang w:eastAsia="he-IL"/>
        </w:rPr>
        <w:t xml:space="preserve"> מ"מ הוי ליה להודיע</w:t>
      </w:r>
      <w:r w:rsidRPr="002639C3">
        <w:rPr>
          <w:rFonts w:cs="David" w:hint="cs"/>
          <w:noProof/>
          <w:sz w:val="22"/>
          <w:szCs w:val="22"/>
          <w:rtl/>
          <w:lang w:eastAsia="he-IL"/>
        </w:rPr>
        <w:t>,</w:t>
      </w:r>
      <w:r w:rsidRPr="002639C3">
        <w:rPr>
          <w:rFonts w:cs="David"/>
          <w:noProof/>
          <w:sz w:val="22"/>
          <w:szCs w:val="22"/>
          <w:rtl/>
          <w:lang w:eastAsia="he-IL"/>
        </w:rPr>
        <w:t xml:space="preserve"> והוא דומה לגניבת דעת</w:t>
      </w:r>
      <w:r w:rsidRPr="002639C3">
        <w:rPr>
          <w:rFonts w:cs="David" w:hint="cs"/>
          <w:noProof/>
          <w:sz w:val="22"/>
          <w:szCs w:val="22"/>
          <w:rtl/>
          <w:lang w:eastAsia="he-IL"/>
        </w:rPr>
        <w:t>,</w:t>
      </w:r>
      <w:r w:rsidRPr="002639C3">
        <w:rPr>
          <w:rFonts w:cs="David"/>
          <w:noProof/>
          <w:sz w:val="22"/>
          <w:szCs w:val="22"/>
          <w:rtl/>
          <w:lang w:eastAsia="he-IL"/>
        </w:rPr>
        <w:t xml:space="preserve"> דאסור אע"פ שאין </w:t>
      </w:r>
      <w:r w:rsidRPr="002639C3">
        <w:rPr>
          <w:rFonts w:cs="David" w:hint="eastAsia"/>
          <w:noProof/>
          <w:sz w:val="22"/>
          <w:szCs w:val="22"/>
          <w:rtl/>
          <w:lang w:eastAsia="he-IL"/>
        </w:rPr>
        <w:t>בו</w:t>
      </w:r>
      <w:r w:rsidRPr="002639C3">
        <w:rPr>
          <w:rFonts w:cs="David"/>
          <w:noProof/>
          <w:sz w:val="22"/>
          <w:szCs w:val="22"/>
          <w:rtl/>
          <w:lang w:eastAsia="he-IL"/>
        </w:rPr>
        <w:t xml:space="preserve"> חיסרון ממון</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והוא הדין בשידוכין</w:t>
      </w:r>
      <w:r w:rsidRPr="002639C3">
        <w:rPr>
          <w:rFonts w:cs="David"/>
          <w:noProof/>
          <w:sz w:val="22"/>
          <w:szCs w:val="22"/>
          <w:rtl/>
          <w:lang w:eastAsia="he-IL"/>
        </w:rPr>
        <w:t>.</w:t>
      </w:r>
    </w:p>
    <w:p w14:paraId="08ACB426" w14:textId="77777777" w:rsidR="002639C3" w:rsidRPr="002639C3" w:rsidRDefault="002639C3" w:rsidP="002639C3">
      <w:pPr>
        <w:ind w:left="206" w:hanging="215"/>
        <w:contextualSpacing/>
        <w:rPr>
          <w:rFonts w:cs="David"/>
          <w:noProof/>
          <w:sz w:val="22"/>
          <w:szCs w:val="22"/>
          <w:rtl/>
          <w:lang w:eastAsia="he-IL"/>
        </w:rPr>
      </w:pPr>
      <w:r w:rsidRPr="002639C3">
        <w:rPr>
          <w:rFonts w:ascii="David" w:hAnsi="David" w:cs="David"/>
          <w:noProof/>
          <w:sz w:val="22"/>
          <w:szCs w:val="22"/>
          <w:vertAlign w:val="superscript"/>
          <w:lang w:eastAsia="he-IL"/>
        </w:rPr>
        <w:t>3</w:t>
      </w:r>
      <w:r w:rsidRPr="002639C3">
        <w:rPr>
          <w:rFonts w:cs="David" w:hint="cs"/>
          <w:noProof/>
          <w:sz w:val="22"/>
          <w:szCs w:val="22"/>
          <w:rtl/>
          <w:lang w:eastAsia="he-IL"/>
        </w:rPr>
        <w:t xml:space="preserve"> </w:t>
      </w:r>
      <w:r w:rsidRPr="002639C3">
        <w:rPr>
          <w:rFonts w:cs="David" w:hint="cs"/>
          <w:noProof/>
          <w:sz w:val="22"/>
          <w:szCs w:val="22"/>
          <w:rtl/>
          <w:lang w:eastAsia="he-IL"/>
        </w:rPr>
        <w:tab/>
        <w:t>"</w:t>
      </w:r>
      <w:r w:rsidRPr="002639C3">
        <w:rPr>
          <w:rFonts w:cs="David" w:hint="eastAsia"/>
          <w:noProof/>
          <w:sz w:val="22"/>
          <w:szCs w:val="22"/>
          <w:rtl/>
          <w:lang w:eastAsia="he-IL"/>
        </w:rPr>
        <w:t>שבט</w:t>
      </w:r>
      <w:r w:rsidRPr="002639C3">
        <w:rPr>
          <w:rFonts w:cs="David"/>
          <w:noProof/>
          <w:sz w:val="22"/>
          <w:szCs w:val="22"/>
          <w:rtl/>
          <w:lang w:eastAsia="he-IL"/>
        </w:rPr>
        <w:t xml:space="preserve"> הלוי</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ו סי' רה</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כתב</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 xml:space="preserve">מיהא הא וודאי אפשר </w:t>
      </w:r>
      <w:r w:rsidRPr="002639C3">
        <w:rPr>
          <w:rFonts w:cs="David" w:hint="eastAsia"/>
          <w:noProof/>
          <w:sz w:val="22"/>
          <w:szCs w:val="22"/>
          <w:rtl/>
          <w:lang w:eastAsia="he-IL"/>
        </w:rPr>
        <w:t>לייעץ</w:t>
      </w:r>
      <w:r w:rsidRPr="002639C3">
        <w:rPr>
          <w:rFonts w:cs="David"/>
          <w:noProof/>
          <w:sz w:val="22"/>
          <w:szCs w:val="22"/>
          <w:rtl/>
          <w:lang w:eastAsia="he-IL"/>
        </w:rPr>
        <w:t xml:space="preserve"> דלא תגלה בפעם ראשון ושני עד שאולי ירצה בה</w:t>
      </w:r>
      <w:r w:rsidRPr="002639C3">
        <w:rPr>
          <w:rFonts w:cs="David" w:hint="cs"/>
          <w:noProof/>
          <w:sz w:val="22"/>
          <w:szCs w:val="22"/>
          <w:rtl/>
          <w:lang w:eastAsia="he-IL"/>
        </w:rPr>
        <w:t>,</w:t>
      </w:r>
      <w:r w:rsidRPr="002639C3">
        <w:rPr>
          <w:rFonts w:cs="David"/>
          <w:noProof/>
          <w:sz w:val="22"/>
          <w:szCs w:val="22"/>
          <w:rtl/>
          <w:lang w:eastAsia="he-IL"/>
        </w:rPr>
        <w:t xml:space="preserve"> רק אח"כ תגלה לו לפני קשרי </w:t>
      </w:r>
      <w:r w:rsidRPr="002639C3">
        <w:rPr>
          <w:rFonts w:cs="David" w:hint="eastAsia"/>
          <w:noProof/>
          <w:sz w:val="22"/>
          <w:szCs w:val="22"/>
          <w:rtl/>
          <w:lang w:eastAsia="he-IL"/>
        </w:rPr>
        <w:t>השידוכין</w:t>
      </w:r>
      <w:r w:rsidRPr="002639C3">
        <w:rPr>
          <w:rFonts w:cs="David" w:hint="cs"/>
          <w:noProof/>
          <w:sz w:val="22"/>
          <w:szCs w:val="22"/>
          <w:rtl/>
          <w:lang w:eastAsia="he-IL"/>
        </w:rPr>
        <w:t>". ה"אגרות משה"</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או"ח ד סי' קיח</w:t>
      </w:r>
      <w:r w:rsidRPr="002639C3">
        <w:rPr>
          <w:rFonts w:cs="David" w:hint="cs"/>
          <w:noProof/>
          <w:sz w:val="22"/>
          <w:szCs w:val="22"/>
          <w:rtl/>
          <w:lang w:eastAsia="he-IL"/>
        </w:rPr>
        <w:t>) כתב: "</w:t>
      </w:r>
      <w:r w:rsidRPr="002639C3">
        <w:rPr>
          <w:rFonts w:cs="David"/>
          <w:noProof/>
          <w:sz w:val="22"/>
          <w:szCs w:val="22"/>
          <w:rtl/>
          <w:lang w:eastAsia="he-IL"/>
        </w:rPr>
        <w:t xml:space="preserve">אבל אינך צריכה להגיד לו בראיה </w:t>
      </w:r>
      <w:r w:rsidRPr="002639C3">
        <w:rPr>
          <w:rFonts w:cs="David" w:hint="eastAsia"/>
          <w:noProof/>
          <w:sz w:val="22"/>
          <w:szCs w:val="22"/>
          <w:rtl/>
          <w:lang w:eastAsia="he-IL"/>
        </w:rPr>
        <w:t>והכרה</w:t>
      </w:r>
      <w:r w:rsidRPr="002639C3">
        <w:rPr>
          <w:rFonts w:cs="David" w:hint="cs"/>
          <w:noProof/>
          <w:sz w:val="22"/>
          <w:szCs w:val="22"/>
          <w:rtl/>
          <w:lang w:eastAsia="he-IL"/>
        </w:rPr>
        <w:t>,</w:t>
      </w:r>
      <w:r w:rsidRPr="002639C3">
        <w:rPr>
          <w:rFonts w:cs="David"/>
          <w:noProof/>
          <w:sz w:val="22"/>
          <w:szCs w:val="22"/>
          <w:rtl/>
          <w:lang w:eastAsia="he-IL"/>
        </w:rPr>
        <w:t xml:space="preserve"> דפעם ראשונה</w:t>
      </w:r>
      <w:r w:rsidRPr="002639C3">
        <w:rPr>
          <w:rFonts w:cs="David" w:hint="cs"/>
          <w:noProof/>
          <w:sz w:val="22"/>
          <w:szCs w:val="22"/>
          <w:rtl/>
          <w:lang w:eastAsia="he-IL"/>
        </w:rPr>
        <w:t xml:space="preserve">, </w:t>
      </w:r>
      <w:r w:rsidRPr="002639C3">
        <w:rPr>
          <w:rFonts w:cs="David"/>
          <w:noProof/>
          <w:sz w:val="22"/>
          <w:szCs w:val="22"/>
          <w:rtl/>
          <w:lang w:eastAsia="he-IL"/>
        </w:rPr>
        <w:t>שעדיין לא ידוע אם ירצה בכלל השידוך</w:t>
      </w:r>
      <w:r w:rsidRPr="002639C3">
        <w:rPr>
          <w:rFonts w:cs="David" w:hint="cs"/>
          <w:noProof/>
          <w:sz w:val="22"/>
          <w:szCs w:val="22"/>
          <w:rtl/>
          <w:lang w:eastAsia="he-IL"/>
        </w:rPr>
        <w:t>..."</w:t>
      </w:r>
    </w:p>
    <w:p w14:paraId="6487D977" w14:textId="77777777" w:rsidR="002639C3" w:rsidRPr="002639C3" w:rsidRDefault="002639C3" w:rsidP="002639C3">
      <w:pPr>
        <w:ind w:left="206" w:hanging="215"/>
        <w:contextualSpacing/>
        <w:rPr>
          <w:rFonts w:cs="David"/>
          <w:noProof/>
          <w:sz w:val="22"/>
          <w:szCs w:val="22"/>
          <w:rtl/>
          <w:lang w:eastAsia="he-IL"/>
        </w:rPr>
      </w:pPr>
      <w:r w:rsidRPr="002639C3">
        <w:rPr>
          <w:rFonts w:ascii="David" w:hAnsi="David" w:cs="David"/>
          <w:noProof/>
          <w:sz w:val="22"/>
          <w:szCs w:val="22"/>
          <w:vertAlign w:val="superscript"/>
          <w:lang w:eastAsia="he-IL"/>
        </w:rPr>
        <w:t>4</w:t>
      </w:r>
      <w:r w:rsidRPr="002639C3">
        <w:rPr>
          <w:rFonts w:cs="David"/>
          <w:noProof/>
          <w:sz w:val="22"/>
          <w:szCs w:val="22"/>
          <w:rtl/>
          <w:lang w:eastAsia="he-IL"/>
        </w:rPr>
        <w:t xml:space="preserve"> </w:t>
      </w:r>
      <w:r w:rsidRPr="002639C3">
        <w:rPr>
          <w:rFonts w:cs="David" w:hint="cs"/>
          <w:noProof/>
          <w:sz w:val="22"/>
          <w:szCs w:val="22"/>
          <w:rtl/>
          <w:lang w:eastAsia="he-IL"/>
        </w:rPr>
        <w:tab/>
      </w:r>
      <w:r w:rsidRPr="002639C3">
        <w:rPr>
          <w:rFonts w:cs="David" w:hint="eastAsia"/>
          <w:noProof/>
          <w:sz w:val="22"/>
          <w:szCs w:val="22"/>
          <w:rtl/>
          <w:lang w:eastAsia="he-IL"/>
        </w:rPr>
        <w:t>כ</w:t>
      </w:r>
      <w:r w:rsidRPr="002639C3">
        <w:rPr>
          <w:rFonts w:cs="David" w:hint="cs"/>
          <w:noProof/>
          <w:sz w:val="22"/>
          <w:szCs w:val="22"/>
          <w:rtl/>
          <w:lang w:eastAsia="he-IL"/>
        </w:rPr>
        <w:t xml:space="preserve">ן </w:t>
      </w:r>
      <w:r w:rsidRPr="002639C3">
        <w:rPr>
          <w:rFonts w:cs="David"/>
          <w:noProof/>
          <w:sz w:val="22"/>
          <w:szCs w:val="22"/>
          <w:rtl/>
          <w:lang w:eastAsia="he-IL"/>
        </w:rPr>
        <w:t>כ</w:t>
      </w:r>
      <w:r w:rsidRPr="002639C3">
        <w:rPr>
          <w:rFonts w:cs="David" w:hint="cs"/>
          <w:noProof/>
          <w:sz w:val="22"/>
          <w:szCs w:val="22"/>
          <w:rtl/>
          <w:lang w:eastAsia="he-IL"/>
        </w:rPr>
        <w:t>תב</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ספר חסידים</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 xml:space="preserve">(סי' </w:t>
      </w:r>
      <w:r w:rsidRPr="002639C3">
        <w:rPr>
          <w:rFonts w:cs="David"/>
          <w:noProof/>
          <w:sz w:val="22"/>
          <w:szCs w:val="22"/>
          <w:rtl/>
          <w:lang w:eastAsia="he-IL"/>
        </w:rPr>
        <w:t>תקז</w:t>
      </w:r>
      <w:r w:rsidRPr="002639C3">
        <w:rPr>
          <w:rFonts w:cs="David" w:hint="cs"/>
          <w:noProof/>
          <w:sz w:val="22"/>
          <w:szCs w:val="22"/>
          <w:rtl/>
          <w:lang w:eastAsia="he-IL"/>
        </w:rPr>
        <w:t>)</w:t>
      </w:r>
      <w:r w:rsidRPr="002639C3">
        <w:rPr>
          <w:rFonts w:cs="David"/>
          <w:noProof/>
          <w:sz w:val="22"/>
          <w:szCs w:val="22"/>
          <w:rtl/>
          <w:lang w:eastAsia="he-IL"/>
        </w:rPr>
        <w:t>:</w:t>
      </w:r>
      <w:r w:rsidRPr="002639C3">
        <w:rPr>
          <w:rFonts w:cs="David" w:hint="cs"/>
          <w:noProof/>
          <w:sz w:val="22"/>
          <w:szCs w:val="22"/>
          <w:rtl/>
          <w:lang w:eastAsia="he-IL"/>
        </w:rPr>
        <w:t xml:space="preserve"> </w:t>
      </w:r>
      <w:r w:rsidRPr="002639C3">
        <w:rPr>
          <w:rFonts w:cs="David"/>
          <w:noProof/>
          <w:sz w:val="22"/>
          <w:szCs w:val="22"/>
          <w:rtl/>
          <w:lang w:eastAsia="he-IL"/>
        </w:rPr>
        <w:t xml:space="preserve">"אם יש להם חולי שאילו היו יודעים אותם המזדווגים עמהם אותו </w:t>
      </w:r>
      <w:r w:rsidRPr="002639C3">
        <w:rPr>
          <w:rFonts w:cs="David" w:hint="eastAsia"/>
          <w:noProof/>
          <w:sz w:val="22"/>
          <w:szCs w:val="22"/>
          <w:rtl/>
          <w:lang w:eastAsia="he-IL"/>
        </w:rPr>
        <w:t>חולי</w:t>
      </w:r>
      <w:r w:rsidRPr="002639C3">
        <w:rPr>
          <w:rFonts w:cs="David"/>
          <w:noProof/>
          <w:sz w:val="22"/>
          <w:szCs w:val="22"/>
          <w:rtl/>
          <w:lang w:eastAsia="he-IL"/>
        </w:rPr>
        <w:t xml:space="preserve"> לא היו מזדווגים </w:t>
      </w:r>
      <w:r w:rsidRPr="002639C3">
        <w:rPr>
          <w:rFonts w:cs="David" w:hint="cs"/>
          <w:noProof/>
          <w:sz w:val="22"/>
          <w:szCs w:val="22"/>
          <w:rtl/>
          <w:lang w:eastAsia="he-IL"/>
        </w:rPr>
        <w:t xml:space="preserve">– </w:t>
      </w:r>
      <w:r w:rsidRPr="002639C3">
        <w:rPr>
          <w:rFonts w:cs="David"/>
          <w:noProof/>
          <w:sz w:val="22"/>
          <w:szCs w:val="22"/>
          <w:rtl/>
          <w:lang w:eastAsia="he-IL"/>
        </w:rPr>
        <w:t>יגלה להם</w:t>
      </w:r>
      <w:r w:rsidRPr="002639C3">
        <w:rPr>
          <w:rFonts w:cs="David" w:hint="cs"/>
          <w:noProof/>
          <w:sz w:val="22"/>
          <w:szCs w:val="22"/>
          <w:rtl/>
          <w:lang w:eastAsia="he-IL"/>
        </w:rPr>
        <w:t>,</w:t>
      </w:r>
      <w:r w:rsidRPr="002639C3">
        <w:rPr>
          <w:rFonts w:cs="David"/>
          <w:noProof/>
          <w:sz w:val="22"/>
          <w:szCs w:val="22"/>
          <w:rtl/>
          <w:lang w:eastAsia="he-IL"/>
        </w:rPr>
        <w:t xml:space="preserve"> פן יאמרו קידושי טעות היו". </w:t>
      </w:r>
      <w:r w:rsidRPr="002639C3">
        <w:rPr>
          <w:rFonts w:cs="David" w:hint="cs"/>
          <w:noProof/>
          <w:sz w:val="22"/>
          <w:szCs w:val="22"/>
          <w:rtl/>
          <w:lang w:eastAsia="he-IL"/>
        </w:rPr>
        <w:t>ה</w:t>
      </w:r>
      <w:r w:rsidRPr="002639C3">
        <w:rPr>
          <w:rFonts w:cs="David"/>
          <w:noProof/>
          <w:sz w:val="22"/>
          <w:szCs w:val="22"/>
          <w:rtl/>
          <w:lang w:eastAsia="he-IL"/>
        </w:rPr>
        <w:t xml:space="preserve">ר"ן </w:t>
      </w:r>
      <w:r w:rsidRPr="002639C3">
        <w:rPr>
          <w:rFonts w:cs="David" w:hint="cs"/>
          <w:noProof/>
          <w:sz w:val="22"/>
          <w:szCs w:val="22"/>
          <w:rtl/>
          <w:lang w:eastAsia="he-IL"/>
        </w:rPr>
        <w:t>(</w:t>
      </w:r>
      <w:r w:rsidRPr="002639C3">
        <w:rPr>
          <w:rFonts w:cs="David"/>
          <w:noProof/>
          <w:sz w:val="22"/>
          <w:szCs w:val="22"/>
          <w:rtl/>
          <w:lang w:eastAsia="he-IL"/>
        </w:rPr>
        <w:t>כתובות נט</w:t>
      </w:r>
      <w:r w:rsidRPr="002639C3">
        <w:rPr>
          <w:rFonts w:cs="David" w:hint="cs"/>
          <w:noProof/>
          <w:sz w:val="22"/>
          <w:szCs w:val="22"/>
          <w:rtl/>
          <w:lang w:eastAsia="he-IL"/>
        </w:rPr>
        <w:t xml:space="preserve"> ע"ב</w:t>
      </w:r>
      <w:r w:rsidRPr="002639C3">
        <w:rPr>
          <w:rFonts w:cs="David"/>
          <w:noProof/>
          <w:sz w:val="22"/>
          <w:szCs w:val="22"/>
          <w:rtl/>
          <w:lang w:eastAsia="he-IL"/>
        </w:rPr>
        <w:t xml:space="preserve"> מדפי </w:t>
      </w:r>
      <w:r w:rsidRPr="002639C3">
        <w:rPr>
          <w:rFonts w:cs="David" w:hint="eastAsia"/>
          <w:noProof/>
          <w:sz w:val="22"/>
          <w:szCs w:val="22"/>
          <w:rtl/>
          <w:lang w:eastAsia="he-IL"/>
        </w:rPr>
        <w:t>הרי</w:t>
      </w:r>
      <w:r w:rsidRPr="002639C3">
        <w:rPr>
          <w:rFonts w:cs="David"/>
          <w:noProof/>
          <w:sz w:val="22"/>
          <w:szCs w:val="22"/>
          <w:rtl/>
          <w:lang w:eastAsia="he-IL"/>
        </w:rPr>
        <w:t>"ף</w:t>
      </w:r>
      <w:r w:rsidRPr="002639C3">
        <w:rPr>
          <w:rFonts w:cs="David" w:hint="cs"/>
          <w:noProof/>
          <w:sz w:val="22"/>
          <w:szCs w:val="22"/>
          <w:rtl/>
          <w:lang w:eastAsia="he-IL"/>
        </w:rPr>
        <w:t>)</w:t>
      </w:r>
      <w:r w:rsidRPr="002639C3">
        <w:rPr>
          <w:rFonts w:cs="David"/>
          <w:noProof/>
          <w:sz w:val="22"/>
          <w:szCs w:val="22"/>
          <w:rtl/>
          <w:lang w:eastAsia="he-IL"/>
        </w:rPr>
        <w:t xml:space="preserve"> לגבי הסבר מדוע מי שנמצאו בה מומין או נדרים שלא גילתה אותם הפסידה תוספת </w:t>
      </w:r>
      <w:r w:rsidRPr="002639C3">
        <w:rPr>
          <w:rFonts w:cs="David" w:hint="eastAsia"/>
          <w:noProof/>
          <w:sz w:val="22"/>
          <w:szCs w:val="22"/>
          <w:rtl/>
          <w:lang w:eastAsia="he-IL"/>
        </w:rPr>
        <w:t>כתובה</w:t>
      </w:r>
      <w:r w:rsidRPr="002639C3">
        <w:rPr>
          <w:rFonts w:cs="David"/>
          <w:noProof/>
          <w:sz w:val="22"/>
          <w:szCs w:val="22"/>
          <w:rtl/>
          <w:lang w:eastAsia="he-IL"/>
        </w:rPr>
        <w:t xml:space="preserve">: "וכי תימא אמאי אמרינן </w:t>
      </w:r>
      <w:r w:rsidRPr="002639C3">
        <w:rPr>
          <w:rFonts w:cs="David" w:hint="eastAsia"/>
          <w:noProof/>
          <w:sz w:val="22"/>
          <w:szCs w:val="22"/>
          <w:rtl/>
          <w:lang w:eastAsia="he-IL"/>
        </w:rPr>
        <w:t>בסיפא</w:t>
      </w:r>
      <w:r w:rsidRPr="002639C3">
        <w:rPr>
          <w:rFonts w:cs="David"/>
          <w:noProof/>
          <w:sz w:val="22"/>
          <w:szCs w:val="22"/>
          <w:rtl/>
          <w:lang w:eastAsia="he-IL"/>
        </w:rPr>
        <w:t xml:space="preserve"> </w:t>
      </w:r>
      <w:r w:rsidRPr="002639C3">
        <w:rPr>
          <w:rFonts w:cs="David" w:hint="eastAsia"/>
          <w:noProof/>
          <w:sz w:val="22"/>
          <w:szCs w:val="22"/>
          <w:rtl/>
          <w:lang w:eastAsia="he-IL"/>
        </w:rPr>
        <w:t>דעוברת</w:t>
      </w:r>
      <w:r w:rsidRPr="002639C3">
        <w:rPr>
          <w:rFonts w:cs="David"/>
          <w:noProof/>
          <w:sz w:val="22"/>
          <w:szCs w:val="22"/>
          <w:rtl/>
          <w:lang w:eastAsia="he-IL"/>
        </w:rPr>
        <w:t xml:space="preserve"> על דת וחברותיה אין להם תוספת וחברותיה</w:t>
      </w:r>
      <w:r w:rsidRPr="002639C3">
        <w:rPr>
          <w:rFonts w:cs="David" w:hint="cs"/>
          <w:noProof/>
          <w:sz w:val="22"/>
          <w:szCs w:val="22"/>
          <w:rtl/>
          <w:lang w:eastAsia="he-IL"/>
        </w:rPr>
        <w:t>,</w:t>
      </w:r>
      <w:r w:rsidRPr="002639C3">
        <w:rPr>
          <w:rFonts w:cs="David"/>
          <w:noProof/>
          <w:sz w:val="22"/>
          <w:szCs w:val="22"/>
          <w:rtl/>
          <w:lang w:eastAsia="he-IL"/>
        </w:rPr>
        <w:t xml:space="preserve"> היינו שנמצאו עליה נדרים או מומים</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eastAsia"/>
          <w:noProof/>
          <w:sz w:val="22"/>
          <w:szCs w:val="22"/>
          <w:rtl/>
          <w:lang w:eastAsia="he-IL"/>
        </w:rPr>
        <w:t>אלמא</w:t>
      </w:r>
      <w:r w:rsidRPr="002639C3">
        <w:rPr>
          <w:rFonts w:cs="David"/>
          <w:noProof/>
          <w:sz w:val="22"/>
          <w:szCs w:val="22"/>
          <w:rtl/>
          <w:lang w:eastAsia="he-IL"/>
        </w:rPr>
        <w:t xml:space="preserve"> כל שמקחו מקח טעות אפילו תוספת אין להם, יש לומר לא דמי דהתם כיוון שהיא יודעת </w:t>
      </w:r>
      <w:r w:rsidRPr="002639C3">
        <w:rPr>
          <w:rFonts w:cs="David" w:hint="eastAsia"/>
          <w:noProof/>
          <w:sz w:val="22"/>
          <w:szCs w:val="22"/>
          <w:rtl/>
          <w:lang w:eastAsia="he-IL"/>
        </w:rPr>
        <w:t>במומיה</w:t>
      </w:r>
      <w:r w:rsidRPr="002639C3">
        <w:rPr>
          <w:rFonts w:cs="David"/>
          <w:noProof/>
          <w:sz w:val="22"/>
          <w:szCs w:val="22"/>
          <w:rtl/>
          <w:lang w:eastAsia="he-IL"/>
        </w:rPr>
        <w:t xml:space="preserve"> והדבר ידוע שאין אדם מתפייס במומין ולא באישה נדרנית עלה דידה הוי רמי לגלוי </w:t>
      </w:r>
      <w:r w:rsidRPr="002639C3">
        <w:rPr>
          <w:rFonts w:cs="David" w:hint="eastAsia"/>
          <w:noProof/>
          <w:sz w:val="22"/>
          <w:szCs w:val="22"/>
          <w:rtl/>
          <w:lang w:eastAsia="he-IL"/>
        </w:rPr>
        <w:t>ועלה</w:t>
      </w:r>
      <w:r w:rsidRPr="002639C3">
        <w:rPr>
          <w:rFonts w:cs="David"/>
          <w:noProof/>
          <w:sz w:val="22"/>
          <w:szCs w:val="22"/>
          <w:rtl/>
          <w:lang w:eastAsia="he-IL"/>
        </w:rPr>
        <w:t xml:space="preserve"> סמך ולא חשש לבדוק אחריה</w:t>
      </w:r>
      <w:r w:rsidRPr="002639C3">
        <w:rPr>
          <w:rFonts w:cs="David" w:hint="cs"/>
          <w:noProof/>
          <w:sz w:val="22"/>
          <w:szCs w:val="22"/>
          <w:rtl/>
          <w:lang w:eastAsia="he-IL"/>
        </w:rPr>
        <w:t xml:space="preserve">... </w:t>
      </w:r>
      <w:r w:rsidRPr="002639C3">
        <w:rPr>
          <w:rFonts w:cs="David" w:hint="eastAsia"/>
          <w:noProof/>
          <w:sz w:val="22"/>
          <w:szCs w:val="22"/>
          <w:rtl/>
          <w:lang w:eastAsia="he-IL"/>
        </w:rPr>
        <w:t>אבל</w:t>
      </w:r>
      <w:r w:rsidRPr="002639C3">
        <w:rPr>
          <w:rFonts w:cs="David"/>
          <w:noProof/>
          <w:sz w:val="22"/>
          <w:szCs w:val="22"/>
          <w:rtl/>
          <w:lang w:eastAsia="he-IL"/>
        </w:rPr>
        <w:t xml:space="preserve"> </w:t>
      </w:r>
      <w:r w:rsidRPr="002639C3">
        <w:rPr>
          <w:rFonts w:cs="David" w:hint="eastAsia"/>
          <w:noProof/>
          <w:sz w:val="22"/>
          <w:szCs w:val="22"/>
          <w:rtl/>
          <w:lang w:eastAsia="he-IL"/>
        </w:rPr>
        <w:t>באלמנה</w:t>
      </w:r>
      <w:r w:rsidRPr="002639C3">
        <w:rPr>
          <w:rFonts w:cs="David"/>
          <w:noProof/>
          <w:sz w:val="22"/>
          <w:szCs w:val="22"/>
          <w:rtl/>
          <w:lang w:eastAsia="he-IL"/>
        </w:rPr>
        <w:t xml:space="preserve"> </w:t>
      </w:r>
      <w:r w:rsidRPr="002639C3">
        <w:rPr>
          <w:rFonts w:cs="David" w:hint="cs"/>
          <w:noProof/>
          <w:sz w:val="22"/>
          <w:szCs w:val="22"/>
          <w:rtl/>
          <w:lang w:eastAsia="he-IL"/>
        </w:rPr>
        <w:t>לכהן גדול</w:t>
      </w:r>
      <w:r w:rsidRPr="002639C3">
        <w:rPr>
          <w:rFonts w:cs="David"/>
          <w:noProof/>
          <w:sz w:val="22"/>
          <w:szCs w:val="22"/>
          <w:rtl/>
          <w:lang w:eastAsia="he-IL"/>
        </w:rPr>
        <w:t xml:space="preserve"> וממזרת ונתינה לישראל</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שאף על פי</w:t>
      </w:r>
      <w:r w:rsidRPr="002639C3">
        <w:rPr>
          <w:rFonts w:cs="David"/>
          <w:noProof/>
          <w:sz w:val="22"/>
          <w:szCs w:val="22"/>
          <w:rtl/>
          <w:lang w:eastAsia="he-IL"/>
        </w:rPr>
        <w:t xml:space="preserve"> שלא הכיר בהן יש להם תוספת, שלא היה הדבר </w:t>
      </w:r>
      <w:r w:rsidRPr="002639C3">
        <w:rPr>
          <w:rFonts w:cs="David" w:hint="eastAsia"/>
          <w:noProof/>
          <w:sz w:val="22"/>
          <w:szCs w:val="22"/>
          <w:rtl/>
          <w:lang w:eastAsia="he-IL"/>
        </w:rPr>
        <w:t>מוטל</w:t>
      </w:r>
      <w:r w:rsidRPr="002639C3">
        <w:rPr>
          <w:rFonts w:cs="David"/>
          <w:noProof/>
          <w:sz w:val="22"/>
          <w:szCs w:val="22"/>
          <w:rtl/>
          <w:lang w:eastAsia="he-IL"/>
        </w:rPr>
        <w:t xml:space="preserve"> עליהן לגלות</w:t>
      </w:r>
      <w:r w:rsidRPr="002639C3">
        <w:rPr>
          <w:rFonts w:cs="David" w:hint="cs"/>
          <w:noProof/>
          <w:sz w:val="22"/>
          <w:szCs w:val="22"/>
          <w:rtl/>
          <w:lang w:eastAsia="he-IL"/>
        </w:rPr>
        <w:t>,</w:t>
      </w:r>
      <w:r w:rsidRPr="002639C3">
        <w:rPr>
          <w:rFonts w:cs="David"/>
          <w:noProof/>
          <w:sz w:val="22"/>
          <w:szCs w:val="22"/>
          <w:rtl/>
          <w:lang w:eastAsia="he-IL"/>
        </w:rPr>
        <w:t xml:space="preserve"> דסברי דאפשר שיערב עליו המקח </w:t>
      </w:r>
      <w:r w:rsidRPr="002639C3">
        <w:rPr>
          <w:rFonts w:cs="David" w:hint="cs"/>
          <w:noProof/>
          <w:sz w:val="22"/>
          <w:szCs w:val="22"/>
          <w:rtl/>
          <w:lang w:eastAsia="he-IL"/>
        </w:rPr>
        <w:t>אף על פי</w:t>
      </w:r>
      <w:r w:rsidRPr="002639C3">
        <w:rPr>
          <w:rFonts w:cs="David"/>
          <w:noProof/>
          <w:sz w:val="22"/>
          <w:szCs w:val="22"/>
          <w:rtl/>
          <w:lang w:eastAsia="he-IL"/>
        </w:rPr>
        <w:t xml:space="preserve"> שיש איסור בדבר". מכאן משמע </w:t>
      </w:r>
      <w:r w:rsidRPr="002639C3">
        <w:rPr>
          <w:rFonts w:cs="David" w:hint="eastAsia"/>
          <w:noProof/>
          <w:sz w:val="22"/>
          <w:szCs w:val="22"/>
          <w:rtl/>
          <w:lang w:eastAsia="he-IL"/>
        </w:rPr>
        <w:t>שאפילו</w:t>
      </w:r>
      <w:r w:rsidRPr="002639C3">
        <w:rPr>
          <w:rFonts w:cs="David"/>
          <w:noProof/>
          <w:sz w:val="22"/>
          <w:szCs w:val="22"/>
          <w:rtl/>
          <w:lang w:eastAsia="he-IL"/>
        </w:rPr>
        <w:t xml:space="preserve"> כשיש איסור בדבר יש מקום שלא לגלות. וכן כתב בספר </w:t>
      </w:r>
      <w:r w:rsidRPr="002639C3">
        <w:rPr>
          <w:rFonts w:cs="David" w:hint="cs"/>
          <w:noProof/>
          <w:sz w:val="22"/>
          <w:szCs w:val="22"/>
          <w:rtl/>
          <w:lang w:eastAsia="he-IL"/>
        </w:rPr>
        <w:t>"</w:t>
      </w:r>
      <w:r w:rsidRPr="002639C3">
        <w:rPr>
          <w:rFonts w:cs="David"/>
          <w:noProof/>
          <w:sz w:val="22"/>
          <w:szCs w:val="22"/>
          <w:rtl/>
          <w:lang w:eastAsia="he-IL"/>
        </w:rPr>
        <w:t>מקור חסד</w:t>
      </w:r>
      <w:r w:rsidRPr="002639C3">
        <w:rPr>
          <w:rFonts w:cs="David" w:hint="cs"/>
          <w:noProof/>
          <w:sz w:val="22"/>
          <w:szCs w:val="22"/>
          <w:rtl/>
          <w:lang w:eastAsia="he-IL"/>
        </w:rPr>
        <w:t>"</w:t>
      </w:r>
      <w:r w:rsidRPr="002639C3">
        <w:rPr>
          <w:rFonts w:cs="David"/>
          <w:noProof/>
          <w:sz w:val="22"/>
          <w:szCs w:val="22"/>
          <w:rtl/>
          <w:lang w:eastAsia="he-IL"/>
        </w:rPr>
        <w:t xml:space="preserve"> על </w:t>
      </w:r>
      <w:r w:rsidRPr="002639C3">
        <w:rPr>
          <w:rFonts w:cs="David" w:hint="cs"/>
          <w:noProof/>
          <w:sz w:val="22"/>
          <w:szCs w:val="22"/>
          <w:rtl/>
          <w:lang w:eastAsia="he-IL"/>
        </w:rPr>
        <w:t>"</w:t>
      </w:r>
      <w:r w:rsidRPr="002639C3">
        <w:rPr>
          <w:rFonts w:cs="David"/>
          <w:noProof/>
          <w:sz w:val="22"/>
          <w:szCs w:val="22"/>
          <w:rtl/>
          <w:lang w:eastAsia="he-IL"/>
        </w:rPr>
        <w:t>ספר חסידים</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eastAsia"/>
          <w:noProof/>
          <w:sz w:val="22"/>
          <w:szCs w:val="22"/>
          <w:rtl/>
          <w:lang w:eastAsia="he-IL"/>
        </w:rPr>
        <w:t>בשם</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עבודת הגרשוני</w:t>
      </w:r>
      <w:r w:rsidRPr="002639C3">
        <w:rPr>
          <w:rFonts w:cs="David" w:hint="cs"/>
          <w:noProof/>
          <w:sz w:val="22"/>
          <w:szCs w:val="22"/>
          <w:rtl/>
          <w:lang w:eastAsia="he-IL"/>
        </w:rPr>
        <w:t>",</w:t>
      </w:r>
      <w:r w:rsidRPr="002639C3">
        <w:rPr>
          <w:rFonts w:cs="David"/>
          <w:noProof/>
          <w:sz w:val="22"/>
          <w:szCs w:val="22"/>
          <w:rtl/>
          <w:lang w:eastAsia="he-IL"/>
        </w:rPr>
        <w:t xml:space="preserve"> שבפסולי קהל א</w:t>
      </w:r>
      <w:r w:rsidRPr="002639C3">
        <w:rPr>
          <w:rFonts w:cs="David" w:hint="cs"/>
          <w:noProof/>
          <w:sz w:val="22"/>
          <w:szCs w:val="22"/>
          <w:rtl/>
          <w:lang w:eastAsia="he-IL"/>
        </w:rPr>
        <w:t>ין</w:t>
      </w:r>
      <w:r w:rsidRPr="002639C3">
        <w:rPr>
          <w:rFonts w:cs="David"/>
          <w:noProof/>
          <w:sz w:val="22"/>
          <w:szCs w:val="22"/>
          <w:rtl/>
          <w:lang w:eastAsia="he-IL"/>
        </w:rPr>
        <w:t xml:space="preserve"> שיי</w:t>
      </w:r>
      <w:r w:rsidRPr="002639C3">
        <w:rPr>
          <w:rFonts w:cs="David" w:hint="cs"/>
          <w:noProof/>
          <w:sz w:val="22"/>
          <w:szCs w:val="22"/>
          <w:rtl/>
          <w:lang w:eastAsia="he-IL"/>
        </w:rPr>
        <w:t>כים</w:t>
      </w:r>
      <w:r w:rsidRPr="002639C3">
        <w:rPr>
          <w:rFonts w:cs="David"/>
          <w:noProof/>
          <w:sz w:val="22"/>
          <w:szCs w:val="22"/>
          <w:rtl/>
          <w:lang w:eastAsia="he-IL"/>
        </w:rPr>
        <w:t xml:space="preserve"> כלל קידושי טעות, שהרי המקדש חייבי לאווין </w:t>
      </w:r>
      <w:r w:rsidRPr="002639C3">
        <w:rPr>
          <w:rFonts w:cs="David" w:hint="eastAsia"/>
          <w:noProof/>
          <w:sz w:val="22"/>
          <w:szCs w:val="22"/>
          <w:rtl/>
          <w:lang w:eastAsia="he-IL"/>
        </w:rPr>
        <w:t>קידושיו</w:t>
      </w:r>
      <w:r w:rsidRPr="002639C3">
        <w:rPr>
          <w:rFonts w:cs="David"/>
          <w:noProof/>
          <w:sz w:val="22"/>
          <w:szCs w:val="22"/>
          <w:rtl/>
          <w:lang w:eastAsia="he-IL"/>
        </w:rPr>
        <w:t xml:space="preserve"> קידושין. </w:t>
      </w:r>
      <w:r w:rsidRPr="002639C3">
        <w:rPr>
          <w:rFonts w:cs="David" w:hint="cs"/>
          <w:noProof/>
          <w:sz w:val="22"/>
          <w:szCs w:val="22"/>
          <w:rtl/>
          <w:lang w:eastAsia="he-IL"/>
        </w:rPr>
        <w:t>ה"</w:t>
      </w:r>
      <w:r w:rsidRPr="002639C3">
        <w:rPr>
          <w:rFonts w:cs="David" w:hint="eastAsia"/>
          <w:noProof/>
          <w:sz w:val="22"/>
          <w:szCs w:val="22"/>
          <w:rtl/>
          <w:lang w:eastAsia="he-IL"/>
        </w:rPr>
        <w:t>נשמת</w:t>
      </w:r>
      <w:r w:rsidRPr="002639C3">
        <w:rPr>
          <w:rFonts w:cs="David"/>
          <w:noProof/>
          <w:sz w:val="22"/>
          <w:szCs w:val="22"/>
          <w:rtl/>
          <w:lang w:eastAsia="he-IL"/>
        </w:rPr>
        <w:t xml:space="preserve"> אברהם</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אב</w:t>
      </w:r>
      <w:r w:rsidRPr="002639C3">
        <w:rPr>
          <w:rFonts w:cs="David" w:hint="eastAsia"/>
          <w:noProof/>
          <w:sz w:val="22"/>
          <w:szCs w:val="22"/>
          <w:rtl/>
          <w:lang w:eastAsia="he-IL"/>
        </w:rPr>
        <w:t>ה</w:t>
      </w:r>
      <w:r w:rsidRPr="002639C3">
        <w:rPr>
          <w:rFonts w:cs="David" w:hint="cs"/>
          <w:noProof/>
          <w:sz w:val="22"/>
          <w:szCs w:val="22"/>
          <w:rtl/>
          <w:lang w:eastAsia="he-IL"/>
        </w:rPr>
        <w:t>"</w:t>
      </w:r>
      <w:r w:rsidRPr="002639C3">
        <w:rPr>
          <w:rFonts w:cs="David" w:hint="eastAsia"/>
          <w:noProof/>
          <w:sz w:val="22"/>
          <w:szCs w:val="22"/>
          <w:rtl/>
          <w:lang w:eastAsia="he-IL"/>
        </w:rPr>
        <w:t>ע</w:t>
      </w:r>
      <w:r w:rsidRPr="002639C3">
        <w:rPr>
          <w:rFonts w:cs="David"/>
          <w:noProof/>
          <w:sz w:val="22"/>
          <w:szCs w:val="22"/>
          <w:rtl/>
          <w:lang w:eastAsia="he-IL"/>
        </w:rPr>
        <w:t xml:space="preserve"> סי' ב עמ' כו</w:t>
      </w:r>
      <w:r w:rsidRPr="002639C3">
        <w:rPr>
          <w:rFonts w:cs="David" w:hint="cs"/>
          <w:noProof/>
          <w:sz w:val="22"/>
          <w:szCs w:val="22"/>
          <w:rtl/>
          <w:lang w:eastAsia="he-IL"/>
        </w:rPr>
        <w:t>)</w:t>
      </w:r>
      <w:r w:rsidRPr="002639C3">
        <w:rPr>
          <w:rFonts w:cs="David"/>
          <w:noProof/>
          <w:sz w:val="22"/>
          <w:szCs w:val="22"/>
          <w:rtl/>
          <w:lang w:eastAsia="he-IL"/>
        </w:rPr>
        <w:t xml:space="preserve"> הביא </w:t>
      </w:r>
      <w:r w:rsidRPr="002639C3">
        <w:rPr>
          <w:rFonts w:cs="David" w:hint="cs"/>
          <w:noProof/>
          <w:sz w:val="22"/>
          <w:szCs w:val="22"/>
          <w:rtl/>
          <w:lang w:eastAsia="he-IL"/>
        </w:rPr>
        <w:t xml:space="preserve">את </w:t>
      </w:r>
      <w:r w:rsidRPr="002639C3">
        <w:rPr>
          <w:rFonts w:cs="David"/>
          <w:noProof/>
          <w:sz w:val="22"/>
          <w:szCs w:val="22"/>
          <w:rtl/>
          <w:lang w:eastAsia="he-IL"/>
        </w:rPr>
        <w:t>דברי הגרש"ז אוירבך</w:t>
      </w:r>
      <w:r w:rsidRPr="002639C3">
        <w:rPr>
          <w:rFonts w:cs="David" w:hint="cs"/>
          <w:noProof/>
          <w:sz w:val="22"/>
          <w:szCs w:val="22"/>
          <w:rtl/>
          <w:lang w:eastAsia="he-IL"/>
        </w:rPr>
        <w:t>,</w:t>
      </w:r>
      <w:r w:rsidRPr="002639C3">
        <w:rPr>
          <w:rFonts w:cs="David"/>
          <w:noProof/>
          <w:sz w:val="22"/>
          <w:szCs w:val="22"/>
          <w:rtl/>
          <w:lang w:eastAsia="he-IL"/>
        </w:rPr>
        <w:t xml:space="preserve"> שנשאר בצ</w:t>
      </w:r>
      <w:r w:rsidRPr="002639C3">
        <w:rPr>
          <w:rFonts w:cs="David" w:hint="cs"/>
          <w:noProof/>
          <w:sz w:val="22"/>
          <w:szCs w:val="22"/>
          <w:rtl/>
          <w:lang w:eastAsia="he-IL"/>
        </w:rPr>
        <w:t xml:space="preserve">ריך </w:t>
      </w:r>
      <w:r w:rsidRPr="002639C3">
        <w:rPr>
          <w:rFonts w:cs="David"/>
          <w:noProof/>
          <w:sz w:val="22"/>
          <w:szCs w:val="22"/>
          <w:rtl/>
          <w:lang w:eastAsia="he-IL"/>
        </w:rPr>
        <w:t>ע</w:t>
      </w:r>
      <w:r w:rsidRPr="002639C3">
        <w:rPr>
          <w:rFonts w:cs="David" w:hint="cs"/>
          <w:noProof/>
          <w:sz w:val="22"/>
          <w:szCs w:val="22"/>
          <w:rtl/>
          <w:lang w:eastAsia="he-IL"/>
        </w:rPr>
        <w:t>יון על דבריו,</w:t>
      </w:r>
      <w:r w:rsidRPr="002639C3">
        <w:rPr>
          <w:rFonts w:cs="David"/>
          <w:noProof/>
          <w:sz w:val="22"/>
          <w:szCs w:val="22"/>
          <w:rtl/>
          <w:lang w:eastAsia="he-IL"/>
        </w:rPr>
        <w:t xml:space="preserve"> והדבר תלוי בשאלה אילו היה </w:t>
      </w:r>
      <w:r w:rsidRPr="002639C3">
        <w:rPr>
          <w:rFonts w:cs="David" w:hint="eastAsia"/>
          <w:noProof/>
          <w:sz w:val="22"/>
          <w:szCs w:val="22"/>
          <w:rtl/>
          <w:lang w:eastAsia="he-IL"/>
        </w:rPr>
        <w:t>יודע</w:t>
      </w:r>
      <w:r w:rsidRPr="002639C3">
        <w:rPr>
          <w:rFonts w:cs="David"/>
          <w:noProof/>
          <w:sz w:val="22"/>
          <w:szCs w:val="22"/>
          <w:rtl/>
          <w:lang w:eastAsia="he-IL"/>
        </w:rPr>
        <w:t xml:space="preserve"> אם היה נמנע. ואין מי שמתיר שלא לגלות </w:t>
      </w:r>
      <w:r w:rsidRPr="002639C3">
        <w:rPr>
          <w:rFonts w:cs="David" w:hint="cs"/>
          <w:noProof/>
          <w:sz w:val="22"/>
          <w:szCs w:val="22"/>
          <w:rtl/>
          <w:lang w:eastAsia="he-IL"/>
        </w:rPr>
        <w:t>כ</w:t>
      </w:r>
      <w:r w:rsidRPr="002639C3">
        <w:rPr>
          <w:rFonts w:cs="David"/>
          <w:noProof/>
          <w:sz w:val="22"/>
          <w:szCs w:val="22"/>
          <w:rtl/>
          <w:lang w:eastAsia="he-IL"/>
        </w:rPr>
        <w:t xml:space="preserve">שיש איסור </w:t>
      </w:r>
      <w:r w:rsidRPr="002639C3">
        <w:rPr>
          <w:rFonts w:cs="David" w:hint="eastAsia"/>
          <w:noProof/>
          <w:sz w:val="22"/>
          <w:szCs w:val="22"/>
          <w:rtl/>
          <w:lang w:eastAsia="he-IL"/>
        </w:rPr>
        <w:t>בקידושין</w:t>
      </w:r>
      <w:r w:rsidRPr="002639C3">
        <w:rPr>
          <w:rFonts w:cs="David"/>
          <w:noProof/>
          <w:sz w:val="22"/>
          <w:szCs w:val="22"/>
          <w:rtl/>
          <w:lang w:eastAsia="he-IL"/>
        </w:rPr>
        <w:t>.</w:t>
      </w:r>
    </w:p>
    <w:p w14:paraId="4AAE84E5" w14:textId="77777777" w:rsidR="002639C3" w:rsidRPr="002639C3" w:rsidRDefault="002639C3" w:rsidP="002639C3">
      <w:pPr>
        <w:ind w:left="206"/>
        <w:contextualSpacing/>
        <w:rPr>
          <w:rFonts w:cs="David"/>
          <w:noProof/>
          <w:sz w:val="22"/>
          <w:szCs w:val="22"/>
          <w:rtl/>
          <w:lang w:eastAsia="he-IL"/>
        </w:rPr>
      </w:pPr>
      <w:r w:rsidRPr="002639C3">
        <w:rPr>
          <w:rFonts w:cs="David" w:hint="eastAsia"/>
          <w:noProof/>
          <w:sz w:val="22"/>
          <w:szCs w:val="22"/>
          <w:rtl/>
          <w:lang w:eastAsia="he-IL"/>
        </w:rPr>
        <w:t>ה</w:t>
      </w:r>
      <w:r w:rsidRPr="002639C3">
        <w:rPr>
          <w:rFonts w:cs="David" w:hint="cs"/>
          <w:noProof/>
          <w:sz w:val="22"/>
          <w:szCs w:val="22"/>
          <w:rtl/>
          <w:lang w:eastAsia="he-IL"/>
        </w:rPr>
        <w:t>"</w:t>
      </w:r>
      <w:r w:rsidRPr="002639C3">
        <w:rPr>
          <w:rFonts w:cs="David" w:hint="eastAsia"/>
          <w:noProof/>
          <w:sz w:val="22"/>
          <w:szCs w:val="22"/>
          <w:rtl/>
          <w:lang w:eastAsia="he-IL"/>
        </w:rPr>
        <w:t>קהלות</w:t>
      </w:r>
      <w:r w:rsidRPr="002639C3">
        <w:rPr>
          <w:rFonts w:cs="David"/>
          <w:noProof/>
          <w:sz w:val="22"/>
          <w:szCs w:val="22"/>
          <w:rtl/>
          <w:lang w:eastAsia="he-IL"/>
        </w:rPr>
        <w:t xml:space="preserve"> יעקב</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יבמות סי' מד</w:t>
      </w:r>
      <w:r w:rsidRPr="002639C3">
        <w:rPr>
          <w:rFonts w:cs="David" w:hint="cs"/>
          <w:noProof/>
          <w:sz w:val="22"/>
          <w:szCs w:val="22"/>
          <w:rtl/>
          <w:lang w:eastAsia="he-IL"/>
        </w:rPr>
        <w:t>,</w:t>
      </w:r>
      <w:r w:rsidRPr="002639C3">
        <w:rPr>
          <w:rFonts w:cs="David"/>
          <w:noProof/>
          <w:sz w:val="22"/>
          <w:szCs w:val="22"/>
          <w:rtl/>
          <w:lang w:eastAsia="he-IL"/>
        </w:rPr>
        <w:t xml:space="preserve"> מהדורה </w:t>
      </w:r>
      <w:r w:rsidRPr="002639C3">
        <w:rPr>
          <w:rFonts w:cs="David" w:hint="eastAsia"/>
          <w:noProof/>
          <w:sz w:val="22"/>
          <w:szCs w:val="22"/>
          <w:rtl/>
          <w:lang w:eastAsia="he-IL"/>
        </w:rPr>
        <w:t>קמא</w:t>
      </w:r>
      <w:r w:rsidRPr="002639C3">
        <w:rPr>
          <w:rFonts w:cs="David"/>
          <w:noProof/>
          <w:sz w:val="22"/>
          <w:szCs w:val="22"/>
          <w:rtl/>
          <w:lang w:eastAsia="he-IL"/>
        </w:rPr>
        <w:t xml:space="preserve"> סי' לח) הביא ראיה </w:t>
      </w:r>
      <w:r w:rsidRPr="002639C3">
        <w:rPr>
          <w:rFonts w:cs="David" w:hint="cs"/>
          <w:noProof/>
          <w:sz w:val="22"/>
          <w:szCs w:val="22"/>
          <w:rtl/>
          <w:lang w:eastAsia="he-IL"/>
        </w:rPr>
        <w:t>להיתר להעלים דבר שאין בו הקפדה</w:t>
      </w:r>
      <w:r w:rsidRPr="002639C3">
        <w:rPr>
          <w:rFonts w:cs="David"/>
          <w:noProof/>
          <w:sz w:val="22"/>
          <w:szCs w:val="22"/>
          <w:rtl/>
          <w:lang w:eastAsia="he-IL"/>
        </w:rPr>
        <w:t xml:space="preserve"> מהסוגיה ביבמות </w:t>
      </w:r>
      <w:r w:rsidRPr="002639C3">
        <w:rPr>
          <w:rFonts w:cs="David" w:hint="cs"/>
          <w:noProof/>
          <w:sz w:val="22"/>
          <w:szCs w:val="22"/>
          <w:rtl/>
          <w:lang w:eastAsia="he-IL"/>
        </w:rPr>
        <w:t>(</w:t>
      </w:r>
      <w:r w:rsidRPr="002639C3">
        <w:rPr>
          <w:rFonts w:cs="David"/>
          <w:noProof/>
          <w:sz w:val="22"/>
          <w:szCs w:val="22"/>
          <w:rtl/>
          <w:lang w:eastAsia="he-IL"/>
        </w:rPr>
        <w:t>מה</w:t>
      </w:r>
      <w:r w:rsidRPr="002639C3">
        <w:rPr>
          <w:rFonts w:cs="David" w:hint="cs"/>
          <w:noProof/>
          <w:sz w:val="22"/>
          <w:szCs w:val="22"/>
          <w:rtl/>
          <w:lang w:eastAsia="he-IL"/>
        </w:rPr>
        <w:t xml:space="preserve"> ע"א),</w:t>
      </w:r>
      <w:r w:rsidRPr="002639C3">
        <w:rPr>
          <w:rFonts w:cs="David"/>
          <w:noProof/>
          <w:sz w:val="22"/>
          <w:szCs w:val="22"/>
          <w:rtl/>
          <w:lang w:eastAsia="he-IL"/>
        </w:rPr>
        <w:t xml:space="preserve"> שהתיר</w:t>
      </w:r>
      <w:r w:rsidRPr="002639C3">
        <w:rPr>
          <w:rFonts w:cs="David" w:hint="cs"/>
          <w:noProof/>
          <w:sz w:val="22"/>
          <w:szCs w:val="22"/>
          <w:rtl/>
          <w:lang w:eastAsia="he-IL"/>
        </w:rPr>
        <w:t>ה</w:t>
      </w:r>
      <w:r w:rsidRPr="002639C3">
        <w:rPr>
          <w:rFonts w:cs="David"/>
          <w:noProof/>
          <w:sz w:val="22"/>
          <w:szCs w:val="22"/>
          <w:rtl/>
          <w:lang w:eastAsia="he-IL"/>
        </w:rPr>
        <w:t xml:space="preserve"> לוולד גוי הבא על בת </w:t>
      </w:r>
      <w:r w:rsidRPr="002639C3">
        <w:rPr>
          <w:rFonts w:cs="David" w:hint="eastAsia"/>
          <w:noProof/>
          <w:sz w:val="22"/>
          <w:szCs w:val="22"/>
          <w:rtl/>
          <w:lang w:eastAsia="he-IL"/>
        </w:rPr>
        <w:t>ישראל</w:t>
      </w:r>
      <w:r w:rsidRPr="002639C3">
        <w:rPr>
          <w:rFonts w:cs="David"/>
          <w:noProof/>
          <w:sz w:val="22"/>
          <w:szCs w:val="22"/>
          <w:rtl/>
          <w:lang w:eastAsia="he-IL"/>
        </w:rPr>
        <w:t xml:space="preserve"> להעלים את ייחוסו. וכתב בזה שני טעמים: א) אומדנא שאדם א</w:t>
      </w:r>
      <w:r w:rsidRPr="002639C3">
        <w:rPr>
          <w:rFonts w:cs="David" w:hint="cs"/>
          <w:noProof/>
          <w:sz w:val="22"/>
          <w:szCs w:val="22"/>
          <w:rtl/>
          <w:lang w:eastAsia="he-IL"/>
        </w:rPr>
        <w:t>ינו</w:t>
      </w:r>
      <w:r w:rsidRPr="002639C3">
        <w:rPr>
          <w:rFonts w:cs="David"/>
          <w:noProof/>
          <w:sz w:val="22"/>
          <w:szCs w:val="22"/>
          <w:rtl/>
          <w:lang w:eastAsia="he-IL"/>
        </w:rPr>
        <w:t xml:space="preserve"> מקפיד בגלל האהבה </w:t>
      </w:r>
      <w:r w:rsidRPr="002639C3">
        <w:rPr>
          <w:rFonts w:cs="David" w:hint="eastAsia"/>
          <w:noProof/>
          <w:sz w:val="22"/>
          <w:szCs w:val="22"/>
          <w:rtl/>
          <w:lang w:eastAsia="he-IL"/>
        </w:rPr>
        <w:t>שבינ</w:t>
      </w:r>
      <w:r w:rsidRPr="002639C3">
        <w:rPr>
          <w:rFonts w:cs="David" w:hint="cs"/>
          <w:noProof/>
          <w:sz w:val="22"/>
          <w:szCs w:val="22"/>
          <w:rtl/>
          <w:lang w:eastAsia="he-IL"/>
        </w:rPr>
        <w:t>י</w:t>
      </w:r>
      <w:r w:rsidRPr="002639C3">
        <w:rPr>
          <w:rFonts w:cs="David" w:hint="eastAsia"/>
          <w:noProof/>
          <w:sz w:val="22"/>
          <w:szCs w:val="22"/>
          <w:rtl/>
          <w:lang w:eastAsia="he-IL"/>
        </w:rPr>
        <w:t>הם</w:t>
      </w:r>
      <w:r w:rsidRPr="002639C3">
        <w:rPr>
          <w:rFonts w:cs="David"/>
          <w:noProof/>
          <w:sz w:val="22"/>
          <w:szCs w:val="22"/>
          <w:rtl/>
          <w:lang w:eastAsia="he-IL"/>
        </w:rPr>
        <w:t xml:space="preserve"> והקושי שבגירושין ובמציאת זיווג נוסף</w:t>
      </w:r>
      <w:r w:rsidRPr="002639C3">
        <w:rPr>
          <w:rFonts w:cs="David" w:hint="cs"/>
          <w:noProof/>
          <w:sz w:val="22"/>
          <w:szCs w:val="22"/>
          <w:rtl/>
          <w:lang w:eastAsia="he-IL"/>
        </w:rPr>
        <w:t>,</w:t>
      </w:r>
      <w:r w:rsidRPr="002639C3">
        <w:rPr>
          <w:rFonts w:cs="David"/>
          <w:noProof/>
          <w:sz w:val="22"/>
          <w:szCs w:val="22"/>
          <w:rtl/>
          <w:lang w:eastAsia="he-IL"/>
        </w:rPr>
        <w:t xml:space="preserve"> בניגוד למקח </w:t>
      </w:r>
      <w:r w:rsidRPr="002639C3">
        <w:rPr>
          <w:rFonts w:cs="David" w:hint="eastAsia"/>
          <w:noProof/>
          <w:sz w:val="22"/>
          <w:szCs w:val="22"/>
          <w:rtl/>
          <w:lang w:eastAsia="he-IL"/>
        </w:rPr>
        <w:t>רגיל</w:t>
      </w:r>
      <w:r w:rsidRPr="002639C3">
        <w:rPr>
          <w:rFonts w:cs="David"/>
          <w:noProof/>
          <w:sz w:val="22"/>
          <w:szCs w:val="22"/>
          <w:rtl/>
          <w:lang w:eastAsia="he-IL"/>
        </w:rPr>
        <w:t>.</w:t>
      </w:r>
    </w:p>
    <w:p w14:paraId="242D16CA" w14:textId="77777777" w:rsidR="002639C3" w:rsidRPr="002639C3" w:rsidRDefault="002639C3" w:rsidP="002639C3">
      <w:pPr>
        <w:ind w:left="206"/>
        <w:contextualSpacing/>
        <w:rPr>
          <w:rFonts w:cs="David"/>
          <w:noProof/>
          <w:sz w:val="22"/>
          <w:szCs w:val="22"/>
          <w:rtl/>
          <w:lang w:eastAsia="he-IL"/>
        </w:rPr>
      </w:pPr>
      <w:r w:rsidRPr="002639C3">
        <w:rPr>
          <w:rFonts w:cs="David" w:hint="eastAsia"/>
          <w:noProof/>
          <w:sz w:val="22"/>
          <w:szCs w:val="22"/>
          <w:rtl/>
          <w:lang w:eastAsia="he-IL"/>
        </w:rPr>
        <w:t>ב</w:t>
      </w:r>
      <w:r w:rsidRPr="002639C3">
        <w:rPr>
          <w:rFonts w:cs="David"/>
          <w:noProof/>
          <w:sz w:val="22"/>
          <w:szCs w:val="22"/>
          <w:rtl/>
          <w:lang w:eastAsia="he-IL"/>
        </w:rPr>
        <w:t xml:space="preserve">) איסור גנבת דעת הבריות הוא </w:t>
      </w:r>
      <w:r w:rsidRPr="002639C3">
        <w:rPr>
          <w:rFonts w:cs="David" w:hint="cs"/>
          <w:noProof/>
          <w:sz w:val="22"/>
          <w:szCs w:val="22"/>
          <w:rtl/>
          <w:lang w:eastAsia="he-IL"/>
        </w:rPr>
        <w:t>מ</w:t>
      </w:r>
      <w:r w:rsidRPr="002639C3">
        <w:rPr>
          <w:rFonts w:cs="David"/>
          <w:noProof/>
          <w:sz w:val="22"/>
          <w:szCs w:val="22"/>
          <w:rtl/>
          <w:lang w:eastAsia="he-IL"/>
        </w:rPr>
        <w:t>דרבנן (</w:t>
      </w:r>
      <w:r w:rsidRPr="002639C3">
        <w:rPr>
          <w:rFonts w:cs="David" w:hint="cs"/>
          <w:noProof/>
          <w:sz w:val="22"/>
          <w:szCs w:val="22"/>
          <w:rtl/>
          <w:lang w:eastAsia="he-IL"/>
        </w:rPr>
        <w:t>"</w:t>
      </w:r>
      <w:r w:rsidRPr="002639C3">
        <w:rPr>
          <w:rFonts w:cs="David"/>
          <w:noProof/>
          <w:sz w:val="22"/>
          <w:szCs w:val="22"/>
          <w:rtl/>
          <w:lang w:eastAsia="he-IL"/>
        </w:rPr>
        <w:t>ספר חרדים</w:t>
      </w:r>
      <w:r w:rsidRPr="002639C3">
        <w:rPr>
          <w:rFonts w:cs="David" w:hint="cs"/>
          <w:noProof/>
          <w:sz w:val="22"/>
          <w:szCs w:val="22"/>
          <w:rtl/>
          <w:lang w:eastAsia="he-IL"/>
        </w:rPr>
        <w:t>",</w:t>
      </w:r>
      <w:r w:rsidRPr="002639C3">
        <w:rPr>
          <w:rFonts w:cs="David"/>
          <w:noProof/>
          <w:sz w:val="22"/>
          <w:szCs w:val="22"/>
          <w:rtl/>
          <w:lang w:eastAsia="he-IL"/>
        </w:rPr>
        <w:t xml:space="preserve"> ודלא כ</w:t>
      </w:r>
      <w:r w:rsidRPr="002639C3">
        <w:rPr>
          <w:rFonts w:cs="David" w:hint="cs"/>
          <w:noProof/>
          <w:sz w:val="22"/>
          <w:szCs w:val="22"/>
          <w:rtl/>
          <w:lang w:eastAsia="he-IL"/>
        </w:rPr>
        <w:t>"</w:t>
      </w:r>
      <w:r w:rsidRPr="002639C3">
        <w:rPr>
          <w:rFonts w:cs="David"/>
          <w:noProof/>
          <w:sz w:val="22"/>
          <w:szCs w:val="22"/>
          <w:rtl/>
          <w:lang w:eastAsia="he-IL"/>
        </w:rPr>
        <w:t>קרית</w:t>
      </w:r>
      <w:r w:rsidRPr="002639C3">
        <w:rPr>
          <w:rFonts w:cs="David" w:hint="cs"/>
          <w:noProof/>
          <w:sz w:val="22"/>
          <w:szCs w:val="22"/>
          <w:rtl/>
          <w:lang w:eastAsia="he-IL"/>
        </w:rPr>
        <w:t xml:space="preserve"> </w:t>
      </w:r>
      <w:r w:rsidRPr="002639C3">
        <w:rPr>
          <w:rFonts w:cs="David"/>
          <w:noProof/>
          <w:sz w:val="22"/>
          <w:szCs w:val="22"/>
          <w:rtl/>
          <w:lang w:eastAsia="he-IL"/>
        </w:rPr>
        <w:t>ספר</w:t>
      </w:r>
      <w:r w:rsidRPr="002639C3">
        <w:rPr>
          <w:rFonts w:cs="David" w:hint="cs"/>
          <w:noProof/>
          <w:sz w:val="22"/>
          <w:szCs w:val="22"/>
          <w:rtl/>
          <w:lang w:eastAsia="he-IL"/>
        </w:rPr>
        <w:t>"</w:t>
      </w:r>
      <w:r w:rsidRPr="002639C3">
        <w:rPr>
          <w:rFonts w:cs="David"/>
          <w:noProof/>
          <w:sz w:val="22"/>
          <w:szCs w:val="22"/>
          <w:rtl/>
          <w:lang w:eastAsia="he-IL"/>
        </w:rPr>
        <w:t xml:space="preserve"> מכירה פרק יט) ונדחה מפני ביטול פרי</w:t>
      </w:r>
      <w:r w:rsidRPr="002639C3">
        <w:rPr>
          <w:rFonts w:cs="David" w:hint="cs"/>
          <w:noProof/>
          <w:sz w:val="22"/>
          <w:szCs w:val="22"/>
          <w:rtl/>
          <w:lang w:eastAsia="he-IL"/>
        </w:rPr>
        <w:t>י</w:t>
      </w:r>
      <w:r w:rsidRPr="002639C3">
        <w:rPr>
          <w:rFonts w:cs="David"/>
          <w:noProof/>
          <w:sz w:val="22"/>
          <w:szCs w:val="22"/>
          <w:rtl/>
          <w:lang w:eastAsia="he-IL"/>
        </w:rPr>
        <w:t>ה ורב</w:t>
      </w:r>
      <w:r w:rsidRPr="002639C3">
        <w:rPr>
          <w:rFonts w:cs="David" w:hint="cs"/>
          <w:noProof/>
          <w:sz w:val="22"/>
          <w:szCs w:val="22"/>
          <w:rtl/>
          <w:lang w:eastAsia="he-IL"/>
        </w:rPr>
        <w:t>י</w:t>
      </w:r>
      <w:r w:rsidRPr="002639C3">
        <w:rPr>
          <w:rFonts w:cs="David"/>
          <w:noProof/>
          <w:sz w:val="22"/>
          <w:szCs w:val="22"/>
          <w:rtl/>
          <w:lang w:eastAsia="he-IL"/>
        </w:rPr>
        <w:t xml:space="preserve">יה וחשש תרבות </w:t>
      </w:r>
      <w:r w:rsidRPr="002639C3">
        <w:rPr>
          <w:rFonts w:cs="David" w:hint="eastAsia"/>
          <w:noProof/>
          <w:sz w:val="22"/>
          <w:szCs w:val="22"/>
          <w:rtl/>
          <w:lang w:eastAsia="he-IL"/>
        </w:rPr>
        <w:t>רעה</w:t>
      </w:r>
      <w:r w:rsidRPr="002639C3">
        <w:rPr>
          <w:rFonts w:cs="David"/>
          <w:noProof/>
          <w:sz w:val="22"/>
          <w:szCs w:val="22"/>
          <w:rtl/>
          <w:lang w:eastAsia="he-IL"/>
        </w:rPr>
        <w:t xml:space="preserve">. </w:t>
      </w:r>
    </w:p>
    <w:p w14:paraId="70D015CD" w14:textId="77777777" w:rsidR="002639C3" w:rsidRPr="002639C3" w:rsidRDefault="002639C3" w:rsidP="002639C3">
      <w:pPr>
        <w:ind w:left="206"/>
        <w:contextualSpacing/>
        <w:rPr>
          <w:rFonts w:cs="David"/>
          <w:noProof/>
          <w:sz w:val="22"/>
          <w:szCs w:val="22"/>
          <w:rtl/>
          <w:lang w:eastAsia="he-IL"/>
        </w:rPr>
      </w:pPr>
      <w:r w:rsidRPr="002639C3">
        <w:rPr>
          <w:rFonts w:cs="David" w:hint="eastAsia"/>
          <w:noProof/>
          <w:sz w:val="22"/>
          <w:szCs w:val="22"/>
          <w:rtl/>
          <w:lang w:eastAsia="he-IL"/>
        </w:rPr>
        <w:t>יש</w:t>
      </w:r>
      <w:r w:rsidRPr="002639C3">
        <w:rPr>
          <w:rFonts w:cs="David"/>
          <w:noProof/>
          <w:sz w:val="22"/>
          <w:szCs w:val="22"/>
          <w:rtl/>
          <w:lang w:eastAsia="he-IL"/>
        </w:rPr>
        <w:t xml:space="preserve"> להעיר ש</w:t>
      </w:r>
      <w:r w:rsidRPr="002639C3">
        <w:rPr>
          <w:rFonts w:cs="David" w:hint="cs"/>
          <w:noProof/>
          <w:sz w:val="22"/>
          <w:szCs w:val="22"/>
          <w:rtl/>
          <w:lang w:eastAsia="he-IL"/>
        </w:rPr>
        <w:t>מ</w:t>
      </w:r>
      <w:r w:rsidRPr="002639C3">
        <w:rPr>
          <w:rFonts w:cs="David"/>
          <w:noProof/>
          <w:sz w:val="22"/>
          <w:szCs w:val="22"/>
          <w:rtl/>
          <w:lang w:eastAsia="he-IL"/>
        </w:rPr>
        <w:t>דברי ה</w:t>
      </w:r>
      <w:r w:rsidRPr="002639C3">
        <w:rPr>
          <w:rFonts w:cs="David" w:hint="cs"/>
          <w:noProof/>
          <w:sz w:val="22"/>
          <w:szCs w:val="22"/>
          <w:rtl/>
          <w:lang w:eastAsia="he-IL"/>
        </w:rPr>
        <w:t>"</w:t>
      </w:r>
      <w:r w:rsidRPr="002639C3">
        <w:rPr>
          <w:rFonts w:cs="David"/>
          <w:noProof/>
          <w:sz w:val="22"/>
          <w:szCs w:val="22"/>
          <w:rtl/>
          <w:lang w:eastAsia="he-IL"/>
        </w:rPr>
        <w:t>קהלות יעקב</w:t>
      </w:r>
      <w:r w:rsidRPr="002639C3">
        <w:rPr>
          <w:rFonts w:cs="David" w:hint="cs"/>
          <w:noProof/>
          <w:sz w:val="22"/>
          <w:szCs w:val="22"/>
          <w:rtl/>
          <w:lang w:eastAsia="he-IL"/>
        </w:rPr>
        <w:t>"</w:t>
      </w:r>
      <w:r w:rsidRPr="002639C3">
        <w:rPr>
          <w:rFonts w:cs="David"/>
          <w:noProof/>
          <w:sz w:val="22"/>
          <w:szCs w:val="22"/>
          <w:rtl/>
          <w:lang w:eastAsia="he-IL"/>
        </w:rPr>
        <w:t xml:space="preserve"> משמע </w:t>
      </w:r>
      <w:r w:rsidRPr="002639C3">
        <w:rPr>
          <w:rFonts w:cs="David" w:hint="eastAsia"/>
          <w:noProof/>
          <w:sz w:val="22"/>
          <w:szCs w:val="22"/>
          <w:rtl/>
          <w:lang w:eastAsia="he-IL"/>
        </w:rPr>
        <w:t>שמותר</w:t>
      </w:r>
      <w:r w:rsidRPr="002639C3">
        <w:rPr>
          <w:rFonts w:cs="David"/>
          <w:noProof/>
          <w:sz w:val="22"/>
          <w:szCs w:val="22"/>
          <w:rtl/>
          <w:lang w:eastAsia="he-IL"/>
        </w:rPr>
        <w:t xml:space="preserve"> רק שלא לספר, אולם לא התיר לשנות. אך בשו"ת מהרש"ם </w:t>
      </w:r>
      <w:r w:rsidRPr="002639C3">
        <w:rPr>
          <w:rFonts w:cs="David" w:hint="cs"/>
          <w:noProof/>
          <w:sz w:val="22"/>
          <w:szCs w:val="22"/>
          <w:rtl/>
          <w:lang w:eastAsia="he-IL"/>
        </w:rPr>
        <w:t>(</w:t>
      </w:r>
      <w:r w:rsidRPr="002639C3">
        <w:rPr>
          <w:rFonts w:cs="David"/>
          <w:noProof/>
          <w:sz w:val="22"/>
          <w:szCs w:val="22"/>
          <w:rtl/>
          <w:lang w:eastAsia="he-IL"/>
        </w:rPr>
        <w:t>ז סי' קנב</w:t>
      </w:r>
      <w:r w:rsidRPr="002639C3">
        <w:rPr>
          <w:rFonts w:cs="David" w:hint="cs"/>
          <w:noProof/>
          <w:sz w:val="22"/>
          <w:szCs w:val="22"/>
          <w:rtl/>
          <w:lang w:eastAsia="he-IL"/>
        </w:rPr>
        <w:t>)</w:t>
      </w:r>
      <w:r w:rsidRPr="002639C3">
        <w:rPr>
          <w:rFonts w:cs="David"/>
          <w:noProof/>
          <w:sz w:val="22"/>
          <w:szCs w:val="22"/>
          <w:rtl/>
          <w:lang w:eastAsia="he-IL"/>
        </w:rPr>
        <w:t xml:space="preserve"> הביא שהוא </w:t>
      </w:r>
      <w:r w:rsidRPr="002639C3">
        <w:rPr>
          <w:rFonts w:cs="David" w:hint="eastAsia"/>
          <w:noProof/>
          <w:sz w:val="22"/>
          <w:szCs w:val="22"/>
          <w:rtl/>
          <w:lang w:eastAsia="he-IL"/>
        </w:rPr>
        <w:t>בכלל</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מותר לשנות מפני השלום</w:t>
      </w:r>
      <w:r w:rsidRPr="002639C3">
        <w:rPr>
          <w:rFonts w:cs="David" w:hint="cs"/>
          <w:noProof/>
          <w:sz w:val="22"/>
          <w:szCs w:val="22"/>
          <w:rtl/>
          <w:lang w:eastAsia="he-IL"/>
        </w:rPr>
        <w:t>"</w:t>
      </w:r>
      <w:r w:rsidRPr="002639C3">
        <w:rPr>
          <w:rFonts w:cs="David"/>
          <w:noProof/>
          <w:sz w:val="22"/>
          <w:szCs w:val="22"/>
          <w:rtl/>
          <w:lang w:eastAsia="he-IL"/>
        </w:rPr>
        <w:t>, א</w:t>
      </w:r>
      <w:r w:rsidRPr="002639C3">
        <w:rPr>
          <w:rFonts w:cs="David" w:hint="cs"/>
          <w:noProof/>
          <w:sz w:val="22"/>
          <w:szCs w:val="22"/>
          <w:rtl/>
          <w:lang w:eastAsia="he-IL"/>
        </w:rPr>
        <w:t>ף-</w:t>
      </w:r>
      <w:r w:rsidRPr="002639C3">
        <w:rPr>
          <w:rFonts w:cs="David"/>
          <w:noProof/>
          <w:sz w:val="22"/>
          <w:szCs w:val="22"/>
          <w:rtl/>
          <w:lang w:eastAsia="he-IL"/>
        </w:rPr>
        <w:t>ע</w:t>
      </w:r>
      <w:r w:rsidRPr="002639C3">
        <w:rPr>
          <w:rFonts w:cs="David" w:hint="cs"/>
          <w:noProof/>
          <w:sz w:val="22"/>
          <w:szCs w:val="22"/>
          <w:rtl/>
          <w:lang w:eastAsia="he-IL"/>
        </w:rPr>
        <w:t>ל-</w:t>
      </w:r>
      <w:r w:rsidRPr="002639C3">
        <w:rPr>
          <w:rFonts w:cs="David"/>
          <w:noProof/>
          <w:sz w:val="22"/>
          <w:szCs w:val="22"/>
          <w:rtl/>
          <w:lang w:eastAsia="he-IL"/>
        </w:rPr>
        <w:t>פ</w:t>
      </w:r>
      <w:r w:rsidRPr="002639C3">
        <w:rPr>
          <w:rFonts w:cs="David" w:hint="cs"/>
          <w:noProof/>
          <w:sz w:val="22"/>
          <w:szCs w:val="22"/>
          <w:rtl/>
          <w:lang w:eastAsia="he-IL"/>
        </w:rPr>
        <w:t>י</w:t>
      </w:r>
      <w:r w:rsidRPr="002639C3">
        <w:rPr>
          <w:rFonts w:cs="David"/>
          <w:noProof/>
          <w:sz w:val="22"/>
          <w:szCs w:val="22"/>
          <w:rtl/>
          <w:lang w:eastAsia="he-IL"/>
        </w:rPr>
        <w:t xml:space="preserve"> שהוא שקר גם עכשיו</w:t>
      </w:r>
      <w:r w:rsidRPr="002639C3">
        <w:rPr>
          <w:rFonts w:cs="David" w:hint="cs"/>
          <w:noProof/>
          <w:sz w:val="22"/>
          <w:szCs w:val="22"/>
          <w:rtl/>
          <w:lang w:eastAsia="he-IL"/>
        </w:rPr>
        <w:t>,</w:t>
      </w:r>
      <w:r w:rsidRPr="002639C3">
        <w:rPr>
          <w:rFonts w:cs="David"/>
          <w:noProof/>
          <w:sz w:val="22"/>
          <w:szCs w:val="22"/>
          <w:rtl/>
          <w:lang w:eastAsia="he-IL"/>
        </w:rPr>
        <w:t xml:space="preserve"> ודלא כ</w:t>
      </w:r>
      <w:r w:rsidRPr="002639C3">
        <w:rPr>
          <w:rFonts w:cs="David" w:hint="cs"/>
          <w:noProof/>
          <w:sz w:val="22"/>
          <w:szCs w:val="22"/>
          <w:rtl/>
          <w:lang w:eastAsia="he-IL"/>
        </w:rPr>
        <w:t>"</w:t>
      </w:r>
      <w:r w:rsidRPr="002639C3">
        <w:rPr>
          <w:rFonts w:cs="David"/>
          <w:noProof/>
          <w:sz w:val="22"/>
          <w:szCs w:val="22"/>
          <w:rtl/>
          <w:lang w:eastAsia="he-IL"/>
        </w:rPr>
        <w:t>ספר חסידים</w:t>
      </w:r>
      <w:r w:rsidRPr="002639C3">
        <w:rPr>
          <w:rFonts w:cs="David" w:hint="cs"/>
          <w:noProof/>
          <w:sz w:val="22"/>
          <w:szCs w:val="22"/>
          <w:rtl/>
          <w:lang w:eastAsia="he-IL"/>
        </w:rPr>
        <w:t>"</w:t>
      </w:r>
      <w:r w:rsidRPr="002639C3">
        <w:rPr>
          <w:rFonts w:cs="David"/>
          <w:noProof/>
          <w:sz w:val="22"/>
          <w:szCs w:val="22"/>
          <w:rtl/>
          <w:lang w:eastAsia="he-IL"/>
        </w:rPr>
        <w:t xml:space="preserve"> שהובא ב</w:t>
      </w:r>
      <w:r w:rsidRPr="002639C3">
        <w:rPr>
          <w:rFonts w:cs="David" w:hint="cs"/>
          <w:noProof/>
          <w:sz w:val="22"/>
          <w:szCs w:val="22"/>
          <w:rtl/>
          <w:lang w:eastAsia="he-IL"/>
        </w:rPr>
        <w:t>"</w:t>
      </w:r>
      <w:r w:rsidRPr="002639C3">
        <w:rPr>
          <w:rFonts w:cs="David"/>
          <w:noProof/>
          <w:sz w:val="22"/>
          <w:szCs w:val="22"/>
          <w:rtl/>
          <w:lang w:eastAsia="he-IL"/>
        </w:rPr>
        <w:t>מג</w:t>
      </w:r>
      <w:r w:rsidRPr="002639C3">
        <w:rPr>
          <w:rFonts w:cs="David" w:hint="cs"/>
          <w:noProof/>
          <w:sz w:val="22"/>
          <w:szCs w:val="22"/>
          <w:rtl/>
          <w:lang w:eastAsia="he-IL"/>
        </w:rPr>
        <w:t>ן אברהם"</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hint="eastAsia"/>
          <w:noProof/>
          <w:sz w:val="22"/>
          <w:szCs w:val="22"/>
          <w:rtl/>
          <w:lang w:eastAsia="he-IL"/>
        </w:rPr>
        <w:t>סי</w:t>
      </w:r>
      <w:r w:rsidRPr="002639C3">
        <w:rPr>
          <w:rFonts w:cs="David"/>
          <w:noProof/>
          <w:sz w:val="22"/>
          <w:szCs w:val="22"/>
          <w:rtl/>
          <w:lang w:eastAsia="he-IL"/>
        </w:rPr>
        <w:t>' קנו ס"ק ב</w:t>
      </w:r>
      <w:r w:rsidRPr="002639C3">
        <w:rPr>
          <w:rFonts w:cs="David" w:hint="cs"/>
          <w:noProof/>
          <w:sz w:val="22"/>
          <w:szCs w:val="22"/>
          <w:rtl/>
          <w:lang w:eastAsia="he-IL"/>
        </w:rPr>
        <w:t xml:space="preserve">). ועיין בדברי הגר"י פערלא בביאורו ל"ספר המצוות" לרס"ג (א עמ' 312), שכתב שאין איסור לשקר אלא בעדות ודיינים ובמקום שיש בעיה של אונאה וגנבת דעת, אך בעניין אחר אינו אלא מידה רעה. ועיין בשו"ת "במראה הבזק" (ה תשובה כז) בדיון נרחב באיסור "מדבר שקר תרחק". </w:t>
      </w:r>
    </w:p>
    <w:p w14:paraId="79E1522E" w14:textId="77777777" w:rsidR="002639C3" w:rsidRPr="002639C3" w:rsidRDefault="002639C3" w:rsidP="002639C3">
      <w:pPr>
        <w:ind w:left="206"/>
        <w:contextualSpacing/>
        <w:rPr>
          <w:rFonts w:cs="David"/>
          <w:noProof/>
          <w:sz w:val="22"/>
          <w:szCs w:val="22"/>
          <w:rtl/>
          <w:lang w:eastAsia="he-IL"/>
        </w:rPr>
      </w:pPr>
      <w:r w:rsidRPr="002639C3">
        <w:rPr>
          <w:rFonts w:cs="David" w:hint="eastAsia"/>
          <w:noProof/>
          <w:sz w:val="22"/>
          <w:szCs w:val="22"/>
          <w:rtl/>
          <w:lang w:eastAsia="he-IL"/>
        </w:rPr>
        <w:t>במקרה</w:t>
      </w:r>
      <w:r w:rsidRPr="002639C3">
        <w:rPr>
          <w:rFonts w:cs="David"/>
          <w:noProof/>
          <w:sz w:val="22"/>
          <w:szCs w:val="22"/>
          <w:rtl/>
          <w:lang w:eastAsia="he-IL"/>
        </w:rPr>
        <w:t xml:space="preserve"> של ספק איסור בנישואין </w:t>
      </w:r>
      <w:r w:rsidRPr="002639C3">
        <w:rPr>
          <w:rFonts w:cs="David" w:hint="eastAsia"/>
          <w:noProof/>
          <w:sz w:val="22"/>
          <w:szCs w:val="22"/>
          <w:rtl/>
          <w:lang w:eastAsia="he-IL"/>
        </w:rPr>
        <w:t>כתב</w:t>
      </w:r>
      <w:r w:rsidRPr="002639C3">
        <w:rPr>
          <w:rFonts w:cs="David"/>
          <w:noProof/>
          <w:sz w:val="22"/>
          <w:szCs w:val="22"/>
          <w:rtl/>
          <w:lang w:eastAsia="he-IL"/>
        </w:rPr>
        <w:t xml:space="preserve"> </w:t>
      </w:r>
      <w:r w:rsidRPr="002639C3">
        <w:rPr>
          <w:rFonts w:cs="David" w:hint="cs"/>
          <w:noProof/>
          <w:sz w:val="22"/>
          <w:szCs w:val="22"/>
          <w:rtl/>
          <w:lang w:eastAsia="he-IL"/>
        </w:rPr>
        <w:t>ה</w:t>
      </w:r>
      <w:r w:rsidRPr="002639C3">
        <w:rPr>
          <w:rFonts w:cs="David"/>
          <w:noProof/>
          <w:sz w:val="22"/>
          <w:szCs w:val="22"/>
          <w:rtl/>
          <w:lang w:eastAsia="he-IL"/>
        </w:rPr>
        <w:t xml:space="preserve">"קהלות יעקב" </w:t>
      </w:r>
      <w:r w:rsidRPr="002639C3">
        <w:rPr>
          <w:rFonts w:cs="David" w:hint="cs"/>
          <w:noProof/>
          <w:sz w:val="22"/>
          <w:szCs w:val="22"/>
          <w:rtl/>
          <w:lang w:eastAsia="he-IL"/>
        </w:rPr>
        <w:t>(</w:t>
      </w:r>
      <w:r w:rsidRPr="002639C3">
        <w:rPr>
          <w:rFonts w:cs="David"/>
          <w:noProof/>
          <w:sz w:val="22"/>
          <w:szCs w:val="22"/>
          <w:rtl/>
          <w:lang w:eastAsia="he-IL"/>
        </w:rPr>
        <w:t>יבמות סי' מד הנ"ל</w:t>
      </w:r>
      <w:r w:rsidRPr="002639C3">
        <w:rPr>
          <w:rFonts w:cs="David" w:hint="cs"/>
          <w:noProof/>
          <w:sz w:val="22"/>
          <w:szCs w:val="22"/>
          <w:rtl/>
          <w:lang w:eastAsia="he-IL"/>
        </w:rPr>
        <w:t>)</w:t>
      </w:r>
      <w:r w:rsidRPr="002639C3">
        <w:rPr>
          <w:rFonts w:cs="David"/>
          <w:noProof/>
          <w:sz w:val="22"/>
          <w:szCs w:val="22"/>
          <w:rtl/>
          <w:lang w:eastAsia="he-IL"/>
        </w:rPr>
        <w:t xml:space="preserve"> לגבי פצוע </w:t>
      </w:r>
      <w:r w:rsidRPr="002639C3">
        <w:rPr>
          <w:rFonts w:cs="David" w:hint="eastAsia"/>
          <w:noProof/>
          <w:sz w:val="22"/>
          <w:szCs w:val="22"/>
          <w:rtl/>
          <w:lang w:eastAsia="he-IL"/>
        </w:rPr>
        <w:t>דכא</w:t>
      </w:r>
      <w:r w:rsidRPr="002639C3">
        <w:rPr>
          <w:rFonts w:cs="David"/>
          <w:noProof/>
          <w:sz w:val="22"/>
          <w:szCs w:val="22"/>
          <w:rtl/>
          <w:lang w:eastAsia="he-IL"/>
        </w:rPr>
        <w:t xml:space="preserve"> שנטלו ממנו הרופאים ביצה שמאלית, שלמרות שיש בדבר מחלוקת פוסקים</w:t>
      </w:r>
      <w:r w:rsidRPr="002639C3">
        <w:rPr>
          <w:rFonts w:cs="David" w:hint="cs"/>
          <w:noProof/>
          <w:sz w:val="22"/>
          <w:szCs w:val="22"/>
          <w:rtl/>
          <w:lang w:eastAsia="he-IL"/>
        </w:rPr>
        <w:t>,</w:t>
      </w:r>
      <w:r w:rsidRPr="002639C3">
        <w:rPr>
          <w:rFonts w:cs="David"/>
          <w:noProof/>
          <w:sz w:val="22"/>
          <w:szCs w:val="22"/>
          <w:rtl/>
          <w:lang w:eastAsia="he-IL"/>
        </w:rPr>
        <w:t xml:space="preserve"> כיוון שמותר </w:t>
      </w:r>
      <w:r w:rsidRPr="002639C3">
        <w:rPr>
          <w:rFonts w:cs="David" w:hint="eastAsia"/>
          <w:noProof/>
          <w:sz w:val="22"/>
          <w:szCs w:val="22"/>
          <w:rtl/>
          <w:lang w:eastAsia="he-IL"/>
        </w:rPr>
        <w:t>בדיעבד</w:t>
      </w:r>
      <w:r w:rsidRPr="002639C3">
        <w:rPr>
          <w:rFonts w:cs="David"/>
          <w:noProof/>
          <w:sz w:val="22"/>
          <w:szCs w:val="22"/>
          <w:rtl/>
          <w:lang w:eastAsia="he-IL"/>
        </w:rPr>
        <w:t xml:space="preserve"> אין חיוב להגיד.</w:t>
      </w:r>
      <w:r w:rsidRPr="002639C3">
        <w:rPr>
          <w:rFonts w:cs="David" w:hint="cs"/>
          <w:noProof/>
          <w:sz w:val="22"/>
          <w:szCs w:val="22"/>
          <w:rtl/>
          <w:lang w:eastAsia="he-IL"/>
        </w:rPr>
        <w:t xml:space="preserve"> </w:t>
      </w:r>
      <w:r w:rsidRPr="002639C3">
        <w:rPr>
          <w:rFonts w:cs="David"/>
          <w:noProof/>
          <w:sz w:val="22"/>
          <w:szCs w:val="22"/>
          <w:rtl/>
          <w:lang w:eastAsia="he-IL"/>
        </w:rPr>
        <w:t xml:space="preserve">לעומתו בספר </w:t>
      </w:r>
      <w:r w:rsidRPr="002639C3">
        <w:rPr>
          <w:rFonts w:cs="David" w:hint="cs"/>
          <w:noProof/>
          <w:sz w:val="22"/>
          <w:szCs w:val="22"/>
          <w:rtl/>
          <w:lang w:eastAsia="he-IL"/>
        </w:rPr>
        <w:t>"</w:t>
      </w:r>
      <w:r w:rsidRPr="002639C3">
        <w:rPr>
          <w:rFonts w:cs="David"/>
          <w:noProof/>
          <w:sz w:val="22"/>
          <w:szCs w:val="22"/>
          <w:rtl/>
          <w:lang w:eastAsia="he-IL"/>
        </w:rPr>
        <w:t>אמרי יושר</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ב סי' קיד</w:t>
      </w:r>
      <w:r w:rsidRPr="002639C3">
        <w:rPr>
          <w:rFonts w:cs="David" w:hint="cs"/>
          <w:noProof/>
          <w:sz w:val="22"/>
          <w:szCs w:val="22"/>
          <w:rtl/>
          <w:lang w:eastAsia="he-IL"/>
        </w:rPr>
        <w:t>)</w:t>
      </w:r>
      <w:r w:rsidRPr="002639C3">
        <w:rPr>
          <w:rFonts w:cs="David"/>
          <w:noProof/>
          <w:sz w:val="22"/>
          <w:szCs w:val="22"/>
          <w:rtl/>
          <w:lang w:eastAsia="he-IL"/>
        </w:rPr>
        <w:t xml:space="preserve"> כתב שחייבים לספר גם </w:t>
      </w:r>
      <w:r w:rsidRPr="002639C3">
        <w:rPr>
          <w:rFonts w:cs="David" w:hint="eastAsia"/>
          <w:noProof/>
          <w:sz w:val="22"/>
          <w:szCs w:val="22"/>
          <w:rtl/>
          <w:lang w:eastAsia="he-IL"/>
        </w:rPr>
        <w:t>במקרה</w:t>
      </w:r>
      <w:r w:rsidRPr="002639C3">
        <w:rPr>
          <w:rFonts w:cs="David"/>
          <w:noProof/>
          <w:sz w:val="22"/>
          <w:szCs w:val="22"/>
          <w:rtl/>
          <w:lang w:eastAsia="he-IL"/>
        </w:rPr>
        <w:t xml:space="preserve"> כזה</w:t>
      </w:r>
      <w:r w:rsidRPr="002639C3">
        <w:rPr>
          <w:rFonts w:cs="David" w:hint="cs"/>
          <w:noProof/>
          <w:sz w:val="22"/>
          <w:szCs w:val="22"/>
          <w:rtl/>
          <w:lang w:eastAsia="he-IL"/>
        </w:rPr>
        <w:t>,</w:t>
      </w:r>
      <w:r w:rsidRPr="002639C3">
        <w:rPr>
          <w:rFonts w:cs="David"/>
          <w:noProof/>
          <w:sz w:val="22"/>
          <w:szCs w:val="22"/>
          <w:rtl/>
          <w:lang w:eastAsia="he-IL"/>
        </w:rPr>
        <w:t xml:space="preserve"> ואין ראיה מהגמ</w:t>
      </w:r>
      <w:r w:rsidRPr="002639C3">
        <w:rPr>
          <w:rFonts w:cs="David" w:hint="cs"/>
          <w:noProof/>
          <w:sz w:val="22"/>
          <w:szCs w:val="22"/>
          <w:rtl/>
          <w:lang w:eastAsia="he-IL"/>
        </w:rPr>
        <w:t>רא</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יבמות מה</w:t>
      </w:r>
      <w:r w:rsidRPr="002639C3">
        <w:rPr>
          <w:rFonts w:cs="David" w:hint="cs"/>
          <w:noProof/>
          <w:sz w:val="22"/>
          <w:szCs w:val="22"/>
          <w:rtl/>
          <w:lang w:eastAsia="he-IL"/>
        </w:rPr>
        <w:t xml:space="preserve"> ע"א)</w:t>
      </w:r>
      <w:r w:rsidRPr="002639C3">
        <w:rPr>
          <w:rFonts w:cs="David"/>
          <w:noProof/>
          <w:sz w:val="22"/>
          <w:szCs w:val="22"/>
          <w:rtl/>
          <w:lang w:eastAsia="he-IL"/>
        </w:rPr>
        <w:t xml:space="preserve"> לגבי בן עכו"ם הבא על בת ישראל</w:t>
      </w:r>
      <w:r w:rsidRPr="002639C3">
        <w:rPr>
          <w:rFonts w:cs="David" w:hint="cs"/>
          <w:noProof/>
          <w:sz w:val="22"/>
          <w:szCs w:val="22"/>
          <w:rtl/>
          <w:lang w:eastAsia="he-IL"/>
        </w:rPr>
        <w:t>,</w:t>
      </w:r>
      <w:r w:rsidRPr="002639C3">
        <w:rPr>
          <w:rFonts w:cs="David"/>
          <w:noProof/>
          <w:sz w:val="22"/>
          <w:szCs w:val="22"/>
          <w:rtl/>
          <w:lang w:eastAsia="he-IL"/>
        </w:rPr>
        <w:t xml:space="preserve"> עיין שם </w:t>
      </w:r>
      <w:r w:rsidRPr="002639C3">
        <w:rPr>
          <w:rFonts w:cs="David" w:hint="eastAsia"/>
          <w:noProof/>
          <w:sz w:val="22"/>
          <w:szCs w:val="22"/>
          <w:rtl/>
          <w:lang w:eastAsia="he-IL"/>
        </w:rPr>
        <w:t>בדבריו</w:t>
      </w:r>
      <w:r w:rsidRPr="002639C3">
        <w:rPr>
          <w:rFonts w:cs="David"/>
          <w:noProof/>
          <w:sz w:val="22"/>
          <w:szCs w:val="22"/>
          <w:rtl/>
          <w:lang w:eastAsia="he-IL"/>
        </w:rPr>
        <w:t>. עיין גם ב"ציץ אליעזר" בהערותיו ל</w:t>
      </w:r>
      <w:r w:rsidRPr="002639C3">
        <w:rPr>
          <w:rFonts w:cs="David" w:hint="cs"/>
          <w:noProof/>
          <w:sz w:val="22"/>
          <w:szCs w:val="22"/>
          <w:rtl/>
          <w:lang w:eastAsia="he-IL"/>
        </w:rPr>
        <w:t>"</w:t>
      </w:r>
      <w:r w:rsidRPr="002639C3">
        <w:rPr>
          <w:rFonts w:cs="David"/>
          <w:noProof/>
          <w:sz w:val="22"/>
          <w:szCs w:val="22"/>
          <w:rtl/>
          <w:lang w:eastAsia="he-IL"/>
        </w:rPr>
        <w:t>נשמת אברהם</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אב</w:t>
      </w:r>
      <w:r w:rsidRPr="002639C3">
        <w:rPr>
          <w:rFonts w:cs="David" w:hint="eastAsia"/>
          <w:noProof/>
          <w:sz w:val="22"/>
          <w:szCs w:val="22"/>
          <w:rtl/>
          <w:lang w:eastAsia="he-IL"/>
        </w:rPr>
        <w:t>ה</w:t>
      </w:r>
      <w:r w:rsidRPr="002639C3">
        <w:rPr>
          <w:rFonts w:cs="David" w:hint="cs"/>
          <w:noProof/>
          <w:sz w:val="22"/>
          <w:szCs w:val="22"/>
          <w:rtl/>
          <w:lang w:eastAsia="he-IL"/>
        </w:rPr>
        <w:t>"</w:t>
      </w:r>
      <w:r w:rsidRPr="002639C3">
        <w:rPr>
          <w:rFonts w:cs="David" w:hint="eastAsia"/>
          <w:noProof/>
          <w:sz w:val="22"/>
          <w:szCs w:val="22"/>
          <w:rtl/>
          <w:lang w:eastAsia="he-IL"/>
        </w:rPr>
        <w:t>ע</w:t>
      </w:r>
      <w:r w:rsidRPr="002639C3">
        <w:rPr>
          <w:rFonts w:cs="David"/>
          <w:noProof/>
          <w:sz w:val="22"/>
          <w:szCs w:val="22"/>
          <w:rtl/>
          <w:lang w:eastAsia="he-IL"/>
        </w:rPr>
        <w:t xml:space="preserve"> עמ' רנב</w:t>
      </w:r>
      <w:r w:rsidRPr="002639C3">
        <w:rPr>
          <w:rFonts w:cs="David" w:hint="cs"/>
          <w:noProof/>
          <w:sz w:val="22"/>
          <w:szCs w:val="22"/>
          <w:rtl/>
          <w:lang w:eastAsia="he-IL"/>
        </w:rPr>
        <w:t>)</w:t>
      </w:r>
      <w:r w:rsidRPr="002639C3">
        <w:rPr>
          <w:rFonts w:cs="David"/>
          <w:noProof/>
          <w:sz w:val="22"/>
          <w:szCs w:val="22"/>
          <w:rtl/>
          <w:lang w:eastAsia="he-IL"/>
        </w:rPr>
        <w:t>.</w:t>
      </w:r>
    </w:p>
    <w:p w14:paraId="541AA087" w14:textId="77777777" w:rsidR="002639C3" w:rsidRPr="002639C3" w:rsidRDefault="002639C3" w:rsidP="002639C3">
      <w:pPr>
        <w:ind w:left="206" w:hanging="215"/>
        <w:contextualSpacing/>
        <w:rPr>
          <w:rFonts w:cs="David"/>
          <w:noProof/>
          <w:sz w:val="22"/>
          <w:szCs w:val="22"/>
          <w:rtl/>
          <w:lang w:eastAsia="he-IL"/>
        </w:rPr>
      </w:pPr>
      <w:r w:rsidRPr="002639C3">
        <w:rPr>
          <w:rFonts w:ascii="David" w:hAnsi="David" w:cs="David"/>
          <w:noProof/>
          <w:sz w:val="22"/>
          <w:szCs w:val="22"/>
          <w:vertAlign w:val="superscript"/>
          <w:lang w:eastAsia="he-IL"/>
        </w:rPr>
        <w:t>5</w:t>
      </w:r>
      <w:r w:rsidRPr="002639C3">
        <w:rPr>
          <w:rFonts w:cs="David" w:hint="cs"/>
          <w:noProof/>
          <w:sz w:val="22"/>
          <w:szCs w:val="22"/>
          <w:rtl/>
          <w:lang w:eastAsia="he-IL"/>
        </w:rPr>
        <w:t xml:space="preserve"> </w:t>
      </w:r>
      <w:r w:rsidRPr="002639C3">
        <w:rPr>
          <w:rFonts w:cs="David" w:hint="cs"/>
          <w:noProof/>
          <w:sz w:val="22"/>
          <w:szCs w:val="22"/>
          <w:rtl/>
          <w:lang w:eastAsia="he-IL"/>
        </w:rPr>
        <w:tab/>
      </w:r>
      <w:r w:rsidRPr="002639C3">
        <w:rPr>
          <w:rFonts w:cs="David" w:hint="eastAsia"/>
          <w:noProof/>
          <w:sz w:val="22"/>
          <w:szCs w:val="22"/>
          <w:rtl/>
          <w:lang w:eastAsia="he-IL"/>
        </w:rPr>
        <w:t>י</w:t>
      </w:r>
      <w:r w:rsidRPr="002639C3">
        <w:rPr>
          <w:rFonts w:cs="David" w:hint="cs"/>
          <w:noProof/>
          <w:sz w:val="22"/>
          <w:szCs w:val="22"/>
          <w:rtl/>
          <w:lang w:eastAsia="he-IL"/>
        </w:rPr>
        <w:t>י</w:t>
      </w:r>
      <w:r w:rsidRPr="002639C3">
        <w:rPr>
          <w:rFonts w:cs="David" w:hint="eastAsia"/>
          <w:noProof/>
          <w:sz w:val="22"/>
          <w:szCs w:val="22"/>
          <w:rtl/>
          <w:lang w:eastAsia="he-IL"/>
        </w:rPr>
        <w:t>תכן</w:t>
      </w:r>
      <w:r w:rsidRPr="002639C3">
        <w:rPr>
          <w:rFonts w:cs="David"/>
          <w:noProof/>
          <w:sz w:val="22"/>
          <w:szCs w:val="22"/>
          <w:rtl/>
          <w:lang w:eastAsia="he-IL"/>
        </w:rPr>
        <w:t xml:space="preserve"> </w:t>
      </w:r>
      <w:r w:rsidRPr="002639C3">
        <w:rPr>
          <w:rFonts w:cs="David" w:hint="cs"/>
          <w:noProof/>
          <w:sz w:val="22"/>
          <w:szCs w:val="22"/>
          <w:rtl/>
          <w:lang w:eastAsia="he-IL"/>
        </w:rPr>
        <w:t>ש</w:t>
      </w:r>
      <w:r w:rsidRPr="002639C3">
        <w:rPr>
          <w:rFonts w:cs="David"/>
          <w:noProof/>
          <w:sz w:val="22"/>
          <w:szCs w:val="22"/>
          <w:rtl/>
          <w:lang w:eastAsia="he-IL"/>
        </w:rPr>
        <w:t>יש</w:t>
      </w:r>
      <w:r w:rsidRPr="002639C3">
        <w:rPr>
          <w:rFonts w:cs="David" w:hint="cs"/>
          <w:noProof/>
          <w:sz w:val="22"/>
          <w:szCs w:val="22"/>
          <w:rtl/>
          <w:lang w:eastAsia="he-IL"/>
        </w:rPr>
        <w:t>נם</w:t>
      </w:r>
      <w:r w:rsidRPr="002639C3">
        <w:rPr>
          <w:rFonts w:cs="David"/>
          <w:noProof/>
          <w:sz w:val="22"/>
          <w:szCs w:val="22"/>
          <w:rtl/>
          <w:lang w:eastAsia="he-IL"/>
        </w:rPr>
        <w:t xml:space="preserve"> גם הבדלים בין חברות שונות וזמנים </w:t>
      </w:r>
      <w:r w:rsidRPr="002639C3">
        <w:rPr>
          <w:rFonts w:cs="David" w:hint="eastAsia"/>
          <w:noProof/>
          <w:sz w:val="22"/>
          <w:szCs w:val="22"/>
          <w:rtl/>
          <w:lang w:eastAsia="he-IL"/>
        </w:rPr>
        <w:t>שונים</w:t>
      </w:r>
      <w:r w:rsidRPr="002639C3">
        <w:rPr>
          <w:rFonts w:cs="David"/>
          <w:noProof/>
          <w:sz w:val="22"/>
          <w:szCs w:val="22"/>
          <w:rtl/>
          <w:lang w:eastAsia="he-IL"/>
        </w:rPr>
        <w:t xml:space="preserve">. </w:t>
      </w:r>
      <w:r w:rsidRPr="002639C3">
        <w:rPr>
          <w:rFonts w:cs="David" w:hint="cs"/>
          <w:noProof/>
          <w:sz w:val="22"/>
          <w:szCs w:val="22"/>
          <w:rtl/>
          <w:lang w:eastAsia="he-IL"/>
        </w:rPr>
        <w:t>כיוון</w:t>
      </w:r>
      <w:r w:rsidRPr="002639C3">
        <w:rPr>
          <w:rFonts w:cs="David"/>
          <w:noProof/>
          <w:sz w:val="22"/>
          <w:szCs w:val="22"/>
          <w:rtl/>
          <w:lang w:eastAsia="he-IL"/>
        </w:rPr>
        <w:t xml:space="preserve"> שהחינוך ליושר ואמון בין בני זוג</w:t>
      </w:r>
      <w:r w:rsidRPr="002639C3">
        <w:rPr>
          <w:rFonts w:cs="David" w:hint="cs"/>
          <w:noProof/>
          <w:sz w:val="22"/>
          <w:szCs w:val="22"/>
          <w:rtl/>
          <w:lang w:eastAsia="he-IL"/>
        </w:rPr>
        <w:t xml:space="preserve"> </w:t>
      </w:r>
      <w:r w:rsidRPr="002639C3">
        <w:rPr>
          <w:rFonts w:cs="David"/>
          <w:noProof/>
          <w:sz w:val="22"/>
          <w:szCs w:val="22"/>
          <w:rtl/>
          <w:lang w:eastAsia="he-IL"/>
        </w:rPr>
        <w:t xml:space="preserve">הוא חשוב </w:t>
      </w:r>
      <w:r w:rsidRPr="002639C3">
        <w:rPr>
          <w:rFonts w:cs="David" w:hint="cs"/>
          <w:noProof/>
          <w:sz w:val="22"/>
          <w:szCs w:val="22"/>
          <w:rtl/>
          <w:lang w:eastAsia="he-IL"/>
        </w:rPr>
        <w:t xml:space="preserve">מאוד, </w:t>
      </w:r>
      <w:r w:rsidRPr="002639C3">
        <w:rPr>
          <w:rFonts w:cs="David" w:hint="eastAsia"/>
          <w:noProof/>
          <w:sz w:val="22"/>
          <w:szCs w:val="22"/>
          <w:rtl/>
          <w:lang w:eastAsia="he-IL"/>
        </w:rPr>
        <w:t>ופתיחות</w:t>
      </w:r>
      <w:r w:rsidRPr="002639C3">
        <w:rPr>
          <w:rFonts w:cs="David"/>
          <w:noProof/>
          <w:sz w:val="22"/>
          <w:szCs w:val="22"/>
          <w:rtl/>
          <w:lang w:eastAsia="he-IL"/>
        </w:rPr>
        <w:t xml:space="preserve"> ושותפות מאפיינות את היחסים בין בני זוג</w:t>
      </w:r>
      <w:r w:rsidRPr="002639C3">
        <w:rPr>
          <w:rFonts w:cs="David" w:hint="cs"/>
          <w:noProof/>
          <w:sz w:val="22"/>
          <w:szCs w:val="22"/>
          <w:rtl/>
          <w:lang w:eastAsia="he-IL"/>
        </w:rPr>
        <w:t xml:space="preserve"> במיוחד בחברה הדתית-לאומית,</w:t>
      </w:r>
      <w:r w:rsidRPr="002639C3">
        <w:rPr>
          <w:rFonts w:cs="David"/>
          <w:noProof/>
          <w:sz w:val="22"/>
          <w:szCs w:val="22"/>
          <w:rtl/>
          <w:lang w:eastAsia="he-IL"/>
        </w:rPr>
        <w:t xml:space="preserve"> וקל וחומר כאשר שקיפות הופכת </w:t>
      </w:r>
      <w:r w:rsidRPr="002639C3">
        <w:rPr>
          <w:rFonts w:cs="David" w:hint="eastAsia"/>
          <w:noProof/>
          <w:sz w:val="22"/>
          <w:szCs w:val="22"/>
          <w:rtl/>
          <w:lang w:eastAsia="he-IL"/>
        </w:rPr>
        <w:t>לערך</w:t>
      </w:r>
      <w:r w:rsidRPr="002639C3">
        <w:rPr>
          <w:rFonts w:cs="David"/>
          <w:noProof/>
          <w:sz w:val="22"/>
          <w:szCs w:val="22"/>
          <w:rtl/>
          <w:lang w:eastAsia="he-IL"/>
        </w:rPr>
        <w:t xml:space="preserve"> יסודי בהלכות ציבור, יש לה</w:t>
      </w:r>
      <w:r w:rsidRPr="002639C3">
        <w:rPr>
          <w:rFonts w:cs="David" w:hint="cs"/>
          <w:noProof/>
          <w:sz w:val="22"/>
          <w:szCs w:val="22"/>
          <w:rtl/>
          <w:lang w:eastAsia="he-IL"/>
        </w:rPr>
        <w:t>י</w:t>
      </w:r>
      <w:r w:rsidRPr="002639C3">
        <w:rPr>
          <w:rFonts w:cs="David"/>
          <w:noProof/>
          <w:sz w:val="22"/>
          <w:szCs w:val="22"/>
          <w:rtl/>
          <w:lang w:eastAsia="he-IL"/>
        </w:rPr>
        <w:t xml:space="preserve">מנע מלסמוך על דעות </w:t>
      </w:r>
      <w:r w:rsidRPr="002639C3">
        <w:rPr>
          <w:rFonts w:cs="David" w:hint="eastAsia"/>
          <w:noProof/>
          <w:sz w:val="22"/>
          <w:szCs w:val="22"/>
          <w:rtl/>
          <w:lang w:eastAsia="he-IL"/>
        </w:rPr>
        <w:t>אלה</w:t>
      </w:r>
      <w:r w:rsidRPr="002639C3">
        <w:rPr>
          <w:rFonts w:cs="David"/>
          <w:noProof/>
          <w:sz w:val="22"/>
          <w:szCs w:val="22"/>
          <w:rtl/>
          <w:lang w:eastAsia="he-IL"/>
        </w:rPr>
        <w:t>.</w:t>
      </w:r>
    </w:p>
    <w:p w14:paraId="1C8D3196" w14:textId="77777777" w:rsidR="002639C3" w:rsidRPr="002639C3" w:rsidRDefault="002639C3" w:rsidP="002639C3">
      <w:pPr>
        <w:ind w:left="206" w:hanging="215"/>
        <w:contextualSpacing/>
        <w:rPr>
          <w:rFonts w:cs="David"/>
          <w:noProof/>
          <w:sz w:val="22"/>
          <w:szCs w:val="22"/>
          <w:rtl/>
          <w:lang w:eastAsia="he-IL"/>
        </w:rPr>
      </w:pPr>
      <w:r w:rsidRPr="002639C3">
        <w:rPr>
          <w:rFonts w:ascii="David" w:hAnsi="David" w:cs="David"/>
          <w:noProof/>
          <w:sz w:val="22"/>
          <w:szCs w:val="22"/>
          <w:vertAlign w:val="superscript"/>
          <w:lang w:eastAsia="he-IL"/>
        </w:rPr>
        <w:t>6</w:t>
      </w:r>
      <w:r w:rsidRPr="002639C3">
        <w:rPr>
          <w:rFonts w:cs="David" w:hint="cs"/>
          <w:noProof/>
          <w:sz w:val="22"/>
          <w:szCs w:val="22"/>
          <w:rtl/>
          <w:lang w:eastAsia="he-IL"/>
        </w:rPr>
        <w:t xml:space="preserve"> </w:t>
      </w:r>
      <w:r w:rsidRPr="002639C3">
        <w:rPr>
          <w:rFonts w:cs="David" w:hint="cs"/>
          <w:noProof/>
          <w:sz w:val="22"/>
          <w:szCs w:val="22"/>
          <w:rtl/>
          <w:lang w:eastAsia="he-IL"/>
        </w:rPr>
        <w:tab/>
      </w:r>
      <w:r w:rsidRPr="002639C3">
        <w:rPr>
          <w:rFonts w:cs="David" w:hint="eastAsia"/>
          <w:noProof/>
          <w:sz w:val="22"/>
          <w:szCs w:val="22"/>
          <w:rtl/>
          <w:lang w:eastAsia="he-IL"/>
        </w:rPr>
        <w:t>כ</w:t>
      </w:r>
      <w:r w:rsidRPr="002639C3">
        <w:rPr>
          <w:rFonts w:cs="David" w:hint="cs"/>
          <w:noProof/>
          <w:sz w:val="22"/>
          <w:szCs w:val="22"/>
          <w:rtl/>
          <w:lang w:eastAsia="he-IL"/>
        </w:rPr>
        <w:t xml:space="preserve">ן </w:t>
      </w:r>
      <w:r w:rsidRPr="002639C3">
        <w:rPr>
          <w:rFonts w:cs="David"/>
          <w:noProof/>
          <w:sz w:val="22"/>
          <w:szCs w:val="22"/>
          <w:rtl/>
          <w:lang w:eastAsia="he-IL"/>
        </w:rPr>
        <w:t>כ</w:t>
      </w:r>
      <w:r w:rsidRPr="002639C3">
        <w:rPr>
          <w:rFonts w:cs="David" w:hint="cs"/>
          <w:noProof/>
          <w:sz w:val="22"/>
          <w:szCs w:val="22"/>
          <w:rtl/>
          <w:lang w:eastAsia="he-IL"/>
        </w:rPr>
        <w:t>תב</w:t>
      </w:r>
      <w:r w:rsidRPr="002639C3">
        <w:rPr>
          <w:rFonts w:cs="David"/>
          <w:noProof/>
          <w:sz w:val="22"/>
          <w:szCs w:val="22"/>
          <w:rtl/>
          <w:lang w:eastAsia="he-IL"/>
        </w:rPr>
        <w:t xml:space="preserve"> שו"ת </w:t>
      </w:r>
      <w:r w:rsidRPr="002639C3">
        <w:rPr>
          <w:rFonts w:cs="David" w:hint="cs"/>
          <w:noProof/>
          <w:sz w:val="22"/>
          <w:szCs w:val="22"/>
          <w:rtl/>
          <w:lang w:eastAsia="he-IL"/>
        </w:rPr>
        <w:t>"</w:t>
      </w:r>
      <w:r w:rsidRPr="002639C3">
        <w:rPr>
          <w:rFonts w:cs="David"/>
          <w:noProof/>
          <w:sz w:val="22"/>
          <w:szCs w:val="22"/>
          <w:rtl/>
          <w:lang w:eastAsia="he-IL"/>
        </w:rPr>
        <w:t>משנה הלכות</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 xml:space="preserve">ה </w:t>
      </w:r>
      <w:r w:rsidRPr="002639C3">
        <w:rPr>
          <w:rFonts w:cs="David" w:hint="eastAsia"/>
          <w:noProof/>
          <w:sz w:val="22"/>
          <w:szCs w:val="22"/>
          <w:rtl/>
          <w:lang w:eastAsia="he-IL"/>
        </w:rPr>
        <w:t>סי</w:t>
      </w:r>
      <w:r w:rsidRPr="002639C3">
        <w:rPr>
          <w:rFonts w:cs="David"/>
          <w:noProof/>
          <w:sz w:val="22"/>
          <w:szCs w:val="22"/>
          <w:rtl/>
          <w:lang w:eastAsia="he-IL"/>
        </w:rPr>
        <w:t>' רנד</w:t>
      </w:r>
      <w:r w:rsidRPr="002639C3">
        <w:rPr>
          <w:rFonts w:cs="David" w:hint="cs"/>
          <w:noProof/>
          <w:sz w:val="22"/>
          <w:szCs w:val="22"/>
          <w:rtl/>
          <w:lang w:eastAsia="he-IL"/>
        </w:rPr>
        <w:t>)</w:t>
      </w:r>
      <w:r w:rsidRPr="002639C3">
        <w:rPr>
          <w:rFonts w:cs="David"/>
          <w:noProof/>
          <w:sz w:val="22"/>
          <w:szCs w:val="22"/>
          <w:rtl/>
          <w:lang w:eastAsia="he-IL"/>
        </w:rPr>
        <w:t xml:space="preserve">, אך הקל להעלים במי שזקוק לדיאטה. </w:t>
      </w:r>
      <w:r w:rsidRPr="002639C3">
        <w:rPr>
          <w:rFonts w:cs="David" w:hint="cs"/>
          <w:noProof/>
          <w:sz w:val="22"/>
          <w:szCs w:val="22"/>
          <w:rtl/>
          <w:lang w:eastAsia="he-IL"/>
        </w:rPr>
        <w:t>וצריך עיון כיצד ניתן הדבר. ה"</w:t>
      </w:r>
      <w:r w:rsidRPr="002639C3">
        <w:rPr>
          <w:rFonts w:cs="David"/>
          <w:noProof/>
          <w:sz w:val="22"/>
          <w:szCs w:val="22"/>
          <w:rtl/>
          <w:lang w:eastAsia="he-IL"/>
        </w:rPr>
        <w:t>חלקת יעקב</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ג סי' קלו</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 xml:space="preserve">פסק </w:t>
      </w:r>
      <w:r w:rsidRPr="002639C3">
        <w:rPr>
          <w:rFonts w:cs="David"/>
          <w:noProof/>
          <w:sz w:val="22"/>
          <w:szCs w:val="22"/>
          <w:rtl/>
          <w:lang w:eastAsia="he-IL"/>
        </w:rPr>
        <w:t xml:space="preserve">שרופא חייב </w:t>
      </w:r>
      <w:r w:rsidRPr="002639C3">
        <w:rPr>
          <w:rFonts w:cs="David" w:hint="eastAsia"/>
          <w:noProof/>
          <w:sz w:val="22"/>
          <w:szCs w:val="22"/>
          <w:rtl/>
          <w:lang w:eastAsia="he-IL"/>
        </w:rPr>
        <w:t>לגלות</w:t>
      </w:r>
      <w:r w:rsidRPr="002639C3">
        <w:rPr>
          <w:rFonts w:cs="David"/>
          <w:noProof/>
          <w:sz w:val="22"/>
          <w:szCs w:val="22"/>
          <w:rtl/>
          <w:lang w:eastAsia="he-IL"/>
        </w:rPr>
        <w:t xml:space="preserve"> במי שיש לו</w:t>
      </w:r>
      <w:r w:rsidRPr="002639C3">
        <w:rPr>
          <w:rFonts w:cs="David" w:hint="cs"/>
          <w:noProof/>
          <w:sz w:val="22"/>
          <w:szCs w:val="22"/>
          <w:rtl/>
          <w:lang w:eastAsia="he-IL"/>
        </w:rPr>
        <w:t xml:space="preserve"> ר"ל</w:t>
      </w:r>
      <w:r w:rsidRPr="002639C3">
        <w:rPr>
          <w:rFonts w:cs="David"/>
          <w:noProof/>
          <w:sz w:val="22"/>
          <w:szCs w:val="22"/>
          <w:rtl/>
          <w:lang w:eastAsia="he-IL"/>
        </w:rPr>
        <w:t xml:space="preserve"> מחלת הסרטן</w:t>
      </w:r>
      <w:r w:rsidRPr="002639C3">
        <w:rPr>
          <w:rFonts w:cs="David" w:hint="cs"/>
          <w:noProof/>
          <w:sz w:val="22"/>
          <w:szCs w:val="22"/>
          <w:rtl/>
          <w:lang w:eastAsia="he-IL"/>
        </w:rPr>
        <w:t>,</w:t>
      </w:r>
      <w:r w:rsidRPr="002639C3">
        <w:rPr>
          <w:rFonts w:cs="David"/>
          <w:noProof/>
          <w:sz w:val="22"/>
          <w:szCs w:val="22"/>
          <w:rtl/>
          <w:lang w:eastAsia="he-IL"/>
        </w:rPr>
        <w:t xml:space="preserve"> וכ</w:t>
      </w:r>
      <w:r w:rsidRPr="002639C3">
        <w:rPr>
          <w:rFonts w:cs="David" w:hint="cs"/>
          <w:noProof/>
          <w:sz w:val="22"/>
          <w:szCs w:val="22"/>
          <w:rtl/>
          <w:lang w:eastAsia="he-IL"/>
        </w:rPr>
        <w:t xml:space="preserve">ל </w:t>
      </w:r>
      <w:r w:rsidRPr="002639C3">
        <w:rPr>
          <w:rFonts w:cs="David"/>
          <w:noProof/>
          <w:sz w:val="22"/>
          <w:szCs w:val="22"/>
          <w:rtl/>
          <w:lang w:eastAsia="he-IL"/>
        </w:rPr>
        <w:t>ש</w:t>
      </w:r>
      <w:r w:rsidRPr="002639C3">
        <w:rPr>
          <w:rFonts w:cs="David" w:hint="cs"/>
          <w:noProof/>
          <w:sz w:val="22"/>
          <w:szCs w:val="22"/>
          <w:rtl/>
          <w:lang w:eastAsia="he-IL"/>
        </w:rPr>
        <w:t>כן אם אלו</w:t>
      </w:r>
      <w:r w:rsidRPr="002639C3">
        <w:rPr>
          <w:rFonts w:cs="David"/>
          <w:noProof/>
          <w:sz w:val="22"/>
          <w:szCs w:val="22"/>
          <w:rtl/>
          <w:lang w:eastAsia="he-IL"/>
        </w:rPr>
        <w:t xml:space="preserve"> החתן </w:t>
      </w:r>
      <w:r w:rsidRPr="002639C3">
        <w:rPr>
          <w:rFonts w:cs="David" w:hint="cs"/>
          <w:noProof/>
          <w:sz w:val="22"/>
          <w:szCs w:val="22"/>
          <w:rtl/>
          <w:lang w:eastAsia="he-IL"/>
        </w:rPr>
        <w:t>א</w:t>
      </w:r>
      <w:r w:rsidRPr="002639C3">
        <w:rPr>
          <w:rFonts w:cs="David"/>
          <w:noProof/>
          <w:sz w:val="22"/>
          <w:szCs w:val="22"/>
          <w:rtl/>
          <w:lang w:eastAsia="he-IL"/>
        </w:rPr>
        <w:t>ו</w:t>
      </w:r>
      <w:r w:rsidRPr="002639C3">
        <w:rPr>
          <w:rFonts w:cs="David" w:hint="cs"/>
          <w:noProof/>
          <w:sz w:val="22"/>
          <w:szCs w:val="22"/>
          <w:rtl/>
          <w:lang w:eastAsia="he-IL"/>
        </w:rPr>
        <w:t xml:space="preserve"> </w:t>
      </w:r>
      <w:r w:rsidRPr="002639C3">
        <w:rPr>
          <w:rFonts w:cs="David"/>
          <w:noProof/>
          <w:sz w:val="22"/>
          <w:szCs w:val="22"/>
          <w:rtl/>
          <w:lang w:eastAsia="he-IL"/>
        </w:rPr>
        <w:t xml:space="preserve">הכלה. בשו"ת </w:t>
      </w:r>
      <w:r w:rsidRPr="002639C3">
        <w:rPr>
          <w:rFonts w:cs="David" w:hint="cs"/>
          <w:noProof/>
          <w:sz w:val="22"/>
          <w:szCs w:val="22"/>
          <w:rtl/>
          <w:lang w:eastAsia="he-IL"/>
        </w:rPr>
        <w:t>"</w:t>
      </w:r>
      <w:r w:rsidRPr="002639C3">
        <w:rPr>
          <w:rFonts w:cs="David"/>
          <w:noProof/>
          <w:sz w:val="22"/>
          <w:szCs w:val="22"/>
          <w:rtl/>
          <w:lang w:eastAsia="he-IL"/>
        </w:rPr>
        <w:t>שבט הלוי</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ה סי' רה</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 xml:space="preserve">פסק </w:t>
      </w:r>
      <w:r w:rsidRPr="002639C3">
        <w:rPr>
          <w:rFonts w:cs="David"/>
          <w:noProof/>
          <w:sz w:val="22"/>
          <w:szCs w:val="22"/>
          <w:rtl/>
          <w:lang w:eastAsia="he-IL"/>
        </w:rPr>
        <w:t>שיש לגלות</w:t>
      </w:r>
      <w:r w:rsidRPr="002639C3">
        <w:rPr>
          <w:rFonts w:cs="David" w:hint="cs"/>
          <w:noProof/>
          <w:sz w:val="22"/>
          <w:szCs w:val="22"/>
          <w:rtl/>
          <w:lang w:eastAsia="he-IL"/>
        </w:rPr>
        <w:t xml:space="preserve"> במקרה של</w:t>
      </w:r>
      <w:r w:rsidRPr="002639C3">
        <w:rPr>
          <w:rFonts w:cs="David"/>
          <w:noProof/>
          <w:sz w:val="22"/>
          <w:szCs w:val="22"/>
          <w:rtl/>
          <w:lang w:eastAsia="he-IL"/>
        </w:rPr>
        <w:t xml:space="preserve"> </w:t>
      </w:r>
      <w:r w:rsidRPr="002639C3">
        <w:rPr>
          <w:rFonts w:cs="David" w:hint="eastAsia"/>
          <w:noProof/>
          <w:sz w:val="22"/>
          <w:szCs w:val="22"/>
          <w:rtl/>
          <w:lang w:eastAsia="he-IL"/>
        </w:rPr>
        <w:t>אישה</w:t>
      </w:r>
      <w:r w:rsidRPr="002639C3">
        <w:rPr>
          <w:rFonts w:cs="David"/>
          <w:noProof/>
          <w:sz w:val="22"/>
          <w:szCs w:val="22"/>
          <w:rtl/>
          <w:lang w:eastAsia="he-IL"/>
        </w:rPr>
        <w:t xml:space="preserve"> שנשרו שערותיה. שו"ת </w:t>
      </w:r>
      <w:r w:rsidRPr="002639C3">
        <w:rPr>
          <w:rFonts w:cs="David" w:hint="cs"/>
          <w:noProof/>
          <w:sz w:val="22"/>
          <w:szCs w:val="22"/>
          <w:rtl/>
          <w:lang w:eastAsia="he-IL"/>
        </w:rPr>
        <w:t>"</w:t>
      </w:r>
      <w:r w:rsidRPr="002639C3">
        <w:rPr>
          <w:rFonts w:cs="David"/>
          <w:noProof/>
          <w:sz w:val="22"/>
          <w:szCs w:val="22"/>
          <w:rtl/>
          <w:lang w:eastAsia="he-IL"/>
        </w:rPr>
        <w:t>ציץ אליעזר</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טז סי' ד</w:t>
      </w:r>
      <w:r w:rsidRPr="002639C3">
        <w:rPr>
          <w:rFonts w:cs="David" w:hint="cs"/>
          <w:noProof/>
          <w:sz w:val="22"/>
          <w:szCs w:val="22"/>
          <w:rtl/>
          <w:lang w:eastAsia="he-IL"/>
        </w:rPr>
        <w:t>) פסק</w:t>
      </w:r>
      <w:r w:rsidRPr="002639C3">
        <w:rPr>
          <w:rFonts w:cs="David"/>
          <w:noProof/>
          <w:sz w:val="22"/>
          <w:szCs w:val="22"/>
          <w:rtl/>
          <w:lang w:eastAsia="he-IL"/>
        </w:rPr>
        <w:t xml:space="preserve"> שיש לגלות על אישה שאין לה רחם </w:t>
      </w:r>
      <w:r w:rsidRPr="002639C3">
        <w:rPr>
          <w:rFonts w:cs="David" w:hint="eastAsia"/>
          <w:noProof/>
          <w:sz w:val="22"/>
          <w:szCs w:val="22"/>
          <w:rtl/>
          <w:lang w:eastAsia="he-IL"/>
        </w:rPr>
        <w:t>ובחור</w:t>
      </w:r>
      <w:r w:rsidRPr="002639C3">
        <w:rPr>
          <w:rFonts w:cs="David"/>
          <w:noProof/>
          <w:sz w:val="22"/>
          <w:szCs w:val="22"/>
          <w:rtl/>
          <w:lang w:eastAsia="he-IL"/>
        </w:rPr>
        <w:t xml:space="preserve"> שהוא עקר. הגר"מ שטרנבוך </w:t>
      </w:r>
      <w:r w:rsidRPr="002639C3">
        <w:rPr>
          <w:rFonts w:cs="David" w:hint="cs"/>
          <w:noProof/>
          <w:sz w:val="22"/>
          <w:szCs w:val="22"/>
          <w:rtl/>
          <w:lang w:eastAsia="he-IL"/>
        </w:rPr>
        <w:t>(</w:t>
      </w:r>
      <w:r w:rsidRPr="002639C3">
        <w:rPr>
          <w:rFonts w:cs="David"/>
          <w:noProof/>
          <w:sz w:val="22"/>
          <w:szCs w:val="22"/>
          <w:rtl/>
          <w:lang w:eastAsia="he-IL"/>
        </w:rPr>
        <w:t>תשובות ב סי' תרכד</w:t>
      </w:r>
      <w:r w:rsidRPr="002639C3">
        <w:rPr>
          <w:rFonts w:cs="David" w:hint="cs"/>
          <w:noProof/>
          <w:sz w:val="22"/>
          <w:szCs w:val="22"/>
          <w:rtl/>
          <w:lang w:eastAsia="he-IL"/>
        </w:rPr>
        <w:t>) פסק</w:t>
      </w:r>
      <w:r w:rsidRPr="002639C3">
        <w:rPr>
          <w:rFonts w:cs="David"/>
          <w:noProof/>
          <w:sz w:val="22"/>
          <w:szCs w:val="22"/>
          <w:rtl/>
          <w:lang w:eastAsia="he-IL"/>
        </w:rPr>
        <w:t xml:space="preserve"> שיש לגלות מחלת נפש</w:t>
      </w:r>
      <w:r w:rsidRPr="002639C3">
        <w:rPr>
          <w:rFonts w:cs="David" w:hint="cs"/>
          <w:noProof/>
          <w:sz w:val="22"/>
          <w:szCs w:val="22"/>
          <w:rtl/>
          <w:lang w:eastAsia="he-IL"/>
        </w:rPr>
        <w:t>,</w:t>
      </w:r>
      <w:r w:rsidRPr="002639C3">
        <w:rPr>
          <w:rFonts w:cs="David"/>
          <w:noProof/>
          <w:sz w:val="22"/>
          <w:szCs w:val="22"/>
          <w:rtl/>
          <w:lang w:eastAsia="he-IL"/>
        </w:rPr>
        <w:t xml:space="preserve"> וכ</w:t>
      </w:r>
      <w:r w:rsidRPr="002639C3">
        <w:rPr>
          <w:rFonts w:cs="David" w:hint="cs"/>
          <w:noProof/>
          <w:sz w:val="22"/>
          <w:szCs w:val="22"/>
          <w:rtl/>
          <w:lang w:eastAsia="he-IL"/>
        </w:rPr>
        <w:t>ן פסק ה"</w:t>
      </w:r>
      <w:r w:rsidRPr="002639C3">
        <w:rPr>
          <w:rFonts w:cs="David"/>
          <w:noProof/>
          <w:sz w:val="22"/>
          <w:szCs w:val="22"/>
          <w:rtl/>
          <w:lang w:eastAsia="he-IL"/>
        </w:rPr>
        <w:t xml:space="preserve">באר </w:t>
      </w:r>
      <w:r w:rsidRPr="002639C3">
        <w:rPr>
          <w:rFonts w:cs="David" w:hint="eastAsia"/>
          <w:noProof/>
          <w:sz w:val="22"/>
          <w:szCs w:val="22"/>
          <w:rtl/>
          <w:lang w:eastAsia="he-IL"/>
        </w:rPr>
        <w:t>משה</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ח סי' נט אות ד)</w:t>
      </w:r>
      <w:r w:rsidRPr="002639C3">
        <w:rPr>
          <w:rFonts w:cs="David" w:hint="cs"/>
          <w:noProof/>
          <w:sz w:val="22"/>
          <w:szCs w:val="22"/>
          <w:rtl/>
          <w:lang w:eastAsia="he-IL"/>
        </w:rPr>
        <w:t xml:space="preserve"> –</w:t>
      </w:r>
      <w:r w:rsidRPr="002639C3">
        <w:rPr>
          <w:rFonts w:cs="David"/>
          <w:noProof/>
          <w:sz w:val="22"/>
          <w:szCs w:val="22"/>
          <w:rtl/>
          <w:lang w:eastAsia="he-IL"/>
        </w:rPr>
        <w:t xml:space="preserve"> אך כתב להקל להעלים כאשר יש קביעה של הרופאים שהחולי הנפשי </w:t>
      </w:r>
      <w:r w:rsidRPr="002639C3">
        <w:rPr>
          <w:rFonts w:cs="David" w:hint="eastAsia"/>
          <w:noProof/>
          <w:sz w:val="22"/>
          <w:szCs w:val="22"/>
          <w:rtl/>
          <w:lang w:eastAsia="he-IL"/>
        </w:rPr>
        <w:t>או</w:t>
      </w:r>
      <w:r w:rsidRPr="002639C3">
        <w:rPr>
          <w:rFonts w:cs="David"/>
          <w:noProof/>
          <w:sz w:val="22"/>
          <w:szCs w:val="22"/>
          <w:rtl/>
          <w:lang w:eastAsia="he-IL"/>
        </w:rPr>
        <w:t xml:space="preserve"> הגופני חלף. </w:t>
      </w:r>
    </w:p>
    <w:p w14:paraId="6FB41976" w14:textId="77777777" w:rsidR="002639C3" w:rsidRPr="002639C3" w:rsidRDefault="002639C3" w:rsidP="002639C3">
      <w:pPr>
        <w:ind w:left="206"/>
        <w:contextualSpacing/>
        <w:rPr>
          <w:rFonts w:cs="David"/>
          <w:noProof/>
          <w:sz w:val="22"/>
          <w:szCs w:val="22"/>
          <w:rtl/>
          <w:lang w:eastAsia="he-IL"/>
        </w:rPr>
      </w:pPr>
      <w:r w:rsidRPr="002639C3">
        <w:rPr>
          <w:rFonts w:cs="David" w:hint="eastAsia"/>
          <w:noProof/>
          <w:sz w:val="22"/>
          <w:szCs w:val="22"/>
          <w:rtl/>
          <w:lang w:eastAsia="he-IL"/>
        </w:rPr>
        <w:lastRenderedPageBreak/>
        <w:t>לגבי</w:t>
      </w:r>
      <w:r w:rsidRPr="002639C3">
        <w:rPr>
          <w:rFonts w:cs="David"/>
          <w:noProof/>
          <w:sz w:val="22"/>
          <w:szCs w:val="22"/>
          <w:rtl/>
          <w:lang w:eastAsia="he-IL"/>
        </w:rPr>
        <w:t xml:space="preserve"> מחלה תורשתית חייב לגלות</w:t>
      </w:r>
      <w:r w:rsidRPr="002639C3">
        <w:rPr>
          <w:rFonts w:cs="David" w:hint="cs"/>
          <w:noProof/>
          <w:sz w:val="22"/>
          <w:szCs w:val="22"/>
          <w:rtl/>
          <w:lang w:eastAsia="he-IL"/>
        </w:rPr>
        <w:t>,</w:t>
      </w:r>
      <w:r w:rsidRPr="002639C3">
        <w:rPr>
          <w:rFonts w:cs="David"/>
          <w:noProof/>
          <w:sz w:val="22"/>
          <w:szCs w:val="22"/>
          <w:rtl/>
          <w:lang w:eastAsia="he-IL"/>
        </w:rPr>
        <w:t xml:space="preserve"> כמו </w:t>
      </w:r>
      <w:r w:rsidRPr="002639C3">
        <w:rPr>
          <w:rFonts w:cs="David" w:hint="eastAsia"/>
          <w:noProof/>
          <w:sz w:val="22"/>
          <w:szCs w:val="22"/>
          <w:rtl/>
          <w:lang w:eastAsia="he-IL"/>
        </w:rPr>
        <w:t>ש</w:t>
      </w:r>
      <w:r w:rsidRPr="002639C3">
        <w:rPr>
          <w:rFonts w:cs="David" w:hint="cs"/>
          <w:noProof/>
          <w:sz w:val="22"/>
          <w:szCs w:val="22"/>
          <w:rtl/>
          <w:lang w:eastAsia="he-IL"/>
        </w:rPr>
        <w:t>פסק המחבר</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 xml:space="preserve">שו"ע </w:t>
      </w:r>
      <w:r w:rsidRPr="002639C3">
        <w:rPr>
          <w:rFonts w:cs="David" w:hint="cs"/>
          <w:noProof/>
          <w:sz w:val="22"/>
          <w:szCs w:val="22"/>
          <w:rtl/>
          <w:lang w:eastAsia="he-IL"/>
        </w:rPr>
        <w:t xml:space="preserve">אבה"ע </w:t>
      </w:r>
      <w:r w:rsidRPr="002639C3">
        <w:rPr>
          <w:rFonts w:cs="David"/>
          <w:noProof/>
          <w:sz w:val="22"/>
          <w:szCs w:val="22"/>
          <w:rtl/>
          <w:lang w:eastAsia="he-IL"/>
        </w:rPr>
        <w:t>סי' ב סע</w:t>
      </w:r>
      <w:r w:rsidRPr="002639C3">
        <w:rPr>
          <w:rFonts w:cs="David" w:hint="cs"/>
          <w:noProof/>
          <w:sz w:val="22"/>
          <w:szCs w:val="22"/>
          <w:rtl/>
          <w:lang w:eastAsia="he-IL"/>
        </w:rPr>
        <w:t>'</w:t>
      </w:r>
      <w:r w:rsidRPr="002639C3">
        <w:rPr>
          <w:rFonts w:cs="David"/>
          <w:noProof/>
          <w:sz w:val="22"/>
          <w:szCs w:val="22"/>
          <w:rtl/>
          <w:lang w:eastAsia="he-IL"/>
        </w:rPr>
        <w:t xml:space="preserve"> ז</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לא ישא אדם אישה ממשפחת מצורעים</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 "אגרות משה"</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אבה</w:t>
      </w:r>
      <w:r w:rsidRPr="002639C3">
        <w:rPr>
          <w:rFonts w:cs="David" w:hint="cs"/>
          <w:noProof/>
          <w:sz w:val="22"/>
          <w:szCs w:val="22"/>
          <w:rtl/>
          <w:lang w:eastAsia="he-IL"/>
        </w:rPr>
        <w:t>"</w:t>
      </w:r>
      <w:r w:rsidRPr="002639C3">
        <w:rPr>
          <w:rFonts w:cs="David"/>
          <w:noProof/>
          <w:sz w:val="22"/>
          <w:szCs w:val="22"/>
          <w:rtl/>
          <w:lang w:eastAsia="he-IL"/>
        </w:rPr>
        <w:t>ע ד סי' עג אות ב</w:t>
      </w:r>
      <w:r w:rsidRPr="002639C3">
        <w:rPr>
          <w:rFonts w:cs="David" w:hint="cs"/>
          <w:noProof/>
          <w:sz w:val="22"/>
          <w:szCs w:val="22"/>
          <w:rtl/>
          <w:lang w:eastAsia="he-IL"/>
        </w:rPr>
        <w:t>)</w:t>
      </w:r>
      <w:r w:rsidRPr="002639C3">
        <w:rPr>
          <w:rFonts w:cs="David"/>
          <w:noProof/>
          <w:sz w:val="22"/>
          <w:szCs w:val="22"/>
          <w:rtl/>
          <w:lang w:eastAsia="he-IL"/>
        </w:rPr>
        <w:t>. הרב זילברשטין ב</w:t>
      </w:r>
      <w:r w:rsidRPr="002639C3">
        <w:rPr>
          <w:rFonts w:cs="David" w:hint="cs"/>
          <w:noProof/>
          <w:sz w:val="22"/>
          <w:szCs w:val="22"/>
          <w:rtl/>
          <w:lang w:eastAsia="he-IL"/>
        </w:rPr>
        <w:t>"</w:t>
      </w:r>
      <w:r w:rsidRPr="002639C3">
        <w:rPr>
          <w:rFonts w:cs="David"/>
          <w:noProof/>
          <w:sz w:val="22"/>
          <w:szCs w:val="22"/>
          <w:rtl/>
          <w:lang w:eastAsia="he-IL"/>
        </w:rPr>
        <w:t xml:space="preserve">עמק הלכה </w:t>
      </w:r>
      <w:r w:rsidRPr="002639C3">
        <w:rPr>
          <w:rFonts w:cs="David" w:hint="cs"/>
          <w:noProof/>
          <w:sz w:val="22"/>
          <w:szCs w:val="22"/>
          <w:rtl/>
          <w:lang w:eastAsia="he-IL"/>
        </w:rPr>
        <w:t xml:space="preserve">- </w:t>
      </w:r>
      <w:r w:rsidRPr="002639C3">
        <w:rPr>
          <w:rFonts w:cs="David"/>
          <w:noProof/>
          <w:sz w:val="22"/>
          <w:szCs w:val="22"/>
          <w:rtl/>
          <w:lang w:eastAsia="he-IL"/>
        </w:rPr>
        <w:t>אסיא</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עמ' 159 ואילך</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פסק</w:t>
      </w:r>
      <w:r w:rsidRPr="002639C3">
        <w:rPr>
          <w:rFonts w:cs="David"/>
          <w:noProof/>
          <w:sz w:val="22"/>
          <w:szCs w:val="22"/>
          <w:rtl/>
          <w:lang w:eastAsia="he-IL"/>
        </w:rPr>
        <w:t xml:space="preserve"> שבסיכון</w:t>
      </w:r>
      <w:r w:rsidRPr="002639C3">
        <w:rPr>
          <w:rFonts w:cs="David" w:hint="cs"/>
          <w:noProof/>
          <w:sz w:val="22"/>
          <w:szCs w:val="22"/>
          <w:rtl/>
          <w:lang w:eastAsia="he-IL"/>
        </w:rPr>
        <w:t xml:space="preserve"> של</w:t>
      </w:r>
      <w:r w:rsidRPr="002639C3">
        <w:rPr>
          <w:rFonts w:cs="David"/>
          <w:noProof/>
          <w:sz w:val="22"/>
          <w:szCs w:val="22"/>
          <w:rtl/>
          <w:lang w:eastAsia="he-IL"/>
        </w:rPr>
        <w:t xml:space="preserve"> </w:t>
      </w:r>
      <w:r w:rsidRPr="002639C3">
        <w:rPr>
          <w:rFonts w:cs="David" w:hint="eastAsia"/>
          <w:noProof/>
          <w:sz w:val="22"/>
          <w:szCs w:val="22"/>
          <w:rtl/>
          <w:lang w:eastAsia="he-IL"/>
        </w:rPr>
        <w:t>פחות</w:t>
      </w:r>
      <w:r w:rsidRPr="002639C3">
        <w:rPr>
          <w:rFonts w:cs="David"/>
          <w:noProof/>
          <w:sz w:val="22"/>
          <w:szCs w:val="22"/>
          <w:rtl/>
          <w:lang w:eastAsia="he-IL"/>
        </w:rPr>
        <w:t xml:space="preserve"> מ</w:t>
      </w:r>
      <w:r w:rsidRPr="002639C3">
        <w:rPr>
          <w:rFonts w:cs="David" w:hint="cs"/>
          <w:noProof/>
          <w:sz w:val="22"/>
          <w:szCs w:val="22"/>
          <w:rtl/>
          <w:lang w:eastAsia="he-IL"/>
        </w:rPr>
        <w:t>-</w:t>
      </w:r>
      <w:r w:rsidRPr="002639C3">
        <w:rPr>
          <w:rFonts w:cs="David"/>
          <w:noProof/>
          <w:sz w:val="22"/>
          <w:szCs w:val="22"/>
          <w:rtl/>
          <w:lang w:eastAsia="he-IL"/>
        </w:rPr>
        <w:t xml:space="preserve">5% הרופא </w:t>
      </w:r>
      <w:r w:rsidRPr="002639C3">
        <w:rPr>
          <w:rFonts w:cs="David" w:hint="cs"/>
          <w:noProof/>
          <w:sz w:val="22"/>
          <w:szCs w:val="22"/>
          <w:rtl/>
          <w:lang w:eastAsia="he-IL"/>
        </w:rPr>
        <w:t xml:space="preserve">אינו </w:t>
      </w:r>
      <w:r w:rsidRPr="002639C3">
        <w:rPr>
          <w:rFonts w:cs="David"/>
          <w:noProof/>
          <w:sz w:val="22"/>
          <w:szCs w:val="22"/>
          <w:rtl/>
          <w:lang w:eastAsia="he-IL"/>
        </w:rPr>
        <w:t xml:space="preserve">חייב לגלות. עוד כתב שם שבאולקוס </w:t>
      </w:r>
      <w:r w:rsidRPr="002639C3">
        <w:rPr>
          <w:rFonts w:cs="David" w:hint="cs"/>
          <w:noProof/>
          <w:sz w:val="22"/>
          <w:szCs w:val="22"/>
          <w:rtl/>
          <w:lang w:eastAsia="he-IL"/>
        </w:rPr>
        <w:t xml:space="preserve">הרופא </w:t>
      </w:r>
      <w:r w:rsidRPr="002639C3">
        <w:rPr>
          <w:rFonts w:cs="David"/>
          <w:noProof/>
          <w:sz w:val="22"/>
          <w:szCs w:val="22"/>
          <w:rtl/>
          <w:lang w:eastAsia="he-IL"/>
        </w:rPr>
        <w:t>אי</w:t>
      </w:r>
      <w:r w:rsidRPr="002639C3">
        <w:rPr>
          <w:rFonts w:cs="David" w:hint="cs"/>
          <w:noProof/>
          <w:sz w:val="22"/>
          <w:szCs w:val="22"/>
          <w:rtl/>
          <w:lang w:eastAsia="he-IL"/>
        </w:rPr>
        <w:t>נו</w:t>
      </w:r>
      <w:r w:rsidRPr="002639C3">
        <w:rPr>
          <w:rFonts w:cs="David"/>
          <w:noProof/>
          <w:sz w:val="22"/>
          <w:szCs w:val="22"/>
          <w:rtl/>
          <w:lang w:eastAsia="he-IL"/>
        </w:rPr>
        <w:t xml:space="preserve"> חי</w:t>
      </w:r>
      <w:r w:rsidRPr="002639C3">
        <w:rPr>
          <w:rFonts w:cs="David" w:hint="cs"/>
          <w:noProof/>
          <w:sz w:val="22"/>
          <w:szCs w:val="22"/>
          <w:rtl/>
          <w:lang w:eastAsia="he-IL"/>
        </w:rPr>
        <w:t>י</w:t>
      </w:r>
      <w:r w:rsidRPr="002639C3">
        <w:rPr>
          <w:rFonts w:cs="David"/>
          <w:noProof/>
          <w:sz w:val="22"/>
          <w:szCs w:val="22"/>
          <w:rtl/>
          <w:lang w:eastAsia="he-IL"/>
        </w:rPr>
        <w:t>ב לגלות</w:t>
      </w:r>
      <w:r w:rsidRPr="002639C3">
        <w:rPr>
          <w:rFonts w:cs="David" w:hint="cs"/>
          <w:noProof/>
          <w:sz w:val="22"/>
          <w:szCs w:val="22"/>
          <w:rtl/>
          <w:lang w:eastAsia="he-IL"/>
        </w:rPr>
        <w:t>,</w:t>
      </w:r>
      <w:r w:rsidRPr="002639C3">
        <w:rPr>
          <w:rFonts w:cs="David"/>
          <w:noProof/>
          <w:sz w:val="22"/>
          <w:szCs w:val="22"/>
          <w:rtl/>
          <w:lang w:eastAsia="he-IL"/>
        </w:rPr>
        <w:t xml:space="preserve"> כיוון </w:t>
      </w:r>
      <w:r w:rsidRPr="002639C3">
        <w:rPr>
          <w:rFonts w:cs="David" w:hint="eastAsia"/>
          <w:noProof/>
          <w:sz w:val="22"/>
          <w:szCs w:val="22"/>
          <w:rtl/>
          <w:lang w:eastAsia="he-IL"/>
        </w:rPr>
        <w:t>שיכול</w:t>
      </w:r>
      <w:r w:rsidRPr="002639C3">
        <w:rPr>
          <w:rFonts w:cs="David"/>
          <w:noProof/>
          <w:sz w:val="22"/>
          <w:szCs w:val="22"/>
          <w:rtl/>
          <w:lang w:eastAsia="he-IL"/>
        </w:rPr>
        <w:t xml:space="preserve"> להתרפא. אולם משמע מדבריו שזהו דווקא ברופא</w:t>
      </w:r>
      <w:r w:rsidRPr="002639C3">
        <w:rPr>
          <w:rFonts w:cs="David" w:hint="cs"/>
          <w:noProof/>
          <w:sz w:val="22"/>
          <w:szCs w:val="22"/>
          <w:rtl/>
          <w:lang w:eastAsia="he-IL"/>
        </w:rPr>
        <w:t>,</w:t>
      </w:r>
      <w:r w:rsidRPr="002639C3">
        <w:rPr>
          <w:rFonts w:cs="David"/>
          <w:noProof/>
          <w:sz w:val="22"/>
          <w:szCs w:val="22"/>
          <w:rtl/>
          <w:lang w:eastAsia="he-IL"/>
        </w:rPr>
        <w:t xml:space="preserve"> שכל חיובו מצד </w:t>
      </w:r>
      <w:r w:rsidRPr="002639C3">
        <w:rPr>
          <w:rFonts w:cs="David" w:hint="cs"/>
          <w:noProof/>
          <w:sz w:val="22"/>
          <w:szCs w:val="22"/>
          <w:rtl/>
          <w:lang w:eastAsia="he-IL"/>
        </w:rPr>
        <w:t>"</w:t>
      </w:r>
      <w:r w:rsidRPr="002639C3">
        <w:rPr>
          <w:rFonts w:cs="David"/>
          <w:noProof/>
          <w:sz w:val="22"/>
          <w:szCs w:val="22"/>
          <w:rtl/>
          <w:lang w:eastAsia="he-IL"/>
        </w:rPr>
        <w:t>לא תעמד על דם רעך</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eastAsia"/>
          <w:noProof/>
          <w:sz w:val="22"/>
          <w:szCs w:val="22"/>
          <w:rtl/>
          <w:lang w:eastAsia="he-IL"/>
        </w:rPr>
        <w:t>ו</w:t>
      </w:r>
      <w:r w:rsidRPr="002639C3">
        <w:rPr>
          <w:rFonts w:cs="David" w:hint="cs"/>
          <w:noProof/>
          <w:sz w:val="22"/>
          <w:szCs w:val="22"/>
          <w:rtl/>
          <w:lang w:eastAsia="he-IL"/>
        </w:rPr>
        <w:t>"</w:t>
      </w:r>
      <w:r w:rsidRPr="002639C3">
        <w:rPr>
          <w:rFonts w:cs="David" w:hint="eastAsia"/>
          <w:noProof/>
          <w:sz w:val="22"/>
          <w:szCs w:val="22"/>
          <w:rtl/>
          <w:lang w:eastAsia="he-IL"/>
        </w:rPr>
        <w:t>לפני</w:t>
      </w:r>
      <w:r w:rsidRPr="002639C3">
        <w:rPr>
          <w:rFonts w:cs="David"/>
          <w:noProof/>
          <w:sz w:val="22"/>
          <w:szCs w:val="22"/>
          <w:rtl/>
          <w:lang w:eastAsia="he-IL"/>
        </w:rPr>
        <w:t xml:space="preserve"> עיור</w:t>
      </w:r>
      <w:r w:rsidRPr="002639C3">
        <w:rPr>
          <w:rFonts w:cs="David" w:hint="cs"/>
          <w:noProof/>
          <w:sz w:val="22"/>
          <w:szCs w:val="22"/>
          <w:rtl/>
          <w:lang w:eastAsia="he-IL"/>
        </w:rPr>
        <w:t>";</w:t>
      </w:r>
      <w:r w:rsidRPr="002639C3">
        <w:rPr>
          <w:rFonts w:cs="David"/>
          <w:noProof/>
          <w:sz w:val="22"/>
          <w:szCs w:val="22"/>
          <w:rtl/>
          <w:lang w:eastAsia="he-IL"/>
        </w:rPr>
        <w:t xml:space="preserve"> אולם בני הזוג</w:t>
      </w:r>
      <w:r w:rsidRPr="002639C3">
        <w:rPr>
          <w:rFonts w:cs="David" w:hint="cs"/>
          <w:noProof/>
          <w:sz w:val="22"/>
          <w:szCs w:val="22"/>
          <w:rtl/>
          <w:lang w:eastAsia="he-IL"/>
        </w:rPr>
        <w:t>,</w:t>
      </w:r>
      <w:r w:rsidRPr="002639C3">
        <w:rPr>
          <w:rFonts w:cs="David"/>
          <w:noProof/>
          <w:sz w:val="22"/>
          <w:szCs w:val="22"/>
          <w:rtl/>
          <w:lang w:eastAsia="he-IL"/>
        </w:rPr>
        <w:t xml:space="preserve"> שיש עליהם חיוב לגלות מצד </w:t>
      </w:r>
      <w:r w:rsidRPr="002639C3">
        <w:rPr>
          <w:rFonts w:cs="David" w:hint="cs"/>
          <w:noProof/>
          <w:sz w:val="22"/>
          <w:szCs w:val="22"/>
          <w:rtl/>
          <w:lang w:eastAsia="he-IL"/>
        </w:rPr>
        <w:t>"</w:t>
      </w:r>
      <w:r w:rsidRPr="002639C3">
        <w:rPr>
          <w:rFonts w:cs="David"/>
          <w:noProof/>
          <w:sz w:val="22"/>
          <w:szCs w:val="22"/>
          <w:rtl/>
          <w:lang w:eastAsia="he-IL"/>
        </w:rPr>
        <w:t>לא תונו</w:t>
      </w:r>
      <w:r w:rsidRPr="002639C3">
        <w:rPr>
          <w:rFonts w:cs="David" w:hint="cs"/>
          <w:noProof/>
          <w:sz w:val="22"/>
          <w:szCs w:val="22"/>
          <w:rtl/>
          <w:lang w:eastAsia="he-IL"/>
        </w:rPr>
        <w:t>",</w:t>
      </w:r>
      <w:r w:rsidRPr="002639C3">
        <w:rPr>
          <w:rFonts w:cs="David"/>
          <w:noProof/>
          <w:sz w:val="22"/>
          <w:szCs w:val="22"/>
          <w:rtl/>
          <w:lang w:eastAsia="he-IL"/>
        </w:rPr>
        <w:t xml:space="preserve"> חייבים</w:t>
      </w:r>
      <w:r w:rsidRPr="002639C3">
        <w:rPr>
          <w:rFonts w:cs="David" w:hint="cs"/>
          <w:noProof/>
          <w:sz w:val="22"/>
          <w:szCs w:val="22"/>
          <w:rtl/>
          <w:lang w:eastAsia="he-IL"/>
        </w:rPr>
        <w:t xml:space="preserve"> לגלות</w:t>
      </w:r>
      <w:r w:rsidRPr="002639C3">
        <w:rPr>
          <w:rFonts w:cs="David"/>
          <w:noProof/>
          <w:sz w:val="22"/>
          <w:szCs w:val="22"/>
          <w:rtl/>
          <w:lang w:eastAsia="he-IL"/>
        </w:rPr>
        <w:t xml:space="preserve"> אף במקרה </w:t>
      </w:r>
      <w:r w:rsidRPr="002639C3">
        <w:rPr>
          <w:rFonts w:cs="David" w:hint="eastAsia"/>
          <w:noProof/>
          <w:sz w:val="22"/>
          <w:szCs w:val="22"/>
          <w:rtl/>
          <w:lang w:eastAsia="he-IL"/>
        </w:rPr>
        <w:t>זה</w:t>
      </w:r>
      <w:r w:rsidRPr="002639C3">
        <w:rPr>
          <w:rFonts w:cs="David"/>
          <w:noProof/>
          <w:sz w:val="22"/>
          <w:szCs w:val="22"/>
          <w:rtl/>
          <w:lang w:eastAsia="he-IL"/>
        </w:rPr>
        <w:t xml:space="preserve">. </w:t>
      </w:r>
      <w:r w:rsidRPr="002639C3">
        <w:rPr>
          <w:rFonts w:cs="David" w:hint="cs"/>
          <w:noProof/>
          <w:sz w:val="22"/>
          <w:szCs w:val="22"/>
          <w:rtl/>
          <w:lang w:eastAsia="he-IL"/>
        </w:rPr>
        <w:t xml:space="preserve">עוד </w:t>
      </w:r>
      <w:r w:rsidRPr="002639C3">
        <w:rPr>
          <w:rFonts w:cs="David"/>
          <w:noProof/>
          <w:sz w:val="22"/>
          <w:szCs w:val="22"/>
          <w:rtl/>
          <w:lang w:eastAsia="he-IL"/>
        </w:rPr>
        <w:t>הביא</w:t>
      </w:r>
      <w:r w:rsidRPr="002639C3">
        <w:rPr>
          <w:rFonts w:cs="David" w:hint="cs"/>
          <w:noProof/>
          <w:sz w:val="22"/>
          <w:szCs w:val="22"/>
          <w:rtl/>
          <w:lang w:eastAsia="he-IL"/>
        </w:rPr>
        <w:t xml:space="preserve"> שם</w:t>
      </w:r>
      <w:r w:rsidRPr="002639C3">
        <w:rPr>
          <w:rFonts w:cs="David"/>
          <w:noProof/>
          <w:sz w:val="22"/>
          <w:szCs w:val="22"/>
          <w:rtl/>
          <w:lang w:eastAsia="he-IL"/>
        </w:rPr>
        <w:t xml:space="preserve"> מעשה בשם </w:t>
      </w:r>
      <w:r w:rsidRPr="002639C3">
        <w:rPr>
          <w:rFonts w:cs="David" w:hint="cs"/>
          <w:noProof/>
          <w:sz w:val="22"/>
          <w:szCs w:val="22"/>
          <w:rtl/>
          <w:lang w:eastAsia="he-IL"/>
        </w:rPr>
        <w:t>ה"חזון איש",</w:t>
      </w:r>
      <w:r w:rsidRPr="002639C3">
        <w:rPr>
          <w:rFonts w:cs="David"/>
          <w:noProof/>
          <w:sz w:val="22"/>
          <w:szCs w:val="22"/>
          <w:rtl/>
          <w:lang w:eastAsia="he-IL"/>
        </w:rPr>
        <w:t xml:space="preserve"> שחייב את הכלה לגלות על מחלת הנפילה וסכרת</w:t>
      </w:r>
      <w:r w:rsidRPr="002639C3">
        <w:rPr>
          <w:rFonts w:cs="David" w:hint="cs"/>
          <w:noProof/>
          <w:sz w:val="22"/>
          <w:szCs w:val="22"/>
          <w:rtl/>
          <w:lang w:eastAsia="he-IL"/>
        </w:rPr>
        <w:t>, ופשוט.</w:t>
      </w:r>
      <w:r w:rsidRPr="002639C3">
        <w:rPr>
          <w:rFonts w:cs="David"/>
          <w:noProof/>
          <w:sz w:val="22"/>
          <w:szCs w:val="22"/>
          <w:rtl/>
          <w:lang w:eastAsia="he-IL"/>
        </w:rPr>
        <w:t xml:space="preserve"> </w:t>
      </w:r>
    </w:p>
    <w:p w14:paraId="6B41B921" w14:textId="77777777" w:rsidR="002639C3" w:rsidRPr="002639C3" w:rsidRDefault="002639C3" w:rsidP="002639C3">
      <w:pPr>
        <w:ind w:left="206" w:hanging="215"/>
        <w:contextualSpacing/>
        <w:rPr>
          <w:rFonts w:cs="David"/>
          <w:noProof/>
          <w:sz w:val="22"/>
          <w:szCs w:val="22"/>
          <w:rtl/>
          <w:lang w:eastAsia="he-IL"/>
        </w:rPr>
      </w:pPr>
      <w:r w:rsidRPr="002639C3">
        <w:rPr>
          <w:rFonts w:ascii="David" w:hAnsi="David" w:cs="David"/>
          <w:noProof/>
          <w:sz w:val="22"/>
          <w:szCs w:val="22"/>
          <w:vertAlign w:val="superscript"/>
          <w:lang w:eastAsia="he-IL"/>
        </w:rPr>
        <w:t>7</w:t>
      </w:r>
      <w:r w:rsidRPr="002639C3">
        <w:rPr>
          <w:rFonts w:cs="David" w:hint="cs"/>
          <w:noProof/>
          <w:sz w:val="22"/>
          <w:szCs w:val="22"/>
          <w:rtl/>
          <w:lang w:eastAsia="he-IL"/>
        </w:rPr>
        <w:t xml:space="preserve"> </w:t>
      </w:r>
      <w:r w:rsidRPr="002639C3">
        <w:rPr>
          <w:rFonts w:cs="David" w:hint="cs"/>
          <w:noProof/>
          <w:sz w:val="22"/>
          <w:szCs w:val="22"/>
          <w:rtl/>
          <w:lang w:eastAsia="he-IL"/>
        </w:rPr>
        <w:tab/>
        <w:t>ה"</w:t>
      </w:r>
      <w:r w:rsidRPr="002639C3">
        <w:rPr>
          <w:rFonts w:cs="David" w:hint="eastAsia"/>
          <w:noProof/>
          <w:sz w:val="22"/>
          <w:szCs w:val="22"/>
          <w:rtl/>
          <w:lang w:eastAsia="he-IL"/>
        </w:rPr>
        <w:t>משנה</w:t>
      </w:r>
      <w:r w:rsidRPr="002639C3">
        <w:rPr>
          <w:rFonts w:cs="David"/>
          <w:noProof/>
          <w:sz w:val="22"/>
          <w:szCs w:val="22"/>
          <w:rtl/>
          <w:lang w:eastAsia="he-IL"/>
        </w:rPr>
        <w:t xml:space="preserve"> הלכות</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ה סי' רנד</w:t>
      </w:r>
      <w:r w:rsidRPr="002639C3">
        <w:rPr>
          <w:rFonts w:cs="David" w:hint="cs"/>
          <w:noProof/>
          <w:sz w:val="22"/>
          <w:szCs w:val="22"/>
          <w:rtl/>
          <w:lang w:eastAsia="he-IL"/>
        </w:rPr>
        <w:t>)</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noProof/>
          <w:sz w:val="22"/>
          <w:szCs w:val="22"/>
          <w:rtl/>
          <w:lang w:eastAsia="he-IL"/>
        </w:rPr>
        <w:t>אדרבה</w:t>
      </w:r>
      <w:r w:rsidRPr="002639C3">
        <w:rPr>
          <w:rFonts w:cs="David" w:hint="cs"/>
          <w:noProof/>
          <w:sz w:val="22"/>
          <w:szCs w:val="22"/>
          <w:rtl/>
          <w:lang w:eastAsia="he-IL"/>
        </w:rPr>
        <w:t>,</w:t>
      </w:r>
      <w:r w:rsidRPr="002639C3">
        <w:rPr>
          <w:rFonts w:cs="David"/>
          <w:noProof/>
          <w:sz w:val="22"/>
          <w:szCs w:val="22"/>
          <w:rtl/>
          <w:lang w:eastAsia="he-IL"/>
        </w:rPr>
        <w:t xml:space="preserve"> אולי הוה לי</w:t>
      </w:r>
      <w:r w:rsidRPr="002639C3">
        <w:rPr>
          <w:rFonts w:cs="David" w:hint="cs"/>
          <w:noProof/>
          <w:sz w:val="22"/>
          <w:szCs w:val="22"/>
          <w:rtl/>
          <w:lang w:eastAsia="he-IL"/>
        </w:rPr>
        <w:t>ה</w:t>
      </w:r>
      <w:r w:rsidRPr="002639C3">
        <w:rPr>
          <w:rFonts w:cs="David"/>
          <w:noProof/>
          <w:sz w:val="22"/>
          <w:szCs w:val="22"/>
          <w:rtl/>
          <w:lang w:eastAsia="he-IL"/>
        </w:rPr>
        <w:t xml:space="preserve"> </w:t>
      </w:r>
      <w:r w:rsidRPr="002639C3">
        <w:rPr>
          <w:rFonts w:cs="David" w:hint="eastAsia"/>
          <w:noProof/>
          <w:sz w:val="22"/>
          <w:szCs w:val="22"/>
          <w:rtl/>
          <w:lang w:eastAsia="he-IL"/>
        </w:rPr>
        <w:t>מצוה</w:t>
      </w:r>
      <w:r w:rsidRPr="002639C3">
        <w:rPr>
          <w:rFonts w:cs="David"/>
          <w:noProof/>
          <w:sz w:val="22"/>
          <w:szCs w:val="22"/>
          <w:rtl/>
          <w:lang w:eastAsia="he-IL"/>
        </w:rPr>
        <w:t xml:space="preserve"> הבאה בעבירה</w:t>
      </w:r>
      <w:r w:rsidRPr="002639C3">
        <w:rPr>
          <w:rFonts w:cs="David" w:hint="cs"/>
          <w:noProof/>
          <w:sz w:val="22"/>
          <w:szCs w:val="22"/>
          <w:rtl/>
          <w:lang w:eastAsia="he-IL"/>
        </w:rPr>
        <w:t>,</w:t>
      </w:r>
      <w:r w:rsidRPr="002639C3">
        <w:rPr>
          <w:rFonts w:cs="David"/>
          <w:noProof/>
          <w:sz w:val="22"/>
          <w:szCs w:val="22"/>
          <w:rtl/>
          <w:lang w:eastAsia="he-IL"/>
        </w:rPr>
        <w:t xml:space="preserve"> דמה לו לרמות בני אדם בשביל שרוצה לקיים מצווה</w:t>
      </w:r>
      <w:r w:rsidRPr="002639C3">
        <w:rPr>
          <w:rFonts w:cs="David"/>
          <w:b/>
          <w:bCs/>
          <w:noProof/>
          <w:sz w:val="22"/>
          <w:szCs w:val="22"/>
          <w:rtl/>
          <w:lang w:eastAsia="he-IL"/>
        </w:rPr>
        <w:t>,</w:t>
      </w:r>
      <w:r w:rsidRPr="002639C3">
        <w:rPr>
          <w:rFonts w:cs="David"/>
          <w:noProof/>
          <w:sz w:val="22"/>
          <w:szCs w:val="22"/>
          <w:rtl/>
          <w:lang w:eastAsia="he-IL"/>
        </w:rPr>
        <w:t xml:space="preserve"> </w:t>
      </w:r>
      <w:r w:rsidRPr="002639C3">
        <w:rPr>
          <w:rFonts w:cs="David" w:hint="eastAsia"/>
          <w:noProof/>
          <w:sz w:val="22"/>
          <w:szCs w:val="22"/>
          <w:rtl/>
          <w:lang w:eastAsia="he-IL"/>
        </w:rPr>
        <w:t>ולא</w:t>
      </w:r>
      <w:r w:rsidRPr="002639C3">
        <w:rPr>
          <w:rFonts w:cs="David"/>
          <w:noProof/>
          <w:sz w:val="22"/>
          <w:szCs w:val="22"/>
          <w:rtl/>
          <w:lang w:eastAsia="he-IL"/>
        </w:rPr>
        <w:t xml:space="preserve"> אמרינן עשה דוחה לא תעשה אלא כשגם היא </w:t>
      </w:r>
      <w:r w:rsidRPr="002639C3">
        <w:rPr>
          <w:rFonts w:cs="David" w:hint="eastAsia"/>
          <w:noProof/>
          <w:sz w:val="22"/>
          <w:szCs w:val="22"/>
          <w:rtl/>
          <w:lang w:eastAsia="he-IL"/>
        </w:rPr>
        <w:t>יודעת</w:t>
      </w:r>
      <w:r w:rsidRPr="002639C3">
        <w:rPr>
          <w:rFonts w:cs="David"/>
          <w:noProof/>
          <w:sz w:val="22"/>
          <w:szCs w:val="22"/>
          <w:rtl/>
          <w:lang w:eastAsia="he-IL"/>
        </w:rPr>
        <w:t xml:space="preserve"> מזה ואי אפשר באופן אחר.</w:t>
      </w:r>
    </w:p>
    <w:p w14:paraId="53680B2B" w14:textId="77777777" w:rsidR="002639C3" w:rsidRPr="002639C3" w:rsidRDefault="002639C3" w:rsidP="002639C3">
      <w:pPr>
        <w:ind w:left="206" w:hanging="215"/>
        <w:contextualSpacing/>
        <w:rPr>
          <w:rFonts w:cs="David"/>
          <w:noProof/>
          <w:snapToGrid w:val="0"/>
          <w:color w:val="000000"/>
          <w:sz w:val="22"/>
          <w:szCs w:val="22"/>
          <w:rtl/>
          <w:lang w:eastAsia="he-IL"/>
        </w:rPr>
      </w:pPr>
      <w:r w:rsidRPr="002639C3">
        <w:rPr>
          <w:rFonts w:ascii="David" w:hAnsi="David" w:cs="David"/>
          <w:noProof/>
          <w:sz w:val="22"/>
          <w:szCs w:val="22"/>
          <w:vertAlign w:val="superscript"/>
          <w:lang w:eastAsia="he-IL"/>
        </w:rPr>
        <w:t>8</w:t>
      </w:r>
      <w:r w:rsidRPr="002639C3">
        <w:rPr>
          <w:rFonts w:cs="David" w:hint="cs"/>
          <w:noProof/>
          <w:sz w:val="22"/>
          <w:szCs w:val="22"/>
          <w:rtl/>
          <w:lang w:eastAsia="he-IL"/>
        </w:rPr>
        <w:t xml:space="preserve"> </w:t>
      </w:r>
      <w:r w:rsidRPr="002639C3">
        <w:rPr>
          <w:rFonts w:cs="David" w:hint="cs"/>
          <w:noProof/>
          <w:sz w:val="22"/>
          <w:szCs w:val="22"/>
          <w:rtl/>
          <w:lang w:eastAsia="he-IL"/>
        </w:rPr>
        <w:tab/>
        <w:t>"תורת כהנים"</w:t>
      </w:r>
      <w:r w:rsidRPr="002639C3">
        <w:rPr>
          <w:rFonts w:cs="David"/>
          <w:noProof/>
          <w:sz w:val="22"/>
          <w:szCs w:val="22"/>
          <w:rtl/>
          <w:lang w:eastAsia="he-IL"/>
        </w:rPr>
        <w:t xml:space="preserve"> </w:t>
      </w:r>
      <w:r w:rsidRPr="002639C3">
        <w:rPr>
          <w:rFonts w:cs="David" w:hint="cs"/>
          <w:noProof/>
          <w:sz w:val="22"/>
          <w:szCs w:val="22"/>
          <w:rtl/>
          <w:lang w:eastAsia="he-IL"/>
        </w:rPr>
        <w:t>(</w:t>
      </w:r>
      <w:r w:rsidRPr="002639C3">
        <w:rPr>
          <w:rFonts w:cs="David" w:hint="eastAsia"/>
          <w:noProof/>
          <w:snapToGrid w:val="0"/>
          <w:color w:val="000000"/>
          <w:sz w:val="22"/>
          <w:szCs w:val="22"/>
          <w:rtl/>
          <w:lang w:eastAsia="he-IL"/>
        </w:rPr>
        <w:t>ויקרא</w:t>
      </w:r>
      <w:r w:rsidRPr="002639C3">
        <w:rPr>
          <w:rFonts w:cs="David"/>
          <w:noProof/>
          <w:snapToGrid w:val="0"/>
          <w:color w:val="000000"/>
          <w:sz w:val="22"/>
          <w:szCs w:val="22"/>
          <w:rtl/>
          <w:lang w:eastAsia="he-IL"/>
        </w:rPr>
        <w:t xml:space="preserve"> יט יד</w:t>
      </w:r>
      <w:r w:rsidRPr="002639C3">
        <w:rPr>
          <w:rFonts w:cs="David" w:hint="cs"/>
          <w:noProof/>
          <w:snapToGrid w:val="0"/>
          <w:color w:val="000000"/>
          <w:sz w:val="22"/>
          <w:szCs w:val="22"/>
          <w:rtl/>
          <w:lang w:eastAsia="he-IL"/>
        </w:rPr>
        <w:t>)</w:t>
      </w:r>
      <w:r w:rsidRPr="002639C3">
        <w:rPr>
          <w:rFonts w:cs="David"/>
          <w:noProof/>
          <w:snapToGrid w:val="0"/>
          <w:color w:val="000000"/>
          <w:sz w:val="22"/>
          <w:szCs w:val="22"/>
          <w:rtl/>
          <w:lang w:eastAsia="he-IL"/>
        </w:rPr>
        <w:t xml:space="preserve">: </w:t>
      </w:r>
      <w:r w:rsidRPr="002639C3">
        <w:rPr>
          <w:rFonts w:cs="David" w:hint="cs"/>
          <w:noProof/>
          <w:snapToGrid w:val="0"/>
          <w:color w:val="000000"/>
          <w:sz w:val="22"/>
          <w:szCs w:val="22"/>
          <w:rtl/>
          <w:lang w:eastAsia="he-IL"/>
        </w:rPr>
        <w:t>"</w:t>
      </w:r>
      <w:r w:rsidRPr="002639C3">
        <w:rPr>
          <w:rFonts w:cs="David"/>
          <w:noProof/>
          <w:snapToGrid w:val="0"/>
          <w:color w:val="000000"/>
          <w:sz w:val="22"/>
          <w:szCs w:val="22"/>
          <w:rtl/>
          <w:lang w:eastAsia="he-IL"/>
        </w:rPr>
        <w:t>ולפני עור לא תתן מכשול</w:t>
      </w:r>
      <w:r w:rsidRPr="002639C3">
        <w:rPr>
          <w:rFonts w:cs="David" w:hint="cs"/>
          <w:noProof/>
          <w:snapToGrid w:val="0"/>
          <w:color w:val="000000"/>
          <w:sz w:val="22"/>
          <w:szCs w:val="22"/>
          <w:rtl/>
          <w:lang w:eastAsia="he-IL"/>
        </w:rPr>
        <w:t xml:space="preserve"> </w:t>
      </w:r>
      <w:r w:rsidRPr="002639C3">
        <w:rPr>
          <w:rFonts w:cs="David" w:hint="eastAsia"/>
          <w:noProof/>
          <w:snapToGrid w:val="0"/>
          <w:color w:val="000000"/>
          <w:sz w:val="22"/>
          <w:szCs w:val="22"/>
          <w:rtl/>
          <w:lang w:eastAsia="he-IL"/>
        </w:rPr>
        <w:t>–</w:t>
      </w:r>
      <w:r w:rsidRPr="002639C3">
        <w:rPr>
          <w:rFonts w:cs="David"/>
          <w:noProof/>
          <w:snapToGrid w:val="0"/>
          <w:color w:val="000000"/>
          <w:sz w:val="22"/>
          <w:szCs w:val="22"/>
          <w:rtl/>
          <w:lang w:eastAsia="he-IL"/>
        </w:rPr>
        <w:t xml:space="preserve"> לפני סומא בדבר</w:t>
      </w:r>
      <w:r w:rsidRPr="002639C3">
        <w:rPr>
          <w:rFonts w:cs="David" w:hint="cs"/>
          <w:noProof/>
          <w:snapToGrid w:val="0"/>
          <w:color w:val="000000"/>
          <w:sz w:val="22"/>
          <w:szCs w:val="22"/>
          <w:rtl/>
          <w:lang w:eastAsia="he-IL"/>
        </w:rPr>
        <w:t>,</w:t>
      </w:r>
      <w:r w:rsidRPr="002639C3">
        <w:rPr>
          <w:rFonts w:cs="David"/>
          <w:noProof/>
          <w:snapToGrid w:val="0"/>
          <w:color w:val="000000"/>
          <w:sz w:val="22"/>
          <w:szCs w:val="22"/>
          <w:rtl/>
          <w:lang w:eastAsia="he-IL"/>
        </w:rPr>
        <w:t xml:space="preserve"> בא ואמר לך בת איש פלוני מה היא </w:t>
      </w:r>
      <w:r w:rsidRPr="002639C3">
        <w:rPr>
          <w:rFonts w:cs="David" w:hint="eastAsia"/>
          <w:noProof/>
          <w:snapToGrid w:val="0"/>
          <w:color w:val="000000"/>
          <w:sz w:val="22"/>
          <w:szCs w:val="22"/>
          <w:rtl/>
          <w:lang w:eastAsia="he-IL"/>
        </w:rPr>
        <w:t>לכהונה</w:t>
      </w:r>
      <w:r w:rsidRPr="002639C3">
        <w:rPr>
          <w:rFonts w:cs="David" w:hint="cs"/>
          <w:noProof/>
          <w:snapToGrid w:val="0"/>
          <w:color w:val="000000"/>
          <w:sz w:val="22"/>
          <w:szCs w:val="22"/>
          <w:rtl/>
          <w:lang w:eastAsia="he-IL"/>
        </w:rPr>
        <w:t>?</w:t>
      </w:r>
      <w:r w:rsidRPr="002639C3">
        <w:rPr>
          <w:rFonts w:cs="David"/>
          <w:noProof/>
          <w:snapToGrid w:val="0"/>
          <w:color w:val="000000"/>
          <w:sz w:val="22"/>
          <w:szCs w:val="22"/>
          <w:rtl/>
          <w:lang w:eastAsia="he-IL"/>
        </w:rPr>
        <w:t xml:space="preserve"> אל תאמר לו כשירה והיא אינה אלא פסולה</w:t>
      </w:r>
      <w:r w:rsidRPr="002639C3">
        <w:rPr>
          <w:rFonts w:cs="David" w:hint="cs"/>
          <w:noProof/>
          <w:snapToGrid w:val="0"/>
          <w:color w:val="000000"/>
          <w:sz w:val="22"/>
          <w:szCs w:val="22"/>
          <w:rtl/>
          <w:lang w:eastAsia="he-IL"/>
        </w:rPr>
        <w:t>"</w:t>
      </w:r>
      <w:r w:rsidRPr="002639C3">
        <w:rPr>
          <w:rFonts w:cs="David"/>
          <w:noProof/>
          <w:snapToGrid w:val="0"/>
          <w:color w:val="000000"/>
          <w:sz w:val="22"/>
          <w:szCs w:val="22"/>
          <w:rtl/>
          <w:lang w:eastAsia="he-IL"/>
        </w:rPr>
        <w:t xml:space="preserve">. </w:t>
      </w:r>
      <w:r w:rsidRPr="002639C3">
        <w:rPr>
          <w:rFonts w:cs="David" w:hint="cs"/>
          <w:noProof/>
          <w:snapToGrid w:val="0"/>
          <w:color w:val="000000"/>
          <w:sz w:val="22"/>
          <w:szCs w:val="22"/>
          <w:rtl/>
          <w:lang w:eastAsia="he-IL"/>
        </w:rPr>
        <w:t>חז"ל מדברים על אדם שלישי, שהחתן מתייעץ עמו לגבי הכלה, ונראה שהוא הדין לגבי שדכן. אולם ייתכן שאיסור זה קיים דווקא בשקר מפורש, ולא בהעלמת מידע.</w:t>
      </w:r>
    </w:p>
    <w:p w14:paraId="598144EA" w14:textId="77777777" w:rsidR="002639C3" w:rsidRPr="002639C3" w:rsidRDefault="002639C3" w:rsidP="002639C3">
      <w:pPr>
        <w:ind w:left="206"/>
        <w:contextualSpacing/>
        <w:rPr>
          <w:rFonts w:cs="David"/>
          <w:noProof/>
          <w:snapToGrid w:val="0"/>
          <w:color w:val="000000"/>
          <w:sz w:val="22"/>
          <w:szCs w:val="22"/>
          <w:rtl/>
          <w:lang w:eastAsia="he-IL"/>
        </w:rPr>
      </w:pPr>
      <w:r w:rsidRPr="002639C3">
        <w:rPr>
          <w:rFonts w:cs="David" w:hint="cs"/>
          <w:noProof/>
          <w:snapToGrid w:val="0"/>
          <w:color w:val="000000"/>
          <w:sz w:val="22"/>
          <w:szCs w:val="22"/>
          <w:rtl/>
          <w:lang w:eastAsia="he-IL"/>
        </w:rPr>
        <w:t>לגבי העלמת מידע כתב ה"חפץ חיים" (איסורי רכילות כלל ט ציור ג) שיש בזה איסור של "לא תעמד על דם רעך", ואיסור זה הוא אפילו על אדם זר שאיננו השדכן, ולא שאלו אותו, אלא מסיר חיסרון עצום של אחד מבני הזוג שלא ידוע לבן הזוג השני (כגון רופא), אולם חיוב זה חל רק כאשר החיסרון הוא גדול, ואם ייוודע לצד השני סביר שהוא לא יתפייס בו; וזה בהתאם לתנאים שהזכרנו למעלה. אולם בשדכן, במי שנשאל ובבני זוג ראוי לספר הכול גם בשאר המקרים, כמו שהזכרנו למעלה, ואילו לאדם זר אסור לספר משום איסור רכילות.</w:t>
      </w:r>
    </w:p>
    <w:p w14:paraId="4F3DAC1C" w14:textId="77777777" w:rsidR="002639C3" w:rsidRPr="002639C3" w:rsidRDefault="002639C3" w:rsidP="002639C3">
      <w:pPr>
        <w:contextualSpacing/>
        <w:rPr>
          <w:rFonts w:cs="David"/>
          <w:b/>
          <w:bCs/>
          <w:noProof/>
          <w:sz w:val="32"/>
          <w:szCs w:val="32"/>
          <w:lang w:eastAsia="he-IL"/>
        </w:rPr>
      </w:pPr>
    </w:p>
    <w:p w14:paraId="45F95796" w14:textId="77777777" w:rsidR="009E032E" w:rsidRPr="002639C3" w:rsidRDefault="009E032E" w:rsidP="009E032E">
      <w:pPr>
        <w:rPr>
          <w:rFonts w:cs="David"/>
          <w:sz w:val="22"/>
          <w:szCs w:val="22"/>
          <w:rtl/>
          <w:lang w:eastAsia="he-IL"/>
        </w:rPr>
      </w:pPr>
    </w:p>
    <w:p w14:paraId="09A1F10F" w14:textId="77777777" w:rsidR="009E032E" w:rsidRPr="009E032E" w:rsidRDefault="009E032E" w:rsidP="009E032E">
      <w:pPr>
        <w:tabs>
          <w:tab w:val="left" w:pos="9383"/>
        </w:tabs>
        <w:ind w:left="3401" w:right="3401"/>
        <w:jc w:val="center"/>
        <w:rPr>
          <w:rFonts w:cs="David"/>
          <w:sz w:val="25"/>
          <w:szCs w:val="25"/>
          <w:rtl/>
          <w:lang w:eastAsia="he-IL"/>
        </w:rPr>
      </w:pPr>
    </w:p>
    <w:p w14:paraId="51F4333E" w14:textId="77777777" w:rsidR="000A1BD1" w:rsidRPr="009E032E" w:rsidRDefault="000A1BD1" w:rsidP="000A1BD1">
      <w:pPr>
        <w:rPr>
          <w:rFonts w:cs="David"/>
          <w:sz w:val="22"/>
          <w:szCs w:val="22"/>
          <w:rtl/>
          <w:lang w:eastAsia="he-IL"/>
        </w:rPr>
      </w:pPr>
    </w:p>
    <w:p w14:paraId="205EBE66" w14:textId="77777777" w:rsidR="000A1BD1" w:rsidRPr="000A1BD1" w:rsidRDefault="000A1BD1" w:rsidP="000A1BD1">
      <w:pPr>
        <w:rPr>
          <w:rFonts w:cs="David"/>
          <w:sz w:val="22"/>
          <w:szCs w:val="22"/>
          <w:rtl/>
          <w:lang w:eastAsia="he-IL"/>
        </w:rPr>
      </w:pPr>
    </w:p>
    <w:p w14:paraId="5FD62868" w14:textId="72887A3B"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63CB9732" w14:textId="77777777" w:rsidR="001A7A7D" w:rsidRDefault="001A7A7D" w:rsidP="00051898">
      <w:pPr>
        <w:jc w:val="both"/>
        <w:rPr>
          <w:rFonts w:cs="David"/>
          <w:u w:val="single"/>
          <w:lang w:eastAsia="he-IL"/>
        </w:rPr>
      </w:pPr>
    </w:p>
    <w:p w14:paraId="784ABD1E" w14:textId="7FEB8B40"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r w:rsidR="0099467D">
        <w:rPr>
          <w:rFonts w:cs="David" w:hint="cs"/>
          <w:u w:val="single"/>
          <w:rtl/>
          <w:lang w:eastAsia="he-IL"/>
        </w:rPr>
        <w:t xml:space="preserve"> (כרכים ד-ט)</w:t>
      </w:r>
      <w:r w:rsidRPr="00051898">
        <w:rPr>
          <w:rFonts w:cs="David"/>
          <w:u w:val="single"/>
          <w:rtl/>
          <w:lang w:eastAsia="he-IL"/>
        </w:rPr>
        <w:t>:</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14743661" w:rsidR="00051898" w:rsidRDefault="00051898" w:rsidP="00051898">
      <w:pPr>
        <w:jc w:val="both"/>
        <w:rPr>
          <w:rFonts w:cs="David"/>
          <w:sz w:val="23"/>
          <w:szCs w:val="23"/>
          <w:lang w:eastAsia="he-IL"/>
        </w:rPr>
      </w:pPr>
      <w:r w:rsidRPr="00051898">
        <w:rPr>
          <w:rFonts w:cs="David"/>
          <w:sz w:val="23"/>
          <w:szCs w:val="23"/>
          <w:rtl/>
          <w:lang w:eastAsia="he-IL"/>
        </w:rPr>
        <w:t>הרב ישראל רוזן</w:t>
      </w:r>
    </w:p>
    <w:p w14:paraId="4956D937" w14:textId="480BABB8" w:rsidR="001A7A7D" w:rsidRDefault="001A7A7D" w:rsidP="00051898">
      <w:pPr>
        <w:jc w:val="both"/>
        <w:rPr>
          <w:rFonts w:cs="David"/>
          <w:sz w:val="23"/>
          <w:szCs w:val="23"/>
          <w:lang w:eastAsia="he-IL"/>
        </w:rPr>
      </w:pPr>
    </w:p>
    <w:p w14:paraId="02C79A4C" w14:textId="77777777" w:rsidR="001A7A7D" w:rsidRDefault="001A7A7D" w:rsidP="00051898">
      <w:pPr>
        <w:jc w:val="both"/>
        <w:rPr>
          <w:rFonts w:cs="David"/>
          <w:sz w:val="23"/>
          <w:szCs w:val="23"/>
          <w:rtl/>
          <w:lang w:eastAsia="he-IL"/>
        </w:rPr>
      </w:pPr>
    </w:p>
    <w:p w14:paraId="61C44030" w14:textId="3E771107" w:rsidR="002E4F14" w:rsidRDefault="00F1095B" w:rsidP="00B353AA">
      <w:pPr>
        <w:contextualSpacing/>
        <w:jc w:val="center"/>
        <w:rPr>
          <w:rStyle w:val="Hyperlink"/>
          <w:rFonts w:cs="David"/>
          <w:b/>
          <w:bCs/>
          <w:color w:val="002060"/>
          <w:lang w:eastAsia="he-IL"/>
        </w:rPr>
      </w:pPr>
      <w:hyperlink r:id="rId19"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78D514F4" w14:textId="77777777" w:rsidR="001A7A7D" w:rsidRPr="001A7A7D" w:rsidRDefault="001A7A7D" w:rsidP="001A7A7D">
      <w:pPr>
        <w:jc w:val="center"/>
        <w:rPr>
          <w:rFonts w:cs="David"/>
          <w:sz w:val="23"/>
          <w:szCs w:val="23"/>
          <w:rtl/>
          <w:lang w:eastAsia="he-IL"/>
        </w:rPr>
      </w:pPr>
    </w:p>
    <w:p w14:paraId="11751DAB" w14:textId="384C476D" w:rsidR="00E404F4" w:rsidRDefault="002E4F14" w:rsidP="002C2B07">
      <w:pPr>
        <w:contextualSpacing/>
        <w:jc w:val="center"/>
        <w:rPr>
          <w:color w:val="0070C0"/>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0" w:history="1">
        <w:r w:rsidRPr="00DD6714">
          <w:rPr>
            <w:color w:val="0070C0"/>
          </w:rPr>
          <w:t>info@eretzhemdah.org</w:t>
        </w:r>
      </w:hyperlink>
    </w:p>
    <w:p w14:paraId="615CF0EB" w14:textId="77777777" w:rsidR="001A7A7D" w:rsidRPr="001A7A7D" w:rsidRDefault="001A7A7D" w:rsidP="002C2B07">
      <w:pPr>
        <w:jc w:val="center"/>
        <w:rPr>
          <w:rFonts w:cs="David"/>
          <w:sz w:val="23"/>
          <w:szCs w:val="23"/>
          <w:rtl/>
          <w:lang w:eastAsia="he-IL"/>
        </w:rPr>
      </w:pPr>
    </w:p>
    <w:p w14:paraId="4B6D66E3" w14:textId="16FF94F7" w:rsidR="00CF1866" w:rsidRDefault="003A70F2" w:rsidP="00622215">
      <w:pPr>
        <w:contextualSpacing/>
        <w:rPr>
          <w:color w:val="0070C0"/>
          <w:rtl/>
        </w:rPr>
      </w:pPr>
      <w:r w:rsidRPr="003B597C">
        <w:rPr>
          <w:rStyle w:val="1c"/>
          <w:b/>
          <w:bCs/>
          <w:noProof/>
          <w:color w:val="0070C0"/>
          <w:sz w:val="23"/>
          <w:szCs w:val="23"/>
        </w:rPr>
        <w:drawing>
          <wp:anchor distT="0" distB="0" distL="114300" distR="114300" simplePos="0" relativeHeight="252027904" behindDoc="1" locked="0" layoutInCell="1" allowOverlap="1" wp14:anchorId="5038D856" wp14:editId="0E8F4B3F">
            <wp:simplePos x="0" y="0"/>
            <wp:positionH relativeFrom="margin">
              <wp:posOffset>835660</wp:posOffset>
            </wp:positionH>
            <wp:positionV relativeFrom="paragraph">
              <wp:posOffset>50165</wp:posOffset>
            </wp:positionV>
            <wp:extent cx="5269230" cy="936625"/>
            <wp:effectExtent l="0" t="0" r="762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269230" cy="936625"/>
                    </a:xfrm>
                    <a:prstGeom prst="rect">
                      <a:avLst/>
                    </a:prstGeom>
                  </pic:spPr>
                </pic:pic>
              </a:graphicData>
            </a:graphic>
            <wp14:sizeRelH relativeFrom="page">
              <wp14:pctWidth>0</wp14:pctWidth>
            </wp14:sizeRelH>
            <wp14:sizeRelV relativeFrom="page">
              <wp14:pctHeight>0</wp14:pctHeight>
            </wp14:sizeRelV>
          </wp:anchor>
        </w:drawing>
      </w:r>
    </w:p>
    <w:p w14:paraId="134AACD4" w14:textId="216B9846" w:rsidR="00386C2D" w:rsidRDefault="00386C2D" w:rsidP="00386C2D">
      <w:pPr>
        <w:contextualSpacing/>
        <w:rPr>
          <w:color w:val="0070C0"/>
          <w:rtl/>
        </w:rPr>
      </w:pPr>
    </w:p>
    <w:p w14:paraId="30BF7FE9" w14:textId="1BA9873C" w:rsidR="00386C2D" w:rsidRDefault="00386C2D" w:rsidP="00386C2D">
      <w:pPr>
        <w:contextualSpacing/>
        <w:rPr>
          <w:color w:val="0070C0"/>
          <w:rtl/>
        </w:rPr>
      </w:pPr>
    </w:p>
    <w:p w14:paraId="777376F6" w14:textId="7FAC6D2F" w:rsidR="00386C2D" w:rsidRDefault="00386C2D" w:rsidP="00386C2D">
      <w:pPr>
        <w:contextualSpacing/>
        <w:rPr>
          <w:color w:val="0070C0"/>
        </w:rPr>
      </w:pPr>
    </w:p>
    <w:p w14:paraId="14E5925F" w14:textId="462D0860" w:rsidR="001A7A7D" w:rsidRDefault="001A7A7D" w:rsidP="00386C2D">
      <w:pPr>
        <w:contextualSpacing/>
        <w:rPr>
          <w:color w:val="0070C0"/>
        </w:rPr>
      </w:pPr>
    </w:p>
    <w:p w14:paraId="48A717C0" w14:textId="48130A17" w:rsidR="001A7A7D" w:rsidRDefault="001A7A7D" w:rsidP="00386C2D">
      <w:pPr>
        <w:contextualSpacing/>
        <w:rPr>
          <w:color w:val="0070C0"/>
        </w:rPr>
      </w:pPr>
    </w:p>
    <w:p w14:paraId="391EEC79" w14:textId="1D76F89D" w:rsidR="001A7A7D" w:rsidRDefault="001A7A7D" w:rsidP="00386C2D">
      <w:pPr>
        <w:contextualSpacing/>
        <w:rPr>
          <w:color w:val="0070C0"/>
          <w:rtl/>
        </w:rPr>
      </w:pPr>
      <w:r w:rsidRPr="00876564">
        <w:rPr>
          <w:noProof/>
          <w:sz w:val="20"/>
          <w:szCs w:val="20"/>
          <w:rtl/>
        </w:rPr>
        <w:drawing>
          <wp:anchor distT="0" distB="0" distL="114300" distR="114300" simplePos="0" relativeHeight="252030976" behindDoc="0" locked="0" layoutInCell="1" allowOverlap="1" wp14:anchorId="503D5E43" wp14:editId="2F61FD21">
            <wp:simplePos x="0" y="0"/>
            <wp:positionH relativeFrom="margin">
              <wp:posOffset>1092200</wp:posOffset>
            </wp:positionH>
            <wp:positionV relativeFrom="paragraph">
              <wp:posOffset>266700</wp:posOffset>
            </wp:positionV>
            <wp:extent cx="4838333" cy="1097280"/>
            <wp:effectExtent l="0" t="0" r="635" b="7620"/>
            <wp:wrapNone/>
            <wp:docPr id="7" name="תמונה 7" descr="משטר ומדינה פרסום לחי">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1A7A7D" w:rsidSect="005D10D2">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10DA1894" w:rsidR="003056AF" w:rsidRPr="00FA505B" w:rsidRDefault="00BC1A03"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נשא</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27"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8"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28"/>
  </w:num>
  <w:num w:numId="4">
    <w:abstractNumId w:val="1"/>
  </w:num>
  <w:num w:numId="5">
    <w:abstractNumId w:val="14"/>
  </w:num>
  <w:num w:numId="6">
    <w:abstractNumId w:val="19"/>
  </w:num>
  <w:num w:numId="7">
    <w:abstractNumId w:val="17"/>
  </w:num>
  <w:num w:numId="8">
    <w:abstractNumId w:val="5"/>
  </w:num>
  <w:num w:numId="9">
    <w:abstractNumId w:val="21"/>
  </w:num>
  <w:num w:numId="10">
    <w:abstractNumId w:val="23"/>
  </w:num>
  <w:num w:numId="11">
    <w:abstractNumId w:val="4"/>
  </w:num>
  <w:num w:numId="12">
    <w:abstractNumId w:val="24"/>
  </w:num>
  <w:num w:numId="13">
    <w:abstractNumId w:val="12"/>
  </w:num>
  <w:num w:numId="14">
    <w:abstractNumId w:val="27"/>
  </w:num>
  <w:num w:numId="15">
    <w:abstractNumId w:val="16"/>
  </w:num>
  <w:num w:numId="16">
    <w:abstractNumId w:val="3"/>
  </w:num>
  <w:num w:numId="17">
    <w:abstractNumId w:val="29"/>
  </w:num>
  <w:num w:numId="18">
    <w:abstractNumId w:val="10"/>
  </w:num>
  <w:num w:numId="19">
    <w:abstractNumId w:val="15"/>
  </w:num>
  <w:num w:numId="20">
    <w:abstractNumId w:val="20"/>
  </w:num>
  <w:num w:numId="21">
    <w:abstractNumId w:val="18"/>
  </w:num>
  <w:num w:numId="22">
    <w:abstractNumId w:val="31"/>
  </w:num>
  <w:num w:numId="23">
    <w:abstractNumId w:val="22"/>
  </w:num>
  <w:num w:numId="24">
    <w:abstractNumId w:val="13"/>
  </w:num>
  <w:num w:numId="25">
    <w:abstractNumId w:val="30"/>
  </w:num>
  <w:num w:numId="26">
    <w:abstractNumId w:val="2"/>
  </w:num>
  <w:num w:numId="27">
    <w:abstractNumId w:val="6"/>
  </w:num>
  <w:num w:numId="28">
    <w:abstractNumId w:val="9"/>
  </w:num>
  <w:num w:numId="29">
    <w:abstractNumId w:val="26"/>
  </w:num>
  <w:num w:numId="30">
    <w:abstractNumId w:val="7"/>
  </w:num>
  <w:num w:numId="31">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710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eretzhemdah.org/publications.asp?lang=he&amp;pa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2959</Words>
  <Characters>13597</Characters>
  <Application>Microsoft Office Word</Application>
  <DocSecurity>0</DocSecurity>
  <Lines>113</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10</cp:revision>
  <cp:lastPrinted>2025-01-30T11:17:00Z</cp:lastPrinted>
  <dcterms:created xsi:type="dcterms:W3CDTF">2025-06-05T09:14:00Z</dcterms:created>
  <dcterms:modified xsi:type="dcterms:W3CDTF">2025-06-05T13:25:00Z</dcterms:modified>
</cp:coreProperties>
</file>