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2" w:type="dxa"/>
        <w:tblLayout w:type="fixed"/>
        <w:tblLook w:val="01E0" w:firstRow="1" w:lastRow="1" w:firstColumn="1" w:lastColumn="1" w:noHBand="0" w:noVBand="0"/>
      </w:tblPr>
      <w:tblGrid>
        <w:gridCol w:w="8359"/>
        <w:gridCol w:w="2833"/>
      </w:tblGrid>
      <w:tr w:rsidR="00E8510C" w14:paraId="72360935" w14:textId="77777777" w:rsidTr="005A0059">
        <w:trPr>
          <w:trHeight w:val="1277"/>
        </w:trPr>
        <w:tc>
          <w:tcPr>
            <w:tcW w:w="8359" w:type="dxa"/>
            <w:vAlign w:val="bottom"/>
          </w:tcPr>
          <w:p w14:paraId="0E21068B" w14:textId="5EF4D687" w:rsidR="00E8510C" w:rsidRDefault="000A3229" w:rsidP="002D608A">
            <w:pPr>
              <w:pStyle w:val="1f2"/>
              <w:tabs>
                <w:tab w:val="left" w:pos="3422"/>
                <w:tab w:val="left" w:pos="6475"/>
              </w:tabs>
              <w:spacing w:after="0" w:line="240" w:lineRule="auto"/>
              <w:ind w:left="33"/>
              <w:jc w:val="left"/>
              <w:rPr>
                <w:szCs w:val="20"/>
                <w:rtl/>
              </w:rPr>
            </w:pPr>
            <w:bookmarkStart w:id="0" w:name="_Hlk176431523"/>
            <w:r>
              <w:rPr>
                <w:noProof/>
              </w:rPr>
              <w:drawing>
                <wp:anchor distT="0" distB="0" distL="114300" distR="114300" simplePos="0" relativeHeight="251656192" behindDoc="1" locked="0" layoutInCell="1" allowOverlap="1" wp14:anchorId="2F7DC0ED" wp14:editId="5ADF7641">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14:paraId="2404B1A1" w14:textId="77777777" w:rsidR="00E8510C" w:rsidRDefault="00E8510C" w:rsidP="002D608A">
            <w:pPr>
              <w:pStyle w:val="1f2"/>
              <w:spacing w:after="0" w:line="240" w:lineRule="auto"/>
              <w:ind w:left="33"/>
              <w:jc w:val="left"/>
              <w:rPr>
                <w:szCs w:val="20"/>
                <w:rtl/>
              </w:rPr>
            </w:pPr>
          </w:p>
          <w:p w14:paraId="631F2AA1" w14:textId="77777777" w:rsidR="00E8510C" w:rsidRDefault="00E8510C" w:rsidP="002D608A">
            <w:pPr>
              <w:pStyle w:val="1f2"/>
              <w:spacing w:after="0" w:line="240" w:lineRule="auto"/>
              <w:ind w:left="33"/>
              <w:jc w:val="left"/>
              <w:rPr>
                <w:szCs w:val="20"/>
                <w:rtl/>
              </w:rPr>
            </w:pPr>
          </w:p>
          <w:p w14:paraId="3DB344B8" w14:textId="77777777" w:rsidR="00E8510C" w:rsidRDefault="00E8510C" w:rsidP="002D608A">
            <w:pPr>
              <w:pStyle w:val="1f2"/>
              <w:spacing w:after="0" w:line="240" w:lineRule="auto"/>
              <w:ind w:left="33"/>
              <w:jc w:val="left"/>
              <w:rPr>
                <w:szCs w:val="20"/>
                <w:rtl/>
              </w:rPr>
            </w:pPr>
          </w:p>
          <w:p w14:paraId="216025B5" w14:textId="77777777" w:rsidR="00263195" w:rsidRDefault="00263195" w:rsidP="002D608A">
            <w:pPr>
              <w:pStyle w:val="1f2"/>
              <w:spacing w:after="0" w:line="240" w:lineRule="auto"/>
              <w:ind w:left="33"/>
              <w:jc w:val="left"/>
              <w:rPr>
                <w:szCs w:val="20"/>
                <w:rtl/>
              </w:rPr>
            </w:pPr>
          </w:p>
          <w:p w14:paraId="00934296" w14:textId="77777777" w:rsidR="00263195" w:rsidRDefault="00263195" w:rsidP="002D608A">
            <w:pPr>
              <w:pStyle w:val="1f2"/>
              <w:spacing w:after="0" w:line="240" w:lineRule="auto"/>
              <w:ind w:left="33"/>
              <w:jc w:val="left"/>
              <w:rPr>
                <w:szCs w:val="20"/>
                <w:rtl/>
              </w:rPr>
            </w:pPr>
          </w:p>
          <w:p w14:paraId="2C6E1FF4" w14:textId="77777777" w:rsidR="00263195" w:rsidRDefault="00263195" w:rsidP="002D608A">
            <w:pPr>
              <w:pStyle w:val="1f2"/>
              <w:spacing w:after="0" w:line="240" w:lineRule="auto"/>
              <w:ind w:left="33"/>
              <w:jc w:val="left"/>
              <w:rPr>
                <w:szCs w:val="20"/>
                <w:rtl/>
              </w:rPr>
            </w:pPr>
          </w:p>
          <w:p w14:paraId="17CC949B" w14:textId="242C020D" w:rsidR="00E8510C" w:rsidRPr="00C60FEB" w:rsidRDefault="006F3104" w:rsidP="002D608A">
            <w:pPr>
              <w:pStyle w:val="1f2"/>
              <w:spacing w:after="0" w:line="240" w:lineRule="auto"/>
              <w:jc w:val="left"/>
              <w:rPr>
                <w:sz w:val="12"/>
                <w:szCs w:val="12"/>
                <w:rtl/>
              </w:rPr>
            </w:pPr>
            <w:r w:rsidRPr="00231876">
              <w:rPr>
                <w:rFonts w:hint="cs"/>
                <w:strike/>
                <w:noProof/>
                <w:sz w:val="48"/>
                <w:szCs w:val="48"/>
                <w:rtl/>
              </w:rPr>
              <w:drawing>
                <wp:anchor distT="0" distB="0" distL="114300" distR="114300" simplePos="0" relativeHeight="252017664" behindDoc="1" locked="0" layoutInCell="1" allowOverlap="1" wp14:anchorId="06E49634" wp14:editId="15F5C0DC">
                  <wp:simplePos x="0" y="0"/>
                  <wp:positionH relativeFrom="column">
                    <wp:posOffset>2815590</wp:posOffset>
                  </wp:positionH>
                  <wp:positionV relativeFrom="paragraph">
                    <wp:posOffset>54610</wp:posOffset>
                  </wp:positionV>
                  <wp:extent cx="2343150" cy="434975"/>
                  <wp:effectExtent l="0" t="0" r="0" b="317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3150" cy="434975"/>
                          </a:xfrm>
                          <a:prstGeom prst="rect">
                            <a:avLst/>
                          </a:prstGeom>
                          <a:noFill/>
                        </pic:spPr>
                      </pic:pic>
                    </a:graphicData>
                  </a:graphic>
                  <wp14:sizeRelH relativeFrom="page">
                    <wp14:pctWidth>0</wp14:pctWidth>
                  </wp14:sizeRelH>
                  <wp14:sizeRelV relativeFrom="page">
                    <wp14:pctHeight>0</wp14:pctHeight>
                  </wp14:sizeRelV>
                </wp:anchor>
              </w:drawing>
            </w:r>
          </w:p>
        </w:tc>
        <w:tc>
          <w:tcPr>
            <w:tcW w:w="2833" w:type="dxa"/>
            <w:vMerge w:val="restart"/>
            <w:vAlign w:val="bottom"/>
            <w:hideMark/>
          </w:tcPr>
          <w:p w14:paraId="1E6DCFCC" w14:textId="1DDBF26E" w:rsidR="00E8510C" w:rsidRDefault="00C57FAB" w:rsidP="002D608A">
            <w:pPr>
              <w:contextualSpacing/>
              <w:rPr>
                <w:rFonts w:ascii="Arial" w:hAnsi="Arial" w:cs="David"/>
                <w:sz w:val="2"/>
                <w:szCs w:val="2"/>
                <w:rtl/>
              </w:rPr>
            </w:pPr>
            <w:r>
              <w:rPr>
                <w:rFonts w:hint="cs"/>
                <w:noProof/>
                <w:rtl/>
              </w:rPr>
              <w:drawing>
                <wp:anchor distT="0" distB="0" distL="114300" distR="114300" simplePos="0" relativeHeight="251658240" behindDoc="1" locked="0" layoutInCell="1" allowOverlap="1" wp14:anchorId="79F41414" wp14:editId="1290CEB8">
                  <wp:simplePos x="0" y="0"/>
                  <wp:positionH relativeFrom="column">
                    <wp:posOffset>71120</wp:posOffset>
                  </wp:positionH>
                  <wp:positionV relativeFrom="paragraph">
                    <wp:posOffset>-1264920</wp:posOffset>
                  </wp:positionV>
                  <wp:extent cx="1370330" cy="1343025"/>
                  <wp:effectExtent l="0" t="0" r="1270" b="9525"/>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70330" cy="1343025"/>
                          </a:xfrm>
                          <a:prstGeom prst="rect">
                            <a:avLst/>
                          </a:prstGeom>
                          <a:noFill/>
                        </pic:spPr>
                      </pic:pic>
                    </a:graphicData>
                  </a:graphic>
                  <wp14:sizeRelH relativeFrom="page">
                    <wp14:pctWidth>0</wp14:pctWidth>
                  </wp14:sizeRelH>
                  <wp14:sizeRelV relativeFrom="page">
                    <wp14:pctHeight>0</wp14:pctHeight>
                  </wp14:sizeRelV>
                </wp:anchor>
              </w:drawing>
            </w:r>
          </w:p>
          <w:p w14:paraId="75C979E5" w14:textId="606C486E" w:rsidR="00C60FEB" w:rsidRDefault="00C60FEB" w:rsidP="002D608A">
            <w:pPr>
              <w:contextualSpacing/>
              <w:rPr>
                <w:rFonts w:ascii="Arial" w:hAnsi="Arial" w:cs="David"/>
                <w:sz w:val="2"/>
                <w:szCs w:val="2"/>
                <w:rtl/>
              </w:rPr>
            </w:pPr>
          </w:p>
          <w:p w14:paraId="4D5631E6" w14:textId="31DC0303" w:rsidR="00C60FEB" w:rsidRDefault="00C60FEB" w:rsidP="002D608A">
            <w:pPr>
              <w:contextualSpacing/>
              <w:rPr>
                <w:rFonts w:ascii="Arial" w:hAnsi="Arial" w:cs="David"/>
                <w:sz w:val="2"/>
                <w:szCs w:val="2"/>
                <w:rtl/>
              </w:rPr>
            </w:pPr>
          </w:p>
          <w:p w14:paraId="7EC535C5" w14:textId="77777777" w:rsidR="00C60FEB" w:rsidRDefault="00C60FEB" w:rsidP="002D608A">
            <w:pPr>
              <w:contextualSpacing/>
              <w:rPr>
                <w:rFonts w:ascii="Arial" w:hAnsi="Arial" w:cs="David"/>
                <w:sz w:val="2"/>
                <w:szCs w:val="2"/>
                <w:rtl/>
              </w:rPr>
            </w:pPr>
          </w:p>
          <w:p w14:paraId="6EACB203" w14:textId="77777777" w:rsidR="00313B91" w:rsidRDefault="00313B91" w:rsidP="002D608A">
            <w:pPr>
              <w:contextualSpacing/>
              <w:rPr>
                <w:rFonts w:ascii="Arial" w:hAnsi="Arial" w:cs="David"/>
                <w:sz w:val="2"/>
                <w:szCs w:val="2"/>
                <w:rtl/>
              </w:rPr>
            </w:pPr>
          </w:p>
        </w:tc>
      </w:tr>
      <w:tr w:rsidR="00E8510C" w14:paraId="7B54B97B" w14:textId="77777777" w:rsidTr="005A0059">
        <w:trPr>
          <w:trHeight w:val="587"/>
        </w:trPr>
        <w:tc>
          <w:tcPr>
            <w:tcW w:w="8359" w:type="dxa"/>
            <w:vAlign w:val="bottom"/>
            <w:hideMark/>
          </w:tcPr>
          <w:p w14:paraId="4B6E0FD0" w14:textId="08D5C7BD" w:rsidR="00263195" w:rsidRPr="00D042C1" w:rsidRDefault="00263195" w:rsidP="002D608A">
            <w:pPr>
              <w:pStyle w:val="a6"/>
              <w:tabs>
                <w:tab w:val="clear" w:pos="4153"/>
              </w:tabs>
              <w:contextualSpacing/>
              <w:rPr>
                <w:rFonts w:ascii="Arial Black" w:hAnsi="Arial Black" w:cs="David"/>
                <w:b/>
                <w:bCs/>
                <w:iCs/>
                <w:color w:val="960000"/>
                <w:sz w:val="36"/>
                <w:szCs w:val="36"/>
                <w:rtl/>
              </w:rPr>
            </w:pPr>
            <w:r w:rsidRPr="00820DBE">
              <w:rPr>
                <w:rFonts w:ascii="Arial Black" w:hAnsi="Arial Black" w:cs="David" w:hint="cs"/>
                <w:b/>
                <w:bCs/>
                <w:iCs/>
                <w:color w:val="993300"/>
                <w:sz w:val="48"/>
                <w:szCs w:val="48"/>
                <w:rtl/>
              </w:rPr>
              <w:t xml:space="preserve">    </w:t>
            </w:r>
            <w:r w:rsidR="00C60FEB" w:rsidRPr="00820DBE">
              <w:rPr>
                <w:rFonts w:ascii="Arial Black" w:hAnsi="Arial Black" w:cs="David" w:hint="cs"/>
                <w:b/>
                <w:bCs/>
                <w:iCs/>
                <w:color w:val="993300"/>
                <w:sz w:val="48"/>
                <w:szCs w:val="48"/>
                <w:rtl/>
              </w:rPr>
              <w:t xml:space="preserve">                          </w:t>
            </w:r>
            <w:r w:rsidR="00FA505B">
              <w:rPr>
                <w:rFonts w:ascii="Arial Black" w:hAnsi="Arial Black" w:cs="David" w:hint="cs"/>
                <w:b/>
                <w:bCs/>
                <w:iCs/>
                <w:color w:val="993300"/>
                <w:sz w:val="48"/>
                <w:szCs w:val="48"/>
                <w:rtl/>
              </w:rPr>
              <w:t xml:space="preserve">   </w:t>
            </w:r>
            <w:r w:rsidR="008E08EC">
              <w:rPr>
                <w:rFonts w:ascii="Arial Black" w:hAnsi="Arial Black" w:cs="David" w:hint="cs"/>
                <w:b/>
                <w:bCs/>
                <w:iCs/>
                <w:color w:val="993300"/>
                <w:sz w:val="48"/>
                <w:szCs w:val="48"/>
                <w:rtl/>
              </w:rPr>
              <w:t xml:space="preserve"> </w:t>
            </w:r>
            <w:r w:rsidR="00E41DCA">
              <w:rPr>
                <w:rFonts w:ascii="Arial Black" w:hAnsi="Arial Black" w:cs="David" w:hint="cs"/>
                <w:b/>
                <w:bCs/>
                <w:iCs/>
                <w:color w:val="993300"/>
                <w:sz w:val="48"/>
                <w:szCs w:val="48"/>
                <w:rtl/>
              </w:rPr>
              <w:t xml:space="preserve">  </w:t>
            </w:r>
            <w:r w:rsidR="008E08EC">
              <w:rPr>
                <w:rFonts w:ascii="Arial Black" w:hAnsi="Arial Black" w:cs="David" w:hint="cs"/>
                <w:b/>
                <w:bCs/>
                <w:iCs/>
                <w:color w:val="993300"/>
                <w:sz w:val="48"/>
                <w:szCs w:val="48"/>
                <w:rtl/>
              </w:rPr>
              <w:t xml:space="preserve"> </w:t>
            </w:r>
            <w:r w:rsidR="00724165">
              <w:rPr>
                <w:rFonts w:ascii="Arial Black" w:hAnsi="Arial Black" w:cs="David" w:hint="cs"/>
                <w:b/>
                <w:bCs/>
                <w:iCs/>
                <w:color w:val="960000"/>
                <w:sz w:val="50"/>
                <w:szCs w:val="50"/>
                <w:rtl/>
              </w:rPr>
              <w:t>בלק</w:t>
            </w:r>
            <w:r w:rsidR="00971E90">
              <w:rPr>
                <w:rFonts w:ascii="Arial Black" w:hAnsi="Arial Black" w:cs="David" w:hint="cs"/>
                <w:b/>
                <w:bCs/>
                <w:iCs/>
                <w:color w:val="960000"/>
                <w:sz w:val="56"/>
                <w:szCs w:val="56"/>
                <w:rtl/>
              </w:rPr>
              <w:t xml:space="preserve"> </w:t>
            </w:r>
            <w:r w:rsidR="001E67B5" w:rsidRPr="00FF53A0">
              <w:rPr>
                <w:rFonts w:ascii="Arial Black" w:hAnsi="Arial Black" w:cs="David" w:hint="cs"/>
                <w:b/>
                <w:bCs/>
                <w:iCs/>
                <w:color w:val="960000"/>
                <w:sz w:val="30"/>
                <w:szCs w:val="30"/>
                <w:rtl/>
              </w:rPr>
              <w:t>תשפ"</w:t>
            </w:r>
            <w:r w:rsidR="00AA3329">
              <w:rPr>
                <w:rFonts w:ascii="Arial Black" w:hAnsi="Arial Black" w:cs="David" w:hint="cs"/>
                <w:b/>
                <w:bCs/>
                <w:iCs/>
                <w:color w:val="960000"/>
                <w:sz w:val="30"/>
                <w:szCs w:val="30"/>
                <w:rtl/>
              </w:rPr>
              <w:t>ו</w:t>
            </w:r>
          </w:p>
          <w:p w14:paraId="1E0C3AA8" w14:textId="741B03CF" w:rsidR="000B71EA" w:rsidRPr="001E67B5" w:rsidRDefault="000B71EA" w:rsidP="002D608A">
            <w:pPr>
              <w:pStyle w:val="a6"/>
              <w:tabs>
                <w:tab w:val="clear" w:pos="4153"/>
              </w:tabs>
              <w:contextualSpacing/>
              <w:rPr>
                <w:rFonts w:ascii="Arial Black" w:hAnsi="Arial Black" w:cs="David"/>
                <w:b/>
                <w:bCs/>
                <w:iCs/>
                <w:color w:val="993300"/>
                <w:sz w:val="16"/>
                <w:szCs w:val="16"/>
                <w:rtl/>
              </w:rPr>
            </w:pPr>
          </w:p>
        </w:tc>
        <w:tc>
          <w:tcPr>
            <w:tcW w:w="2833" w:type="dxa"/>
            <w:vMerge/>
            <w:vAlign w:val="center"/>
            <w:hideMark/>
          </w:tcPr>
          <w:p w14:paraId="5632F102" w14:textId="77777777" w:rsidR="00E8510C" w:rsidRDefault="00E8510C" w:rsidP="002D608A">
            <w:pPr>
              <w:contextualSpacing/>
              <w:rPr>
                <w:rFonts w:ascii="Arial" w:hAnsi="Arial" w:cs="David"/>
                <w:sz w:val="2"/>
                <w:szCs w:val="2"/>
              </w:rPr>
            </w:pPr>
          </w:p>
        </w:tc>
      </w:tr>
      <w:tr w:rsidR="00E8510C" w14:paraId="330DFAA1" w14:textId="77777777" w:rsidTr="0015428A">
        <w:trPr>
          <w:trHeight w:val="3805"/>
        </w:trPr>
        <w:tc>
          <w:tcPr>
            <w:tcW w:w="11192" w:type="dxa"/>
            <w:gridSpan w:val="2"/>
          </w:tcPr>
          <w:p w14:paraId="609B8B96" w14:textId="0FD36939" w:rsidR="00512DD9" w:rsidRPr="0045737A" w:rsidRDefault="00512DD9" w:rsidP="00C110AA">
            <w:pPr>
              <w:shd w:val="clear" w:color="auto" w:fill="FFFFFF"/>
              <w:rPr>
                <w:rFonts w:ascii="David" w:hAnsi="David" w:cs="David"/>
                <w:sz w:val="6"/>
                <w:szCs w:val="6"/>
              </w:rPr>
            </w:pPr>
            <w:bookmarkStart w:id="1" w:name="_Hlk213923647"/>
          </w:p>
          <w:p w14:paraId="3DD59C26" w14:textId="77777777" w:rsidR="00FA4750" w:rsidRPr="00FA4750" w:rsidRDefault="00FA4750" w:rsidP="00FA4750">
            <w:pPr>
              <w:ind w:right="604"/>
              <w:contextualSpacing/>
              <w:jc w:val="center"/>
              <w:rPr>
                <w:rFonts w:ascii="FrankRuehl" w:eastAsia="Calibri" w:hAnsi="FrankRuehl" w:cs="FrankRuehl"/>
                <w:b/>
                <w:bCs/>
                <w:color w:val="0070C0"/>
                <w:sz w:val="32"/>
                <w:szCs w:val="32"/>
                <w:u w:val="single"/>
                <w:rtl/>
              </w:rPr>
            </w:pPr>
            <w:bookmarkStart w:id="2" w:name="_Hlk184807529"/>
            <w:r w:rsidRPr="00FA4750">
              <w:rPr>
                <w:rFonts w:ascii="FrankRuehl" w:eastAsia="Calibri" w:hAnsi="FrankRuehl" w:cs="FrankRuehl" w:hint="cs"/>
                <w:b/>
                <w:bCs/>
                <w:color w:val="0070C0"/>
                <w:sz w:val="32"/>
                <w:szCs w:val="32"/>
                <w:u w:val="single"/>
                <w:rtl/>
              </w:rPr>
              <w:t xml:space="preserve">מבוקשים! מנהיגים נדיבי לב, בעלי </w:t>
            </w:r>
            <w:r w:rsidRPr="00FA4750">
              <w:rPr>
                <w:rFonts w:ascii="FrankRuehl" w:eastAsia="Calibri" w:hAnsi="FrankRuehl" w:cs="FrankRuehl"/>
                <w:b/>
                <w:bCs/>
                <w:color w:val="0070C0"/>
                <w:sz w:val="32"/>
                <w:szCs w:val="32"/>
                <w:u w:val="single"/>
                <w:rtl/>
              </w:rPr>
              <w:t>עין טובה</w:t>
            </w:r>
            <w:r w:rsidRPr="00FA4750">
              <w:rPr>
                <w:rFonts w:ascii="FrankRuehl" w:eastAsia="Calibri" w:hAnsi="FrankRuehl" w:cs="FrankRuehl" w:hint="cs"/>
                <w:b/>
                <w:bCs/>
                <w:color w:val="0070C0"/>
                <w:sz w:val="32"/>
                <w:szCs w:val="32"/>
                <w:u w:val="single"/>
                <w:rtl/>
              </w:rPr>
              <w:t>,</w:t>
            </w:r>
            <w:r w:rsidRPr="00FA4750">
              <w:rPr>
                <w:rFonts w:ascii="FrankRuehl" w:eastAsia="Calibri" w:hAnsi="FrankRuehl" w:cs="FrankRuehl"/>
                <w:b/>
                <w:bCs/>
                <w:color w:val="0070C0"/>
                <w:sz w:val="32"/>
                <w:szCs w:val="32"/>
                <w:u w:val="single"/>
                <w:rtl/>
              </w:rPr>
              <w:t xml:space="preserve"> רוח נמוכה ונפש שפלה</w:t>
            </w:r>
            <w:r w:rsidRPr="00FA4750">
              <w:rPr>
                <w:rFonts w:ascii="FrankRuehl" w:eastAsia="Calibri" w:hAnsi="FrankRuehl" w:cs="FrankRuehl" w:hint="cs"/>
                <w:b/>
                <w:bCs/>
                <w:color w:val="0070C0"/>
                <w:sz w:val="32"/>
                <w:szCs w:val="32"/>
                <w:u w:val="single"/>
                <w:rtl/>
              </w:rPr>
              <w:t xml:space="preserve">! </w:t>
            </w:r>
          </w:p>
          <w:p w14:paraId="5C55D6DB" w14:textId="3F13540B" w:rsidR="00FA4750" w:rsidRPr="00FA4750" w:rsidRDefault="00C57FAB" w:rsidP="00FA4750">
            <w:pPr>
              <w:spacing w:line="360" w:lineRule="auto"/>
              <w:ind w:right="604"/>
              <w:jc w:val="center"/>
              <w:rPr>
                <w:rFonts w:ascii="David" w:eastAsia="Calibri" w:hAnsi="David" w:cs="David"/>
                <w:kern w:val="2"/>
                <w:sz w:val="23"/>
                <w:szCs w:val="23"/>
                <w:rtl/>
                <w14:ligatures w14:val="standardContextual"/>
              </w:rPr>
            </w:pPr>
            <w:r w:rsidRPr="005C78A4">
              <w:rPr>
                <w:rFonts w:ascii="Arial" w:hAnsi="Arial" w:cs="David"/>
                <w:color w:val="0070C0"/>
                <w:rtl/>
              </w:rPr>
              <w:t>הרב יוסף כרמל</w:t>
            </w:r>
            <w:r w:rsidRPr="005C78A4">
              <w:rPr>
                <w:rFonts w:cs="David"/>
                <w:color w:val="0070C0"/>
                <w:rtl/>
              </w:rPr>
              <w:t>, ראש</w:t>
            </w:r>
            <w:r w:rsidRPr="005C78A4">
              <w:rPr>
                <w:rFonts w:ascii="Arial" w:hAnsi="Arial" w:cs="David"/>
                <w:color w:val="0070C0"/>
                <w:rtl/>
              </w:rPr>
              <w:t xml:space="preserve"> כולל 'ארץ חמדה'</w:t>
            </w:r>
            <w:bookmarkEnd w:id="2"/>
          </w:p>
          <w:p w14:paraId="642080A0" w14:textId="4B8D7B24" w:rsidR="00FA4750" w:rsidRPr="00FA4750" w:rsidRDefault="00FA4750" w:rsidP="00C551CD">
            <w:pPr>
              <w:spacing w:line="259" w:lineRule="auto"/>
              <w:ind w:left="565" w:right="746"/>
              <w:rPr>
                <w:rFonts w:ascii="David" w:eastAsia="Calibri" w:hAnsi="David" w:cs="David"/>
                <w:rtl/>
              </w:rPr>
            </w:pPr>
            <w:r w:rsidRPr="00FA4750">
              <w:rPr>
                <w:rFonts w:ascii="David" w:eastAsia="Calibri" w:hAnsi="David" w:cs="David" w:hint="cs"/>
                <w:rtl/>
              </w:rPr>
              <w:t>"</w:t>
            </w:r>
            <w:r w:rsidRPr="00FA4750">
              <w:rPr>
                <w:rFonts w:ascii="David" w:eastAsia="Calibri" w:hAnsi="David" w:cs="David"/>
                <w:rtl/>
              </w:rPr>
              <w:t>כל מי שיש בידו שלשה דברים הללו מתלמידיו של אברהם אבינו ושלשה דברים אחרים מתלמידיו של בלעם הרשע</w:t>
            </w:r>
            <w:r w:rsidRPr="00FA4750">
              <w:rPr>
                <w:rFonts w:ascii="David" w:eastAsia="Calibri" w:hAnsi="David" w:cs="David" w:hint="cs"/>
                <w:rtl/>
              </w:rPr>
              <w:t>.</w:t>
            </w:r>
            <w:r w:rsidRPr="00FA4750">
              <w:rPr>
                <w:rFonts w:ascii="David" w:eastAsia="Calibri" w:hAnsi="David" w:cs="David"/>
                <w:rtl/>
              </w:rPr>
              <w:t xml:space="preserve"> עין טובה ורוח נמוכה ונפש שפלה מתלמידיו של אברהם אבינו</w:t>
            </w:r>
            <w:r w:rsidRPr="00FA4750">
              <w:rPr>
                <w:rFonts w:ascii="David" w:eastAsia="Calibri" w:hAnsi="David" w:cs="David" w:hint="cs"/>
                <w:rtl/>
              </w:rPr>
              <w:t>.</w:t>
            </w:r>
            <w:r w:rsidRPr="00FA4750">
              <w:rPr>
                <w:rFonts w:ascii="David" w:eastAsia="Calibri" w:hAnsi="David" w:cs="David"/>
                <w:rtl/>
              </w:rPr>
              <w:t xml:space="preserve"> עין רעה ורוח גבוה</w:t>
            </w:r>
            <w:r w:rsidRPr="00FA4750">
              <w:rPr>
                <w:rFonts w:ascii="David" w:eastAsia="Calibri" w:hAnsi="David" w:cs="David" w:hint="cs"/>
                <w:rtl/>
              </w:rPr>
              <w:t>ה</w:t>
            </w:r>
            <w:r w:rsidRPr="00FA4750">
              <w:rPr>
                <w:rFonts w:ascii="David" w:eastAsia="Calibri" w:hAnsi="David" w:cs="David"/>
                <w:rtl/>
              </w:rPr>
              <w:t xml:space="preserve"> ונפש רחבה מתלמידיו של בלעם הרשע</w:t>
            </w:r>
            <w:r w:rsidRPr="00FA4750">
              <w:rPr>
                <w:rFonts w:ascii="David" w:eastAsia="Calibri" w:hAnsi="David" w:cs="David" w:hint="cs"/>
                <w:rtl/>
              </w:rPr>
              <w:t>"</w:t>
            </w:r>
            <w:r>
              <w:rPr>
                <w:rFonts w:ascii="David" w:eastAsia="Calibri" w:hAnsi="David" w:cs="David" w:hint="cs"/>
                <w:rtl/>
              </w:rPr>
              <w:t>.</w:t>
            </w:r>
          </w:p>
          <w:p w14:paraId="4DF357A3" w14:textId="77777777" w:rsidR="00FA4750" w:rsidRPr="00FA4750" w:rsidRDefault="00FA4750" w:rsidP="005460FD">
            <w:pPr>
              <w:spacing w:line="259" w:lineRule="auto"/>
              <w:rPr>
                <w:rFonts w:ascii="David" w:eastAsia="Calibri" w:hAnsi="David" w:cs="David"/>
                <w:rtl/>
              </w:rPr>
            </w:pPr>
            <w:r w:rsidRPr="00FA4750">
              <w:rPr>
                <w:rFonts w:ascii="David" w:eastAsia="Calibri" w:hAnsi="David" w:cs="David" w:hint="cs"/>
                <w:rtl/>
              </w:rPr>
              <w:t xml:space="preserve">כך מלמדת אותנו המשנה במסכת אבות </w:t>
            </w:r>
            <w:r w:rsidRPr="00FA4750">
              <w:rPr>
                <w:rFonts w:ascii="David" w:eastAsia="Calibri" w:hAnsi="David" w:cs="David" w:hint="cs"/>
                <w:sz w:val="20"/>
                <w:szCs w:val="20"/>
                <w:rtl/>
              </w:rPr>
              <w:t>(</w:t>
            </w:r>
            <w:r w:rsidRPr="00FA4750">
              <w:rPr>
                <w:rFonts w:ascii="David" w:eastAsia="Calibri" w:hAnsi="David" w:cs="David"/>
                <w:sz w:val="20"/>
                <w:szCs w:val="20"/>
                <w:rtl/>
              </w:rPr>
              <w:t>ה</w:t>
            </w:r>
            <w:r w:rsidRPr="00FA4750">
              <w:rPr>
                <w:rFonts w:ascii="David" w:eastAsia="Calibri" w:hAnsi="David" w:cs="David" w:hint="cs"/>
                <w:sz w:val="20"/>
                <w:szCs w:val="20"/>
                <w:rtl/>
              </w:rPr>
              <w:t xml:space="preserve"> </w:t>
            </w:r>
            <w:proofErr w:type="spellStart"/>
            <w:r w:rsidRPr="00FA4750">
              <w:rPr>
                <w:rFonts w:ascii="David" w:eastAsia="Calibri" w:hAnsi="David" w:cs="David" w:hint="cs"/>
                <w:sz w:val="20"/>
                <w:szCs w:val="20"/>
                <w:rtl/>
              </w:rPr>
              <w:t>יט</w:t>
            </w:r>
            <w:proofErr w:type="spellEnd"/>
            <w:r w:rsidRPr="00FA4750">
              <w:rPr>
                <w:rFonts w:ascii="David" w:eastAsia="Calibri" w:hAnsi="David" w:cs="David" w:hint="cs"/>
                <w:sz w:val="20"/>
                <w:szCs w:val="20"/>
                <w:rtl/>
              </w:rPr>
              <w:t>).</w:t>
            </w:r>
            <w:r w:rsidRPr="00FA4750">
              <w:rPr>
                <w:rFonts w:ascii="David" w:eastAsia="Calibri" w:hAnsi="David" w:cs="David" w:hint="cs"/>
                <w:rtl/>
              </w:rPr>
              <w:t xml:space="preserve"> </w:t>
            </w:r>
          </w:p>
          <w:p w14:paraId="0B75D612" w14:textId="77777777" w:rsidR="00FA4750" w:rsidRPr="00FA4750" w:rsidRDefault="00FA4750" w:rsidP="00FA4750">
            <w:pPr>
              <w:spacing w:line="259" w:lineRule="auto"/>
              <w:ind w:left="-1"/>
              <w:rPr>
                <w:rFonts w:ascii="David" w:eastAsia="Calibri" w:hAnsi="David" w:cs="David"/>
                <w:rtl/>
              </w:rPr>
            </w:pPr>
            <w:proofErr w:type="spellStart"/>
            <w:r w:rsidRPr="00FA4750">
              <w:rPr>
                <w:rFonts w:ascii="David" w:eastAsia="Calibri" w:hAnsi="David" w:cs="David" w:hint="cs"/>
                <w:rtl/>
              </w:rPr>
              <w:t>הברייתא</w:t>
            </w:r>
            <w:proofErr w:type="spellEnd"/>
            <w:r w:rsidRPr="00FA4750">
              <w:rPr>
                <w:rFonts w:ascii="David" w:eastAsia="Calibri" w:hAnsi="David" w:cs="David" w:hint="cs"/>
                <w:rtl/>
              </w:rPr>
              <w:t xml:space="preserve"> באבות דרבי נתן מסבירה: "</w:t>
            </w:r>
            <w:r w:rsidRPr="00FA4750">
              <w:rPr>
                <w:rFonts w:ascii="David" w:eastAsia="Calibri" w:hAnsi="David" w:cs="David"/>
                <w:rtl/>
              </w:rPr>
              <w:t xml:space="preserve">נפש רחבה מנין שנאמר </w:t>
            </w:r>
            <w:r w:rsidRPr="00FA4750">
              <w:rPr>
                <w:rFonts w:ascii="David" w:eastAsia="Calibri" w:hAnsi="David" w:cs="David" w:hint="cs"/>
                <w:rtl/>
              </w:rPr>
              <w:t>"</w:t>
            </w:r>
            <w:r w:rsidRPr="00FA4750">
              <w:rPr>
                <w:rFonts w:ascii="David" w:eastAsia="Calibri" w:hAnsi="David" w:cs="David"/>
                <w:rtl/>
              </w:rPr>
              <w:t xml:space="preserve">אם </w:t>
            </w:r>
            <w:proofErr w:type="spellStart"/>
            <w:r w:rsidRPr="00FA4750">
              <w:rPr>
                <w:rFonts w:ascii="David" w:eastAsia="Calibri" w:hAnsi="David" w:cs="David"/>
                <w:rtl/>
              </w:rPr>
              <w:t>יתן</w:t>
            </w:r>
            <w:proofErr w:type="spellEnd"/>
            <w:r w:rsidRPr="00FA4750">
              <w:rPr>
                <w:rFonts w:ascii="David" w:eastAsia="Calibri" w:hAnsi="David" w:cs="David"/>
                <w:rtl/>
              </w:rPr>
              <w:t xml:space="preserve"> לי בלק מלא ביתו כסף וזהב</w:t>
            </w:r>
            <w:r w:rsidRPr="00FA4750">
              <w:rPr>
                <w:rFonts w:ascii="David" w:eastAsia="Calibri" w:hAnsi="David" w:cs="David" w:hint="cs"/>
                <w:rtl/>
              </w:rPr>
              <w:t>"</w:t>
            </w:r>
            <w:r w:rsidRPr="00FA4750">
              <w:rPr>
                <w:rFonts w:ascii="David" w:eastAsia="Calibri" w:hAnsi="David" w:cs="David"/>
                <w:rtl/>
              </w:rPr>
              <w:t xml:space="preserve"> וכו' </w:t>
            </w:r>
            <w:r w:rsidRPr="00FA4750">
              <w:rPr>
                <w:rFonts w:ascii="David" w:eastAsia="Calibri" w:hAnsi="David" w:cs="David"/>
                <w:sz w:val="20"/>
                <w:szCs w:val="20"/>
                <w:rtl/>
              </w:rPr>
              <w:t>(</w:t>
            </w:r>
            <w:r w:rsidRPr="00FA4750">
              <w:rPr>
                <w:rFonts w:ascii="David" w:eastAsia="Calibri" w:hAnsi="David" w:cs="David" w:hint="cs"/>
                <w:sz w:val="20"/>
                <w:szCs w:val="20"/>
                <w:rtl/>
              </w:rPr>
              <w:t>במדבר</w:t>
            </w:r>
            <w:r w:rsidRPr="00FA4750">
              <w:rPr>
                <w:rFonts w:ascii="David" w:eastAsia="Calibri" w:hAnsi="David" w:cs="David"/>
                <w:sz w:val="20"/>
                <w:szCs w:val="20"/>
                <w:rtl/>
              </w:rPr>
              <w:t xml:space="preserve"> כ"ד </w:t>
            </w:r>
            <w:proofErr w:type="spellStart"/>
            <w:r w:rsidRPr="00FA4750">
              <w:rPr>
                <w:rFonts w:ascii="David" w:eastAsia="Calibri" w:hAnsi="David" w:cs="David"/>
                <w:sz w:val="20"/>
                <w:szCs w:val="20"/>
                <w:rtl/>
              </w:rPr>
              <w:t>יג</w:t>
            </w:r>
            <w:proofErr w:type="spellEnd"/>
            <w:r w:rsidRPr="00FA4750">
              <w:rPr>
                <w:rFonts w:ascii="David" w:eastAsia="Calibri" w:hAnsi="David" w:cs="David"/>
                <w:sz w:val="20"/>
                <w:szCs w:val="20"/>
                <w:rtl/>
              </w:rPr>
              <w:t>)</w:t>
            </w:r>
            <w:r w:rsidRPr="00FA4750">
              <w:rPr>
                <w:rFonts w:ascii="David" w:eastAsia="Calibri" w:hAnsi="David" w:cs="David" w:hint="cs"/>
                <w:rtl/>
              </w:rPr>
              <w:t>"</w:t>
            </w:r>
            <w:r w:rsidRPr="00FA4750">
              <w:rPr>
                <w:rFonts w:ascii="David" w:eastAsia="Calibri" w:hAnsi="David" w:cs="David"/>
                <w:rtl/>
              </w:rPr>
              <w:t xml:space="preserve"> </w:t>
            </w:r>
            <w:r w:rsidRPr="00FA4750">
              <w:rPr>
                <w:rFonts w:ascii="David" w:eastAsia="Calibri" w:hAnsi="David" w:cs="David" w:hint="cs"/>
                <w:sz w:val="20"/>
                <w:szCs w:val="20"/>
                <w:rtl/>
              </w:rPr>
              <w:t>(</w:t>
            </w:r>
            <w:proofErr w:type="spellStart"/>
            <w:r w:rsidRPr="00FA4750">
              <w:rPr>
                <w:rFonts w:ascii="David" w:eastAsia="Calibri" w:hAnsi="David" w:cs="David"/>
                <w:sz w:val="20"/>
                <w:szCs w:val="20"/>
                <w:rtl/>
              </w:rPr>
              <w:t>נוסחא</w:t>
            </w:r>
            <w:proofErr w:type="spellEnd"/>
            <w:r w:rsidRPr="00FA4750">
              <w:rPr>
                <w:rFonts w:ascii="David" w:eastAsia="Calibri" w:hAnsi="David" w:cs="David"/>
                <w:sz w:val="20"/>
                <w:szCs w:val="20"/>
                <w:rtl/>
              </w:rPr>
              <w:t xml:space="preserve"> ב פרק מה</w:t>
            </w:r>
            <w:r w:rsidRPr="00FA4750">
              <w:rPr>
                <w:rFonts w:ascii="David" w:eastAsia="Calibri" w:hAnsi="David" w:cs="David" w:hint="cs"/>
                <w:sz w:val="20"/>
                <w:szCs w:val="20"/>
                <w:rtl/>
              </w:rPr>
              <w:t>)</w:t>
            </w:r>
            <w:r w:rsidRPr="00FA4750">
              <w:rPr>
                <w:rFonts w:ascii="David" w:eastAsia="Calibri" w:hAnsi="David" w:cs="David" w:hint="cs"/>
                <w:rtl/>
              </w:rPr>
              <w:t xml:space="preserve"> לפי זה נפש רחבה פירושה - חמדנות.</w:t>
            </w:r>
          </w:p>
          <w:p w14:paraId="42A21973" w14:textId="77777777" w:rsidR="00FA4750" w:rsidRPr="00FA4750" w:rsidRDefault="00FA4750" w:rsidP="00FA4750">
            <w:pPr>
              <w:spacing w:line="259" w:lineRule="auto"/>
              <w:ind w:left="-1"/>
              <w:rPr>
                <w:rFonts w:ascii="David" w:eastAsia="Calibri" w:hAnsi="David" w:cs="David"/>
                <w:rtl/>
              </w:rPr>
            </w:pPr>
            <w:r w:rsidRPr="00FA4750">
              <w:rPr>
                <w:rFonts w:ascii="David" w:eastAsia="Calibri" w:hAnsi="David" w:cs="David" w:hint="cs"/>
                <w:rtl/>
              </w:rPr>
              <w:t xml:space="preserve">בפרשה הקודמת (חקת) קראנו את שירת הבאר, בארה של מרים </w:t>
            </w:r>
            <w:r w:rsidRPr="00FA4750">
              <w:rPr>
                <w:rFonts w:ascii="David" w:eastAsia="Calibri" w:hAnsi="David" w:cs="David" w:hint="cs"/>
                <w:sz w:val="20"/>
                <w:szCs w:val="20"/>
                <w:rtl/>
              </w:rPr>
              <w:t>(עיינו בתרגום יונתן)</w:t>
            </w:r>
            <w:r w:rsidRPr="00FA4750">
              <w:rPr>
                <w:rFonts w:ascii="David" w:eastAsia="Calibri" w:hAnsi="David" w:cs="David" w:hint="cs"/>
                <w:rtl/>
              </w:rPr>
              <w:t>, שהנהיגה את עם ישראל במדבר יחד עם אחיה משה ואהרון. שם מצינו: "</w:t>
            </w:r>
            <w:r w:rsidRPr="00FA4750">
              <w:rPr>
                <w:rFonts w:ascii="David" w:eastAsia="Calibri" w:hAnsi="David" w:cs="FrankRuehl"/>
                <w:sz w:val="25"/>
                <w:szCs w:val="25"/>
                <w:rtl/>
              </w:rPr>
              <w:t xml:space="preserve">אָז יָשִׁיר יִשְׂרָאֵל אֶת הַשִּׁירָה הַזֹּאת עֲלִי בְאֵר עֱנוּ לָהּ: בְּאֵר חֲפָרוּהָ שָׂרִים כָּרוּהָ </w:t>
            </w:r>
            <w:r w:rsidRPr="00FA4750">
              <w:rPr>
                <w:rFonts w:ascii="David" w:eastAsia="Calibri" w:hAnsi="David" w:cs="FrankRuehl"/>
                <w:b/>
                <w:bCs/>
                <w:sz w:val="25"/>
                <w:szCs w:val="25"/>
                <w:rtl/>
              </w:rPr>
              <w:t>נְדִיבֵי הָעָם</w:t>
            </w:r>
            <w:r w:rsidRPr="00FA4750">
              <w:rPr>
                <w:rFonts w:ascii="David" w:eastAsia="Calibri" w:hAnsi="David" w:cs="FrankRuehl"/>
                <w:sz w:val="25"/>
                <w:szCs w:val="25"/>
                <w:rtl/>
              </w:rPr>
              <w:t xml:space="preserve"> </w:t>
            </w:r>
            <w:proofErr w:type="spellStart"/>
            <w:r w:rsidRPr="00FA4750">
              <w:rPr>
                <w:rFonts w:ascii="David" w:eastAsia="Calibri" w:hAnsi="David" w:cs="FrankRuehl"/>
                <w:sz w:val="25"/>
                <w:szCs w:val="25"/>
                <w:rtl/>
              </w:rPr>
              <w:t>בִּמְחֹקֵק</w:t>
            </w:r>
            <w:proofErr w:type="spellEnd"/>
            <w:r w:rsidRPr="00FA4750">
              <w:rPr>
                <w:rFonts w:ascii="David" w:eastAsia="Calibri" w:hAnsi="David" w:cs="FrankRuehl"/>
                <w:sz w:val="25"/>
                <w:szCs w:val="25"/>
                <w:rtl/>
              </w:rPr>
              <w:t xml:space="preserve"> בְּמִשְׁעֲנֹתָם וּמִמִּדְבָּר מַתָּנָה</w:t>
            </w:r>
            <w:r w:rsidRPr="00FA4750">
              <w:rPr>
                <w:rFonts w:ascii="David" w:eastAsia="Calibri" w:hAnsi="David" w:cs="David" w:hint="cs"/>
                <w:rtl/>
              </w:rPr>
              <w:t>"</w:t>
            </w:r>
            <w:r w:rsidRPr="00FA4750">
              <w:rPr>
                <w:rFonts w:ascii="David" w:eastAsia="Calibri" w:hAnsi="David" w:cs="David"/>
                <w:rtl/>
              </w:rPr>
              <w:t xml:space="preserve"> </w:t>
            </w:r>
            <w:r w:rsidRPr="00FA4750">
              <w:rPr>
                <w:rFonts w:ascii="David" w:eastAsia="Calibri" w:hAnsi="David" w:cs="David" w:hint="cs"/>
                <w:sz w:val="20"/>
                <w:szCs w:val="20"/>
                <w:rtl/>
              </w:rPr>
              <w:t>(</w:t>
            </w:r>
            <w:r w:rsidRPr="00FA4750">
              <w:rPr>
                <w:rFonts w:ascii="David" w:eastAsia="Calibri" w:hAnsi="David" w:cs="David"/>
                <w:sz w:val="20"/>
                <w:szCs w:val="20"/>
                <w:rtl/>
              </w:rPr>
              <w:t>במדבר כ</w:t>
            </w:r>
            <w:r w:rsidRPr="00FA4750">
              <w:rPr>
                <w:rFonts w:ascii="David" w:eastAsia="Calibri" w:hAnsi="David" w:cs="David" w:hint="cs"/>
                <w:sz w:val="20"/>
                <w:szCs w:val="20"/>
                <w:rtl/>
              </w:rPr>
              <w:t>"</w:t>
            </w:r>
            <w:r w:rsidRPr="00FA4750">
              <w:rPr>
                <w:rFonts w:ascii="David" w:eastAsia="Calibri" w:hAnsi="David" w:cs="David"/>
                <w:sz w:val="20"/>
                <w:szCs w:val="20"/>
                <w:rtl/>
              </w:rPr>
              <w:t>א</w:t>
            </w:r>
            <w:r w:rsidRPr="00FA4750">
              <w:rPr>
                <w:rFonts w:ascii="David" w:eastAsia="Calibri" w:hAnsi="David" w:cs="David" w:hint="cs"/>
                <w:sz w:val="20"/>
                <w:szCs w:val="20"/>
                <w:rtl/>
              </w:rPr>
              <w:t xml:space="preserve"> </w:t>
            </w:r>
            <w:proofErr w:type="spellStart"/>
            <w:r w:rsidRPr="00FA4750">
              <w:rPr>
                <w:rFonts w:ascii="David" w:eastAsia="Calibri" w:hAnsi="David" w:cs="David"/>
                <w:sz w:val="20"/>
                <w:szCs w:val="20"/>
                <w:rtl/>
              </w:rPr>
              <w:t>יז</w:t>
            </w:r>
            <w:r w:rsidRPr="00FA4750">
              <w:rPr>
                <w:rFonts w:ascii="David" w:eastAsia="Calibri" w:hAnsi="David" w:cs="David" w:hint="cs"/>
                <w:sz w:val="20"/>
                <w:szCs w:val="20"/>
                <w:rtl/>
              </w:rPr>
              <w:t>-יח</w:t>
            </w:r>
            <w:proofErr w:type="spellEnd"/>
            <w:r w:rsidRPr="00FA4750">
              <w:rPr>
                <w:rFonts w:ascii="David" w:eastAsia="Calibri" w:hAnsi="David" w:cs="David"/>
                <w:sz w:val="20"/>
                <w:szCs w:val="20"/>
                <w:rtl/>
              </w:rPr>
              <w:t>)</w:t>
            </w:r>
            <w:r w:rsidRPr="00FA4750">
              <w:rPr>
                <w:rFonts w:ascii="David" w:eastAsia="Calibri" w:hAnsi="David" w:cs="David" w:hint="cs"/>
                <w:sz w:val="20"/>
                <w:szCs w:val="20"/>
                <w:rtl/>
              </w:rPr>
              <w:t>.</w:t>
            </w:r>
            <w:r w:rsidRPr="00FA4750">
              <w:rPr>
                <w:rFonts w:ascii="David" w:eastAsia="Calibri" w:hAnsi="David" w:cs="David" w:hint="cs"/>
                <w:rtl/>
              </w:rPr>
              <w:t xml:space="preserve"> אם כך, מי הם הנדיבים.</w:t>
            </w:r>
          </w:p>
          <w:p w14:paraId="5FB7315C" w14:textId="77777777" w:rsidR="00FA4750" w:rsidRPr="00FA4750" w:rsidRDefault="00FA4750" w:rsidP="00FA4750">
            <w:pPr>
              <w:spacing w:line="259" w:lineRule="auto"/>
              <w:ind w:left="-1"/>
              <w:rPr>
                <w:rFonts w:ascii="David" w:eastAsia="Calibri" w:hAnsi="David" w:cs="David"/>
                <w:rtl/>
              </w:rPr>
            </w:pPr>
          </w:p>
          <w:p w14:paraId="11ED756F" w14:textId="77777777" w:rsidR="00FA4750" w:rsidRPr="00FA4750" w:rsidRDefault="00FA4750" w:rsidP="00FA4750">
            <w:pPr>
              <w:spacing w:line="259" w:lineRule="auto"/>
              <w:ind w:left="-1"/>
              <w:rPr>
                <w:rFonts w:ascii="David" w:eastAsia="Calibri" w:hAnsi="David" w:cs="David"/>
                <w:rtl/>
              </w:rPr>
            </w:pPr>
            <w:r w:rsidRPr="00FA4750">
              <w:rPr>
                <w:rFonts w:ascii="David" w:eastAsia="Calibri" w:hAnsi="David" w:cs="David" w:hint="cs"/>
                <w:rtl/>
              </w:rPr>
              <w:t>דוד המלך מבקש: "</w:t>
            </w:r>
            <w:r w:rsidRPr="00FA4750">
              <w:rPr>
                <w:rFonts w:ascii="David" w:eastAsia="Calibri" w:hAnsi="David" w:cs="FrankRuehl" w:hint="cs"/>
                <w:sz w:val="25"/>
                <w:szCs w:val="25"/>
                <w:rtl/>
              </w:rPr>
              <w:t>הָשִׁיבָה</w:t>
            </w:r>
            <w:r w:rsidRPr="00FA4750">
              <w:rPr>
                <w:rFonts w:ascii="David" w:eastAsia="Calibri" w:hAnsi="David" w:cs="FrankRuehl"/>
                <w:sz w:val="25"/>
                <w:szCs w:val="25"/>
                <w:rtl/>
              </w:rPr>
              <w:t xml:space="preserve"> </w:t>
            </w:r>
            <w:r w:rsidRPr="00FA4750">
              <w:rPr>
                <w:rFonts w:ascii="David" w:eastAsia="Calibri" w:hAnsi="David" w:cs="FrankRuehl" w:hint="cs"/>
                <w:sz w:val="25"/>
                <w:szCs w:val="25"/>
                <w:rtl/>
              </w:rPr>
              <w:t>לִּי</w:t>
            </w:r>
            <w:r w:rsidRPr="00FA4750">
              <w:rPr>
                <w:rFonts w:ascii="David" w:eastAsia="Calibri" w:hAnsi="David" w:cs="FrankRuehl"/>
                <w:sz w:val="25"/>
                <w:szCs w:val="25"/>
                <w:rtl/>
              </w:rPr>
              <w:t xml:space="preserve"> </w:t>
            </w:r>
            <w:r w:rsidRPr="00FA4750">
              <w:rPr>
                <w:rFonts w:ascii="David" w:eastAsia="Calibri" w:hAnsi="David" w:cs="FrankRuehl" w:hint="cs"/>
                <w:sz w:val="25"/>
                <w:szCs w:val="25"/>
                <w:rtl/>
              </w:rPr>
              <w:t>שְׂשׂוֹן</w:t>
            </w:r>
            <w:r w:rsidRPr="00FA4750">
              <w:rPr>
                <w:rFonts w:ascii="David" w:eastAsia="Calibri" w:hAnsi="David" w:cs="FrankRuehl"/>
                <w:sz w:val="25"/>
                <w:szCs w:val="25"/>
                <w:rtl/>
              </w:rPr>
              <w:t xml:space="preserve"> </w:t>
            </w:r>
            <w:r w:rsidRPr="00FA4750">
              <w:rPr>
                <w:rFonts w:ascii="David" w:eastAsia="Calibri" w:hAnsi="David" w:cs="FrankRuehl" w:hint="cs"/>
                <w:sz w:val="25"/>
                <w:szCs w:val="25"/>
                <w:rtl/>
              </w:rPr>
              <w:t>יִשְׁעֶךָ</w:t>
            </w:r>
            <w:r w:rsidRPr="00FA4750">
              <w:rPr>
                <w:rFonts w:ascii="David" w:eastAsia="Calibri" w:hAnsi="David" w:cs="FrankRuehl"/>
                <w:sz w:val="25"/>
                <w:szCs w:val="25"/>
                <w:rtl/>
              </w:rPr>
              <w:t xml:space="preserve"> </w:t>
            </w:r>
            <w:r w:rsidRPr="00FA4750">
              <w:rPr>
                <w:rFonts w:ascii="David" w:eastAsia="Calibri" w:hAnsi="David" w:cs="FrankRuehl" w:hint="cs"/>
                <w:sz w:val="25"/>
                <w:szCs w:val="25"/>
                <w:rtl/>
              </w:rPr>
              <w:t>וְרוּחַ</w:t>
            </w:r>
            <w:r w:rsidRPr="00FA4750">
              <w:rPr>
                <w:rFonts w:ascii="David" w:eastAsia="Calibri" w:hAnsi="David" w:cs="FrankRuehl"/>
                <w:sz w:val="25"/>
                <w:szCs w:val="25"/>
                <w:rtl/>
              </w:rPr>
              <w:t xml:space="preserve"> </w:t>
            </w:r>
            <w:r w:rsidRPr="00FA4750">
              <w:rPr>
                <w:rFonts w:ascii="David" w:eastAsia="Calibri" w:hAnsi="David" w:cs="FrankRuehl" w:hint="cs"/>
                <w:sz w:val="25"/>
                <w:szCs w:val="25"/>
                <w:rtl/>
              </w:rPr>
              <w:t>נְדִיבָה</w:t>
            </w:r>
            <w:r w:rsidRPr="00FA4750">
              <w:rPr>
                <w:rFonts w:ascii="David" w:eastAsia="Calibri" w:hAnsi="David" w:cs="FrankRuehl"/>
                <w:sz w:val="25"/>
                <w:szCs w:val="25"/>
                <w:rtl/>
              </w:rPr>
              <w:t xml:space="preserve"> </w:t>
            </w:r>
            <w:r w:rsidRPr="00FA4750">
              <w:rPr>
                <w:rFonts w:ascii="David" w:eastAsia="Calibri" w:hAnsi="David" w:cs="FrankRuehl" w:hint="cs"/>
                <w:sz w:val="25"/>
                <w:szCs w:val="25"/>
                <w:rtl/>
              </w:rPr>
              <w:t>תִסְמְכֵנִי</w:t>
            </w:r>
            <w:r w:rsidRPr="00FA4750">
              <w:rPr>
                <w:rFonts w:ascii="David" w:eastAsia="Calibri" w:hAnsi="David" w:cs="David" w:hint="cs"/>
                <w:rtl/>
              </w:rPr>
              <w:t xml:space="preserve">" </w:t>
            </w:r>
            <w:r w:rsidRPr="00FA4750">
              <w:rPr>
                <w:rFonts w:ascii="David" w:eastAsia="Calibri" w:hAnsi="David" w:cs="David" w:hint="cs"/>
                <w:sz w:val="20"/>
                <w:szCs w:val="20"/>
                <w:rtl/>
              </w:rPr>
              <w:t>(תהילים נ"א יד).</w:t>
            </w:r>
            <w:r w:rsidRPr="00FA4750">
              <w:rPr>
                <w:rFonts w:ascii="David" w:eastAsia="Calibri" w:hAnsi="David" w:cs="David" w:hint="cs"/>
                <w:rtl/>
              </w:rPr>
              <w:t xml:space="preserve"> פסוק זה מופיע בפרק התשובה של דוד המלך שנכתב לאחר שדוד קיבל את התוכחה של נתן הנביא, בעניין בת שבע ואוריה. </w:t>
            </w:r>
          </w:p>
          <w:p w14:paraId="5DBEE316" w14:textId="77777777" w:rsidR="00FA4750" w:rsidRPr="00FA4750" w:rsidRDefault="00FA4750" w:rsidP="00FA4750">
            <w:pPr>
              <w:spacing w:line="259" w:lineRule="auto"/>
              <w:ind w:left="-1"/>
              <w:rPr>
                <w:rFonts w:ascii="David" w:eastAsia="Calibri" w:hAnsi="David" w:cs="David"/>
                <w:rtl/>
              </w:rPr>
            </w:pPr>
            <w:r w:rsidRPr="00FA4750">
              <w:rPr>
                <w:rFonts w:ascii="David" w:eastAsia="Calibri" w:hAnsi="David" w:cs="David" w:hint="cs"/>
                <w:rtl/>
              </w:rPr>
              <w:t xml:space="preserve">מהי </w:t>
            </w:r>
            <w:r w:rsidRPr="00FA4750">
              <w:rPr>
                <w:rFonts w:ascii="David" w:eastAsia="Calibri" w:hAnsi="David" w:cs="David" w:hint="cs"/>
                <w:b/>
                <w:bCs/>
                <w:rtl/>
              </w:rPr>
              <w:t>רוּחַ</w:t>
            </w:r>
            <w:r w:rsidRPr="00FA4750">
              <w:rPr>
                <w:rFonts w:ascii="David" w:eastAsia="Calibri" w:hAnsi="David" w:cs="David"/>
                <w:b/>
                <w:bCs/>
                <w:rtl/>
              </w:rPr>
              <w:t xml:space="preserve"> </w:t>
            </w:r>
            <w:r w:rsidRPr="00FA4750">
              <w:rPr>
                <w:rFonts w:ascii="David" w:eastAsia="Calibri" w:hAnsi="David" w:cs="David" w:hint="cs"/>
                <w:b/>
                <w:bCs/>
                <w:rtl/>
              </w:rPr>
              <w:t>נְדִיבָה</w:t>
            </w:r>
            <w:r w:rsidRPr="00FA4750">
              <w:rPr>
                <w:rFonts w:ascii="David" w:eastAsia="Calibri" w:hAnsi="David" w:cs="David" w:hint="cs"/>
                <w:rtl/>
              </w:rPr>
              <w:t xml:space="preserve">? </w:t>
            </w:r>
          </w:p>
          <w:p w14:paraId="7F1AB2EE" w14:textId="77777777" w:rsidR="00FA4750" w:rsidRPr="00FA4750" w:rsidRDefault="00FA4750" w:rsidP="00FA4750">
            <w:pPr>
              <w:spacing w:line="259" w:lineRule="auto"/>
              <w:ind w:left="-1"/>
              <w:rPr>
                <w:rFonts w:ascii="David" w:eastAsia="Calibri" w:hAnsi="David" w:cs="David"/>
                <w:rtl/>
              </w:rPr>
            </w:pPr>
            <w:r w:rsidRPr="00FA4750">
              <w:rPr>
                <w:rFonts w:ascii="David" w:eastAsia="Calibri" w:hAnsi="David" w:cs="David" w:hint="cs"/>
                <w:rtl/>
              </w:rPr>
              <w:t xml:space="preserve">פירש רש"י </w:t>
            </w:r>
            <w:r w:rsidRPr="00FA4750">
              <w:rPr>
                <w:rFonts w:ascii="David" w:eastAsia="Calibri" w:hAnsi="David" w:cs="David" w:hint="cs"/>
                <w:sz w:val="20"/>
                <w:szCs w:val="20"/>
                <w:rtl/>
              </w:rPr>
              <w:t>(</w:t>
            </w:r>
            <w:proofErr w:type="spellStart"/>
            <w:r w:rsidRPr="00FA4750">
              <w:rPr>
                <w:rFonts w:ascii="David" w:eastAsia="Calibri" w:hAnsi="David" w:cs="David" w:hint="cs"/>
                <w:sz w:val="20"/>
                <w:szCs w:val="20"/>
                <w:rtl/>
              </w:rPr>
              <w:t>ור"י</w:t>
            </w:r>
            <w:proofErr w:type="spellEnd"/>
            <w:r w:rsidRPr="00FA4750">
              <w:rPr>
                <w:rFonts w:ascii="David" w:eastAsia="Calibri" w:hAnsi="David" w:cs="David" w:hint="cs"/>
                <w:sz w:val="20"/>
                <w:szCs w:val="20"/>
                <w:rtl/>
              </w:rPr>
              <w:t xml:space="preserve"> </w:t>
            </w:r>
            <w:proofErr w:type="spellStart"/>
            <w:r w:rsidRPr="00FA4750">
              <w:rPr>
                <w:rFonts w:ascii="David" w:eastAsia="Calibri" w:hAnsi="David" w:cs="David" w:hint="cs"/>
                <w:sz w:val="20"/>
                <w:szCs w:val="20"/>
                <w:rtl/>
              </w:rPr>
              <w:t>מטראני</w:t>
            </w:r>
            <w:proofErr w:type="spellEnd"/>
            <w:r w:rsidRPr="00FA4750">
              <w:rPr>
                <w:rFonts w:ascii="David" w:eastAsia="Calibri" w:hAnsi="David" w:cs="David" w:hint="cs"/>
                <w:sz w:val="20"/>
                <w:szCs w:val="20"/>
                <w:rtl/>
              </w:rPr>
              <w:t xml:space="preserve"> בעקבותיו)</w:t>
            </w:r>
            <w:r w:rsidRPr="00FA4750">
              <w:rPr>
                <w:rFonts w:ascii="David" w:eastAsia="Calibri" w:hAnsi="David" w:cs="David"/>
                <w:rtl/>
              </w:rPr>
              <w:t xml:space="preserve"> </w:t>
            </w:r>
            <w:r w:rsidRPr="00FA4750">
              <w:rPr>
                <w:rFonts w:ascii="David" w:eastAsia="Calibri" w:hAnsi="David" w:cs="David" w:hint="cs"/>
                <w:rtl/>
              </w:rPr>
              <w:t>"</w:t>
            </w:r>
            <w:r w:rsidRPr="00FA4750">
              <w:rPr>
                <w:rFonts w:ascii="David" w:eastAsia="Calibri" w:hAnsi="David" w:cs="David"/>
                <w:rtl/>
              </w:rPr>
              <w:t>לשון נדיבות קצינות</w:t>
            </w:r>
            <w:r w:rsidRPr="00FA4750">
              <w:rPr>
                <w:rFonts w:ascii="David" w:eastAsia="Calibri" w:hAnsi="David" w:cs="David" w:hint="cs"/>
                <w:rtl/>
              </w:rPr>
              <w:t xml:space="preserve">". לפי זה נדיב=קצין=מנהיג. </w:t>
            </w:r>
          </w:p>
          <w:p w14:paraId="3E4F62E6" w14:textId="77777777" w:rsidR="00FA4750" w:rsidRPr="00FA4750" w:rsidRDefault="00FA4750" w:rsidP="00FA4750">
            <w:pPr>
              <w:spacing w:line="259" w:lineRule="auto"/>
              <w:ind w:left="-1"/>
              <w:rPr>
                <w:rFonts w:ascii="David" w:eastAsia="Calibri" w:hAnsi="David" w:cs="David"/>
                <w:rtl/>
              </w:rPr>
            </w:pPr>
            <w:r w:rsidRPr="00FA4750">
              <w:rPr>
                <w:rFonts w:ascii="David" w:eastAsia="Calibri" w:hAnsi="David" w:cs="David" w:hint="cs"/>
                <w:rtl/>
              </w:rPr>
              <w:t xml:space="preserve">דוד המלך ביקש, בזכות תשובתו הכנה, שלא יפסיד את מעמדו כמנהיג, בעקבות האירועים הקשים שהיה מעורב בהם. </w:t>
            </w:r>
          </w:p>
          <w:p w14:paraId="0691F6F0" w14:textId="77777777" w:rsidR="00FA4750" w:rsidRPr="00FA4750" w:rsidRDefault="00FA4750" w:rsidP="00FA4750">
            <w:pPr>
              <w:spacing w:line="259" w:lineRule="auto"/>
              <w:ind w:left="-1"/>
              <w:rPr>
                <w:rFonts w:ascii="David" w:eastAsia="Calibri" w:hAnsi="David" w:cs="David"/>
                <w:rtl/>
              </w:rPr>
            </w:pPr>
            <w:r w:rsidRPr="00FA4750">
              <w:rPr>
                <w:rFonts w:ascii="David" w:eastAsia="Calibri" w:hAnsi="David" w:cs="David" w:hint="cs"/>
                <w:rtl/>
              </w:rPr>
              <w:t xml:space="preserve">פרשנות זו מסבירה גם את הפסוק בשירת הבאר ואת התקבולת (המשולשת) </w:t>
            </w:r>
            <w:r w:rsidRPr="00FA4750">
              <w:rPr>
                <w:rFonts w:ascii="David" w:eastAsia="Calibri" w:hAnsi="David" w:cs="FrankRuehl"/>
                <w:sz w:val="25"/>
                <w:szCs w:val="25"/>
                <w:rtl/>
              </w:rPr>
              <w:t xml:space="preserve">חֲפָרוּהָ </w:t>
            </w:r>
            <w:r w:rsidRPr="00FA4750">
              <w:rPr>
                <w:rFonts w:ascii="David" w:eastAsia="Calibri" w:hAnsi="David" w:cs="FrankRuehl"/>
                <w:b/>
                <w:bCs/>
                <w:sz w:val="25"/>
                <w:szCs w:val="25"/>
                <w:rtl/>
              </w:rPr>
              <w:t>שָׂרִים</w:t>
            </w:r>
            <w:r w:rsidRPr="00FA4750">
              <w:rPr>
                <w:rFonts w:ascii="David" w:eastAsia="Calibri" w:hAnsi="David" w:cs="FrankRuehl"/>
                <w:sz w:val="25"/>
                <w:szCs w:val="25"/>
                <w:rtl/>
              </w:rPr>
              <w:t xml:space="preserve"> כָּרוּהָ </w:t>
            </w:r>
            <w:r w:rsidRPr="00FA4750">
              <w:rPr>
                <w:rFonts w:ascii="David" w:eastAsia="Calibri" w:hAnsi="David" w:cs="FrankRuehl"/>
                <w:b/>
                <w:bCs/>
                <w:sz w:val="25"/>
                <w:szCs w:val="25"/>
                <w:rtl/>
              </w:rPr>
              <w:t>נְדִיבֵי הָעָם</w:t>
            </w:r>
            <w:r w:rsidRPr="00FA4750">
              <w:rPr>
                <w:rFonts w:ascii="David" w:eastAsia="Calibri" w:hAnsi="David" w:cs="FrankRuehl"/>
                <w:sz w:val="25"/>
                <w:szCs w:val="25"/>
                <w:rtl/>
              </w:rPr>
              <w:t xml:space="preserve"> </w:t>
            </w:r>
            <w:proofErr w:type="spellStart"/>
            <w:r w:rsidRPr="00FA4750">
              <w:rPr>
                <w:rFonts w:ascii="David" w:eastAsia="Calibri" w:hAnsi="David" w:cs="FrankRuehl"/>
                <w:sz w:val="25"/>
                <w:szCs w:val="25"/>
                <w:rtl/>
              </w:rPr>
              <w:t>בִּמְחֹקֵק</w:t>
            </w:r>
            <w:proofErr w:type="spellEnd"/>
            <w:r w:rsidRPr="00FA4750">
              <w:rPr>
                <w:rFonts w:ascii="David" w:eastAsia="Calibri" w:hAnsi="David" w:cs="FrankRuehl"/>
                <w:sz w:val="25"/>
                <w:szCs w:val="25"/>
                <w:rtl/>
              </w:rPr>
              <w:t xml:space="preserve"> בְּמִשְׁעֲנֹתָם</w:t>
            </w:r>
            <w:r w:rsidRPr="00FA4750">
              <w:rPr>
                <w:rFonts w:ascii="David" w:eastAsia="Calibri" w:hAnsi="David" w:cs="David" w:hint="cs"/>
                <w:rtl/>
              </w:rPr>
              <w:t>, שר=נדיב=מחוקק.</w:t>
            </w:r>
          </w:p>
          <w:p w14:paraId="28BAFF73" w14:textId="77777777" w:rsidR="00FA4750" w:rsidRPr="00FA4750" w:rsidRDefault="00FA4750" w:rsidP="00FA4750">
            <w:pPr>
              <w:spacing w:line="259" w:lineRule="auto"/>
              <w:ind w:left="-1"/>
              <w:rPr>
                <w:rFonts w:ascii="David" w:eastAsia="Calibri" w:hAnsi="David" w:cs="David"/>
                <w:rtl/>
              </w:rPr>
            </w:pPr>
            <w:r w:rsidRPr="00FA4750">
              <w:rPr>
                <w:rFonts w:ascii="David" w:eastAsia="Calibri" w:hAnsi="David" w:cs="David" w:hint="cs"/>
                <w:rtl/>
              </w:rPr>
              <w:t xml:space="preserve">בזכות רש"י נבין גם את הפסוקים הבאים: </w:t>
            </w:r>
          </w:p>
          <w:p w14:paraId="28E6A357" w14:textId="77777777" w:rsidR="00FA4750" w:rsidRPr="00FA4750" w:rsidRDefault="00FA4750" w:rsidP="00FA4750">
            <w:pPr>
              <w:spacing w:line="259" w:lineRule="auto"/>
              <w:ind w:left="-1"/>
              <w:rPr>
                <w:rFonts w:ascii="David" w:eastAsia="Calibri" w:hAnsi="David" w:cs="David"/>
                <w:sz w:val="20"/>
                <w:szCs w:val="20"/>
                <w:rtl/>
              </w:rPr>
            </w:pPr>
            <w:r w:rsidRPr="00FA4750">
              <w:rPr>
                <w:rFonts w:ascii="David" w:eastAsia="Calibri" w:hAnsi="David" w:cs="David" w:hint="cs"/>
                <w:rtl/>
              </w:rPr>
              <w:t>"</w:t>
            </w:r>
            <w:r w:rsidRPr="00FA4750">
              <w:rPr>
                <w:rFonts w:ascii="David" w:eastAsia="Calibri" w:hAnsi="David" w:cs="FrankRuehl"/>
                <w:sz w:val="25"/>
                <w:szCs w:val="25"/>
                <w:rtl/>
              </w:rPr>
              <w:t xml:space="preserve">מֵקִים מֵעָפָר דָּל מֵאַשְׁפֹּת יָרִים אֶבְיוֹן לְהוֹשִׁיב </w:t>
            </w:r>
            <w:r w:rsidRPr="00FA4750">
              <w:rPr>
                <w:rtl/>
              </w:rPr>
              <w:t xml:space="preserve"> </w:t>
            </w:r>
            <w:r w:rsidRPr="00FA4750">
              <w:rPr>
                <w:rFonts w:ascii="David" w:eastAsia="Calibri" w:hAnsi="David" w:cs="FrankRuehl"/>
                <w:sz w:val="25"/>
                <w:szCs w:val="25"/>
                <w:rtl/>
              </w:rPr>
              <w:t xml:space="preserve">עִם נְדִיבִים </w:t>
            </w:r>
            <w:r w:rsidRPr="00FA4750">
              <w:rPr>
                <w:rFonts w:ascii="David" w:eastAsia="Calibri" w:hAnsi="David" w:cs="David" w:hint="cs"/>
                <w:rtl/>
              </w:rPr>
              <w:t>"</w:t>
            </w:r>
            <w:r w:rsidRPr="00FA4750">
              <w:rPr>
                <w:rFonts w:ascii="David" w:eastAsia="Calibri" w:hAnsi="David" w:cs="David"/>
                <w:rtl/>
              </w:rPr>
              <w:t xml:space="preserve"> </w:t>
            </w:r>
            <w:r w:rsidRPr="00FA4750">
              <w:rPr>
                <w:rFonts w:ascii="David" w:eastAsia="Calibri" w:hAnsi="David" w:cs="David" w:hint="cs"/>
                <w:sz w:val="20"/>
                <w:szCs w:val="20"/>
                <w:rtl/>
              </w:rPr>
              <w:t>(</w:t>
            </w:r>
            <w:proofErr w:type="spellStart"/>
            <w:r w:rsidRPr="00FA4750">
              <w:rPr>
                <w:rFonts w:ascii="David" w:eastAsia="Calibri" w:hAnsi="David" w:cs="David"/>
                <w:sz w:val="20"/>
                <w:szCs w:val="20"/>
                <w:rtl/>
              </w:rPr>
              <w:t>שמו</w:t>
            </w:r>
            <w:r w:rsidRPr="00FA4750">
              <w:rPr>
                <w:rFonts w:ascii="David" w:eastAsia="Calibri" w:hAnsi="David" w:cs="David" w:hint="cs"/>
                <w:sz w:val="20"/>
                <w:szCs w:val="20"/>
                <w:rtl/>
              </w:rPr>
              <w:t>"</w:t>
            </w:r>
            <w:r w:rsidRPr="00FA4750">
              <w:rPr>
                <w:rFonts w:ascii="David" w:eastAsia="Calibri" w:hAnsi="David" w:cs="David"/>
                <w:sz w:val="20"/>
                <w:szCs w:val="20"/>
                <w:rtl/>
              </w:rPr>
              <w:t>א</w:t>
            </w:r>
            <w:proofErr w:type="spellEnd"/>
            <w:r w:rsidRPr="00FA4750">
              <w:rPr>
                <w:rFonts w:ascii="David" w:eastAsia="Calibri" w:hAnsi="David" w:cs="David"/>
                <w:sz w:val="20"/>
                <w:szCs w:val="20"/>
                <w:rtl/>
              </w:rPr>
              <w:t xml:space="preserve"> ב</w:t>
            </w:r>
            <w:r w:rsidRPr="00FA4750">
              <w:rPr>
                <w:rFonts w:ascii="David" w:eastAsia="Calibri" w:hAnsi="David" w:cs="David" w:hint="cs"/>
                <w:sz w:val="20"/>
                <w:szCs w:val="20"/>
                <w:rtl/>
              </w:rPr>
              <w:t xml:space="preserve">' </w:t>
            </w:r>
            <w:r w:rsidRPr="00FA4750">
              <w:rPr>
                <w:rFonts w:ascii="David" w:eastAsia="Calibri" w:hAnsi="David" w:cs="David"/>
                <w:sz w:val="20"/>
                <w:szCs w:val="20"/>
                <w:rtl/>
              </w:rPr>
              <w:t>ח</w:t>
            </w:r>
            <w:r w:rsidRPr="00FA4750">
              <w:rPr>
                <w:rFonts w:ascii="David" w:eastAsia="Calibri" w:hAnsi="David" w:cs="David" w:hint="cs"/>
                <w:sz w:val="20"/>
                <w:szCs w:val="20"/>
                <w:rtl/>
              </w:rPr>
              <w:t>)</w:t>
            </w:r>
          </w:p>
          <w:p w14:paraId="3314FBCD" w14:textId="77777777" w:rsidR="00FA4750" w:rsidRPr="00FA4750" w:rsidRDefault="00FA4750" w:rsidP="00FA4750">
            <w:pPr>
              <w:spacing w:line="259" w:lineRule="auto"/>
              <w:ind w:left="-1"/>
              <w:rPr>
                <w:rFonts w:ascii="David" w:eastAsia="Calibri" w:hAnsi="David" w:cs="David"/>
                <w:sz w:val="20"/>
                <w:szCs w:val="20"/>
                <w:rtl/>
              </w:rPr>
            </w:pPr>
            <w:r w:rsidRPr="00FA4750">
              <w:rPr>
                <w:rFonts w:ascii="David" w:eastAsia="Calibri" w:hAnsi="David" w:cs="David" w:hint="cs"/>
                <w:rtl/>
              </w:rPr>
              <w:t>"</w:t>
            </w:r>
            <w:r w:rsidRPr="00FA4750">
              <w:rPr>
                <w:rFonts w:ascii="David" w:eastAsia="Calibri" w:hAnsi="David" w:cs="FrankRuehl"/>
                <w:sz w:val="25"/>
                <w:szCs w:val="25"/>
                <w:rtl/>
              </w:rPr>
              <w:t xml:space="preserve">לֹא יָדַעְתִּי נַפְשִׁי שָׂמַתְנִי מַרְכְּבוֹת עַמִּי </w:t>
            </w:r>
            <w:r w:rsidRPr="00FA4750">
              <w:rPr>
                <w:rFonts w:ascii="David" w:eastAsia="Calibri" w:hAnsi="David" w:cs="FrankRuehl"/>
                <w:b/>
                <w:bCs/>
                <w:sz w:val="25"/>
                <w:szCs w:val="25"/>
                <w:rtl/>
              </w:rPr>
              <w:t>נָדִיב</w:t>
            </w:r>
            <w:r w:rsidRPr="00FA4750">
              <w:rPr>
                <w:rFonts w:ascii="David" w:eastAsia="Calibri" w:hAnsi="David" w:cs="David" w:hint="cs"/>
                <w:rtl/>
              </w:rPr>
              <w:t>"</w:t>
            </w:r>
            <w:r w:rsidRPr="00FA4750">
              <w:rPr>
                <w:rFonts w:ascii="David" w:eastAsia="Calibri" w:hAnsi="David" w:cs="David"/>
                <w:rtl/>
              </w:rPr>
              <w:t xml:space="preserve"> </w:t>
            </w:r>
            <w:r w:rsidRPr="00FA4750">
              <w:rPr>
                <w:rFonts w:ascii="David" w:eastAsia="Calibri" w:hAnsi="David" w:cs="David" w:hint="cs"/>
                <w:sz w:val="20"/>
                <w:szCs w:val="20"/>
                <w:rtl/>
              </w:rPr>
              <w:t>(</w:t>
            </w:r>
            <w:r w:rsidRPr="00FA4750">
              <w:rPr>
                <w:rFonts w:ascii="David" w:eastAsia="Calibri" w:hAnsi="David" w:cs="David"/>
                <w:sz w:val="20"/>
                <w:szCs w:val="20"/>
                <w:rtl/>
              </w:rPr>
              <w:t>שיר השירים ו</w:t>
            </w:r>
            <w:r w:rsidRPr="00FA4750">
              <w:rPr>
                <w:rFonts w:ascii="David" w:eastAsia="Calibri" w:hAnsi="David" w:cs="David" w:hint="cs"/>
                <w:sz w:val="20"/>
                <w:szCs w:val="20"/>
                <w:rtl/>
              </w:rPr>
              <w:t xml:space="preserve">' </w:t>
            </w:r>
            <w:proofErr w:type="spellStart"/>
            <w:r w:rsidRPr="00FA4750">
              <w:rPr>
                <w:rFonts w:ascii="David" w:eastAsia="Calibri" w:hAnsi="David" w:cs="David"/>
                <w:sz w:val="20"/>
                <w:szCs w:val="20"/>
                <w:rtl/>
              </w:rPr>
              <w:t>יב</w:t>
            </w:r>
            <w:proofErr w:type="spellEnd"/>
            <w:r w:rsidRPr="00FA4750">
              <w:rPr>
                <w:rFonts w:ascii="David" w:eastAsia="Calibri" w:hAnsi="David" w:cs="David"/>
                <w:sz w:val="20"/>
                <w:szCs w:val="20"/>
                <w:rtl/>
              </w:rPr>
              <w:t>)</w:t>
            </w:r>
          </w:p>
          <w:p w14:paraId="470CADFB" w14:textId="77777777" w:rsidR="00FA4750" w:rsidRPr="00FA4750" w:rsidRDefault="00FA4750" w:rsidP="00FA4750">
            <w:pPr>
              <w:spacing w:line="259" w:lineRule="auto"/>
              <w:ind w:left="-1"/>
              <w:rPr>
                <w:rFonts w:ascii="David" w:eastAsia="Calibri" w:hAnsi="David" w:cs="David"/>
                <w:rtl/>
              </w:rPr>
            </w:pPr>
            <w:r w:rsidRPr="00FA4750">
              <w:rPr>
                <w:rFonts w:ascii="David" w:eastAsia="Calibri" w:hAnsi="David" w:cs="David" w:hint="cs"/>
                <w:rtl/>
              </w:rPr>
              <w:t>"</w:t>
            </w:r>
            <w:r w:rsidRPr="00FA4750">
              <w:rPr>
                <w:rFonts w:ascii="David" w:eastAsia="Calibri" w:hAnsi="David" w:cs="FrankRuehl"/>
                <w:sz w:val="25"/>
                <w:szCs w:val="25"/>
                <w:rtl/>
              </w:rPr>
              <w:t xml:space="preserve">מַה יָּפוּ פְעָמַיִךְ בַּנְּעָלִים בַּת </w:t>
            </w:r>
            <w:r w:rsidRPr="00FA4750">
              <w:rPr>
                <w:rFonts w:ascii="David" w:eastAsia="Calibri" w:hAnsi="David" w:cs="FrankRuehl"/>
                <w:b/>
                <w:bCs/>
                <w:sz w:val="25"/>
                <w:szCs w:val="25"/>
                <w:rtl/>
              </w:rPr>
              <w:t>נָדִיב</w:t>
            </w:r>
            <w:r w:rsidRPr="00FA4750">
              <w:rPr>
                <w:rFonts w:ascii="David" w:eastAsia="Calibri" w:hAnsi="David" w:cs="David" w:hint="cs"/>
                <w:rtl/>
              </w:rPr>
              <w:t xml:space="preserve">" </w:t>
            </w:r>
            <w:r w:rsidRPr="00FA4750">
              <w:rPr>
                <w:rFonts w:ascii="David" w:eastAsia="Calibri" w:hAnsi="David" w:cs="David" w:hint="cs"/>
                <w:sz w:val="20"/>
                <w:szCs w:val="20"/>
                <w:rtl/>
              </w:rPr>
              <w:t>(שם</w:t>
            </w:r>
            <w:r w:rsidRPr="00FA4750">
              <w:rPr>
                <w:rFonts w:ascii="David" w:eastAsia="Calibri" w:hAnsi="David" w:cs="David"/>
                <w:sz w:val="20"/>
                <w:szCs w:val="20"/>
                <w:rtl/>
              </w:rPr>
              <w:t xml:space="preserve"> פרק ז</w:t>
            </w:r>
            <w:r w:rsidRPr="00FA4750">
              <w:rPr>
                <w:rFonts w:ascii="David" w:eastAsia="Calibri" w:hAnsi="David" w:cs="David" w:hint="cs"/>
                <w:sz w:val="20"/>
                <w:szCs w:val="20"/>
                <w:rtl/>
              </w:rPr>
              <w:t xml:space="preserve">' </w:t>
            </w:r>
            <w:r w:rsidRPr="00FA4750">
              <w:rPr>
                <w:rFonts w:ascii="David" w:eastAsia="Calibri" w:hAnsi="David" w:cs="David"/>
                <w:sz w:val="20"/>
                <w:szCs w:val="20"/>
                <w:rtl/>
              </w:rPr>
              <w:t>ב)</w:t>
            </w:r>
          </w:p>
          <w:p w14:paraId="4C7B4D1A" w14:textId="77777777" w:rsidR="00FA4750" w:rsidRPr="00FA4750" w:rsidRDefault="00FA4750" w:rsidP="00FA4750">
            <w:pPr>
              <w:spacing w:line="259" w:lineRule="auto"/>
              <w:ind w:left="-1"/>
              <w:rPr>
                <w:rFonts w:ascii="David" w:eastAsia="Calibri" w:hAnsi="David" w:cs="David"/>
                <w:sz w:val="20"/>
                <w:szCs w:val="20"/>
                <w:rtl/>
              </w:rPr>
            </w:pPr>
            <w:r w:rsidRPr="00FA4750">
              <w:rPr>
                <w:rFonts w:ascii="David" w:eastAsia="Calibri" w:hAnsi="David" w:cs="David" w:hint="cs"/>
                <w:rtl/>
              </w:rPr>
              <w:t>"</w:t>
            </w:r>
            <w:r w:rsidRPr="00FA4750">
              <w:rPr>
                <w:rFonts w:ascii="David" w:eastAsia="Calibri" w:hAnsi="David" w:cs="FrankRuehl"/>
                <w:b/>
                <w:bCs/>
                <w:sz w:val="25"/>
                <w:szCs w:val="25"/>
                <w:rtl/>
              </w:rPr>
              <w:t xml:space="preserve">נְדִיבֵי </w:t>
            </w:r>
            <w:r w:rsidRPr="00FA4750">
              <w:rPr>
                <w:rFonts w:ascii="David" w:eastAsia="Calibri" w:hAnsi="David" w:cs="FrankRuehl"/>
                <w:sz w:val="25"/>
                <w:szCs w:val="25"/>
                <w:rtl/>
              </w:rPr>
              <w:t xml:space="preserve">עַמִּים נֶאֱסָפוּ עַם </w:t>
            </w:r>
            <w:proofErr w:type="spellStart"/>
            <w:r w:rsidRPr="00FA4750">
              <w:rPr>
                <w:rFonts w:ascii="David" w:eastAsia="Calibri" w:hAnsi="David" w:cs="FrankRuehl"/>
                <w:sz w:val="25"/>
                <w:szCs w:val="25"/>
                <w:rtl/>
              </w:rPr>
              <w:t>אֱלֹהֵי</w:t>
            </w:r>
            <w:proofErr w:type="spellEnd"/>
            <w:r w:rsidRPr="00FA4750">
              <w:rPr>
                <w:rFonts w:ascii="David" w:eastAsia="Calibri" w:hAnsi="David" w:cs="FrankRuehl"/>
                <w:sz w:val="25"/>
                <w:szCs w:val="25"/>
                <w:rtl/>
              </w:rPr>
              <w:t xml:space="preserve"> אַבְרָהָם</w:t>
            </w:r>
            <w:r w:rsidRPr="00FA4750">
              <w:rPr>
                <w:rFonts w:ascii="David" w:eastAsia="Calibri" w:hAnsi="David" w:cs="David" w:hint="cs"/>
                <w:rtl/>
              </w:rPr>
              <w:t>"</w:t>
            </w:r>
            <w:r w:rsidRPr="00FA4750">
              <w:rPr>
                <w:rFonts w:ascii="David" w:eastAsia="Calibri" w:hAnsi="David" w:cs="David"/>
                <w:rtl/>
              </w:rPr>
              <w:t xml:space="preserve"> </w:t>
            </w:r>
            <w:r w:rsidRPr="00FA4750">
              <w:rPr>
                <w:rFonts w:ascii="David" w:eastAsia="Calibri" w:hAnsi="David" w:cs="David" w:hint="cs"/>
                <w:sz w:val="20"/>
                <w:szCs w:val="20"/>
                <w:rtl/>
              </w:rPr>
              <w:t>(תהילים מ"ז י).</w:t>
            </w:r>
          </w:p>
          <w:p w14:paraId="3149ACE5" w14:textId="77777777" w:rsidR="00FA4750" w:rsidRPr="00FA4750" w:rsidRDefault="00FA4750" w:rsidP="00FA4750">
            <w:pPr>
              <w:spacing w:line="259" w:lineRule="auto"/>
              <w:ind w:left="-1"/>
              <w:rPr>
                <w:rFonts w:ascii="David" w:eastAsia="Calibri" w:hAnsi="David" w:cs="David"/>
                <w:rtl/>
              </w:rPr>
            </w:pPr>
            <w:r w:rsidRPr="00FA4750">
              <w:rPr>
                <w:rFonts w:ascii="David" w:eastAsia="Calibri" w:hAnsi="David" w:cs="David" w:hint="cs"/>
                <w:rtl/>
              </w:rPr>
              <w:t>אי אפשר להתעלם מכך שנדיבות בפשטות משמעותה נתינה, כמו בביטוי נדיב לב: "</w:t>
            </w:r>
            <w:r w:rsidRPr="00FA4750">
              <w:rPr>
                <w:rFonts w:ascii="David" w:eastAsia="Calibri" w:hAnsi="David" w:cs="FrankRuehl"/>
                <w:b/>
                <w:bCs/>
                <w:sz w:val="25"/>
                <w:szCs w:val="25"/>
                <w:rtl/>
              </w:rPr>
              <w:t xml:space="preserve">וַיָּבֹאוּ הָאֲנָשִׁים עַל הַנָּשִׁים כֹּל נְדִיב לֵב הֵבִיאוּ חָח וָנֶזֶם וְטַבַּעַת </w:t>
            </w:r>
            <w:proofErr w:type="spellStart"/>
            <w:r w:rsidRPr="00FA4750">
              <w:rPr>
                <w:rFonts w:ascii="David" w:eastAsia="Calibri" w:hAnsi="David" w:cs="FrankRuehl"/>
                <w:b/>
                <w:bCs/>
                <w:sz w:val="25"/>
                <w:szCs w:val="25"/>
                <w:rtl/>
              </w:rPr>
              <w:t>וְכוּמָז</w:t>
            </w:r>
            <w:proofErr w:type="spellEnd"/>
            <w:r w:rsidRPr="00FA4750">
              <w:rPr>
                <w:rFonts w:ascii="David" w:eastAsia="Calibri" w:hAnsi="David" w:cs="FrankRuehl"/>
                <w:b/>
                <w:bCs/>
                <w:sz w:val="25"/>
                <w:szCs w:val="25"/>
                <w:rtl/>
              </w:rPr>
              <w:t xml:space="preserve"> כָּל כְּלִי זָהָב וְכָל אִישׁ אֲשֶׁר הֵנִיף תְּנוּפַת זָהָב לַיקֹוָק</w:t>
            </w:r>
            <w:r w:rsidRPr="00FA4750">
              <w:rPr>
                <w:rFonts w:ascii="David" w:eastAsia="Calibri" w:hAnsi="David" w:cs="David" w:hint="cs"/>
                <w:rtl/>
              </w:rPr>
              <w:t>"</w:t>
            </w:r>
            <w:r w:rsidRPr="00FA4750">
              <w:rPr>
                <w:rFonts w:ascii="David" w:eastAsia="Calibri" w:hAnsi="David" w:cs="David"/>
                <w:rtl/>
              </w:rPr>
              <w:t xml:space="preserve"> </w:t>
            </w:r>
            <w:r w:rsidRPr="00FA4750">
              <w:rPr>
                <w:rFonts w:ascii="David" w:eastAsia="Calibri" w:hAnsi="David" w:cs="David" w:hint="cs"/>
                <w:sz w:val="20"/>
                <w:szCs w:val="20"/>
                <w:rtl/>
              </w:rPr>
              <w:t>(</w:t>
            </w:r>
            <w:r w:rsidRPr="00FA4750">
              <w:rPr>
                <w:rFonts w:ascii="David" w:eastAsia="Calibri" w:hAnsi="David" w:cs="David"/>
                <w:sz w:val="20"/>
                <w:szCs w:val="20"/>
                <w:rtl/>
              </w:rPr>
              <w:t>שמות ל</w:t>
            </w:r>
            <w:r w:rsidRPr="00FA4750">
              <w:rPr>
                <w:rFonts w:ascii="David" w:eastAsia="Calibri" w:hAnsi="David" w:cs="David" w:hint="cs"/>
                <w:sz w:val="20"/>
                <w:szCs w:val="20"/>
                <w:rtl/>
              </w:rPr>
              <w:t>"</w:t>
            </w:r>
            <w:r w:rsidRPr="00FA4750">
              <w:rPr>
                <w:rFonts w:ascii="David" w:eastAsia="Calibri" w:hAnsi="David" w:cs="David"/>
                <w:sz w:val="20"/>
                <w:szCs w:val="20"/>
                <w:rtl/>
              </w:rPr>
              <w:t xml:space="preserve">ה </w:t>
            </w:r>
            <w:proofErr w:type="spellStart"/>
            <w:r w:rsidRPr="00FA4750">
              <w:rPr>
                <w:rFonts w:ascii="David" w:eastAsia="Calibri" w:hAnsi="David" w:cs="David"/>
                <w:sz w:val="20"/>
                <w:szCs w:val="20"/>
                <w:rtl/>
              </w:rPr>
              <w:t>כב</w:t>
            </w:r>
            <w:proofErr w:type="spellEnd"/>
            <w:r w:rsidRPr="00FA4750">
              <w:rPr>
                <w:rFonts w:ascii="David" w:eastAsia="Calibri" w:hAnsi="David" w:cs="David" w:hint="cs"/>
                <w:sz w:val="20"/>
                <w:szCs w:val="20"/>
                <w:rtl/>
              </w:rPr>
              <w:t xml:space="preserve">). </w:t>
            </w:r>
          </w:p>
          <w:p w14:paraId="727AADD9" w14:textId="77777777" w:rsidR="00FA4750" w:rsidRPr="00FA4750" w:rsidRDefault="00FA4750" w:rsidP="00FA4750">
            <w:pPr>
              <w:spacing w:line="259" w:lineRule="auto"/>
              <w:ind w:left="-1"/>
              <w:rPr>
                <w:rFonts w:ascii="David" w:eastAsia="Calibri" w:hAnsi="David" w:cs="David"/>
                <w:rtl/>
              </w:rPr>
            </w:pPr>
            <w:r w:rsidRPr="00FA4750">
              <w:rPr>
                <w:rFonts w:ascii="David" w:eastAsia="Calibri" w:hAnsi="David" w:cs="David" w:hint="cs"/>
                <w:rtl/>
              </w:rPr>
              <w:t xml:space="preserve">לכן, </w:t>
            </w:r>
            <w:proofErr w:type="spellStart"/>
            <w:r w:rsidRPr="00FA4750">
              <w:rPr>
                <w:rFonts w:ascii="David" w:eastAsia="Calibri" w:hAnsi="David" w:cs="David" w:hint="cs"/>
                <w:rtl/>
              </w:rPr>
              <w:t>הרד"ק</w:t>
            </w:r>
            <w:proofErr w:type="spellEnd"/>
            <w:r w:rsidRPr="00FA4750">
              <w:rPr>
                <w:rFonts w:ascii="David" w:eastAsia="Calibri" w:hAnsi="David" w:cs="David" w:hint="cs"/>
                <w:rtl/>
              </w:rPr>
              <w:t xml:space="preserve"> מפרש את הפסוק בתהילים: "רוח</w:t>
            </w:r>
            <w:r w:rsidRPr="00FA4750">
              <w:rPr>
                <w:rFonts w:ascii="David" w:eastAsia="Calibri" w:hAnsi="David" w:cs="David"/>
                <w:rtl/>
              </w:rPr>
              <w:t xml:space="preserve"> </w:t>
            </w:r>
            <w:r w:rsidRPr="00FA4750">
              <w:rPr>
                <w:rFonts w:ascii="David" w:eastAsia="Calibri" w:hAnsi="David" w:cs="David" w:hint="cs"/>
                <w:rtl/>
              </w:rPr>
              <w:t>נדיבה</w:t>
            </w:r>
            <w:r w:rsidRPr="00FA4750">
              <w:rPr>
                <w:rFonts w:ascii="David" w:eastAsia="Calibri" w:hAnsi="David" w:cs="David"/>
                <w:rtl/>
              </w:rPr>
              <w:t xml:space="preserve"> </w:t>
            </w:r>
            <w:r w:rsidRPr="00FA4750">
              <w:rPr>
                <w:rFonts w:ascii="David" w:eastAsia="Calibri" w:hAnsi="David" w:cs="David" w:hint="cs"/>
                <w:rtl/>
              </w:rPr>
              <w:t>תסמכני</w:t>
            </w:r>
            <w:r w:rsidRPr="00FA4750">
              <w:rPr>
                <w:rFonts w:ascii="David" w:eastAsia="Calibri" w:hAnsi="David" w:cs="David"/>
                <w:rtl/>
              </w:rPr>
              <w:t xml:space="preserve">, </w:t>
            </w:r>
            <w:r w:rsidRPr="00FA4750">
              <w:rPr>
                <w:rFonts w:ascii="David" w:eastAsia="Calibri" w:hAnsi="David" w:cs="David" w:hint="cs"/>
                <w:rtl/>
              </w:rPr>
              <w:t>היא</w:t>
            </w:r>
            <w:r w:rsidRPr="00FA4750">
              <w:rPr>
                <w:rFonts w:ascii="David" w:eastAsia="Calibri" w:hAnsi="David" w:cs="David"/>
                <w:rtl/>
              </w:rPr>
              <w:t xml:space="preserve"> </w:t>
            </w:r>
            <w:r w:rsidRPr="00FA4750">
              <w:rPr>
                <w:rFonts w:ascii="David" w:eastAsia="Calibri" w:hAnsi="David" w:cs="David" w:hint="cs"/>
                <w:rtl/>
              </w:rPr>
              <w:t>רוח</w:t>
            </w:r>
            <w:r w:rsidRPr="00FA4750">
              <w:rPr>
                <w:rFonts w:ascii="David" w:eastAsia="Calibri" w:hAnsi="David" w:cs="David"/>
                <w:rtl/>
              </w:rPr>
              <w:t xml:space="preserve"> </w:t>
            </w:r>
            <w:r w:rsidRPr="00FA4750">
              <w:rPr>
                <w:rFonts w:ascii="David" w:eastAsia="Calibri" w:hAnsi="David" w:cs="David" w:hint="cs"/>
                <w:rtl/>
              </w:rPr>
              <w:t>הקודש</w:t>
            </w:r>
            <w:r w:rsidRPr="00FA4750">
              <w:rPr>
                <w:rFonts w:ascii="David" w:eastAsia="Calibri" w:hAnsi="David" w:cs="David"/>
                <w:rtl/>
              </w:rPr>
              <w:t xml:space="preserve"> </w:t>
            </w:r>
            <w:r w:rsidRPr="00FA4750">
              <w:rPr>
                <w:rFonts w:ascii="David" w:eastAsia="Calibri" w:hAnsi="David" w:cs="FrankRuehl" w:hint="cs"/>
                <w:b/>
                <w:bCs/>
                <w:sz w:val="25"/>
                <w:szCs w:val="25"/>
                <w:rtl/>
              </w:rPr>
              <w:t>שֶׁמְּנַדֶּבֶת</w:t>
            </w:r>
            <w:r w:rsidRPr="00FA4750">
              <w:rPr>
                <w:rFonts w:ascii="David" w:eastAsia="Calibri" w:hAnsi="David" w:cs="David"/>
                <w:rtl/>
              </w:rPr>
              <w:t xml:space="preserve"> </w:t>
            </w:r>
            <w:r w:rsidRPr="00FA4750">
              <w:rPr>
                <w:rFonts w:ascii="David" w:eastAsia="Calibri" w:hAnsi="David" w:cs="David" w:hint="cs"/>
                <w:rtl/>
              </w:rPr>
              <w:t>דברי</w:t>
            </w:r>
            <w:r w:rsidRPr="00FA4750">
              <w:rPr>
                <w:rFonts w:ascii="David" w:eastAsia="Calibri" w:hAnsi="David" w:cs="David"/>
                <w:rtl/>
              </w:rPr>
              <w:t xml:space="preserve"> </w:t>
            </w:r>
            <w:r w:rsidRPr="00FA4750">
              <w:rPr>
                <w:rFonts w:ascii="David" w:eastAsia="Calibri" w:hAnsi="David" w:cs="David" w:hint="cs"/>
                <w:rtl/>
              </w:rPr>
              <w:t>שיר</w:t>
            </w:r>
            <w:r w:rsidRPr="00FA4750">
              <w:rPr>
                <w:rFonts w:ascii="David" w:eastAsia="Calibri" w:hAnsi="David" w:cs="David"/>
                <w:rtl/>
              </w:rPr>
              <w:t xml:space="preserve"> </w:t>
            </w:r>
            <w:r w:rsidRPr="00FA4750">
              <w:rPr>
                <w:rFonts w:ascii="David" w:eastAsia="Calibri" w:hAnsi="David" w:cs="David" w:hint="cs"/>
                <w:rtl/>
              </w:rPr>
              <w:t>ושבח</w:t>
            </w:r>
            <w:r w:rsidRPr="00FA4750">
              <w:rPr>
                <w:rFonts w:ascii="David" w:eastAsia="Calibri" w:hAnsi="David" w:cs="David"/>
                <w:rtl/>
              </w:rPr>
              <w:t xml:space="preserve"> </w:t>
            </w:r>
            <w:r w:rsidRPr="00FA4750">
              <w:rPr>
                <w:rFonts w:ascii="David" w:eastAsia="Calibri" w:hAnsi="David" w:cs="David" w:hint="cs"/>
                <w:rtl/>
              </w:rPr>
              <w:t>לאל</w:t>
            </w:r>
            <w:r w:rsidRPr="00FA4750">
              <w:rPr>
                <w:rFonts w:ascii="David" w:eastAsia="Calibri" w:hAnsi="David" w:cs="David"/>
                <w:rtl/>
              </w:rPr>
              <w:t xml:space="preserve"> </w:t>
            </w:r>
            <w:r w:rsidRPr="00FA4750">
              <w:rPr>
                <w:rFonts w:ascii="David" w:eastAsia="Calibri" w:hAnsi="David" w:cs="David" w:hint="cs"/>
                <w:rtl/>
              </w:rPr>
              <w:t>יתברך</w:t>
            </w:r>
            <w:r w:rsidRPr="00FA4750">
              <w:rPr>
                <w:rFonts w:ascii="David" w:eastAsia="Calibri" w:hAnsi="David" w:cs="David"/>
                <w:rtl/>
              </w:rPr>
              <w:t xml:space="preserve">, </w:t>
            </w:r>
            <w:r w:rsidRPr="00FA4750">
              <w:rPr>
                <w:rFonts w:ascii="David" w:eastAsia="Calibri" w:hAnsi="David" w:cs="David" w:hint="cs"/>
                <w:rtl/>
              </w:rPr>
              <w:t>והיא</w:t>
            </w:r>
            <w:r w:rsidRPr="00FA4750">
              <w:rPr>
                <w:rFonts w:ascii="David" w:eastAsia="Calibri" w:hAnsi="David" w:cs="David"/>
                <w:rtl/>
              </w:rPr>
              <w:t xml:space="preserve"> </w:t>
            </w:r>
            <w:r w:rsidRPr="00FA4750">
              <w:rPr>
                <w:rFonts w:ascii="David" w:eastAsia="Calibri" w:hAnsi="David" w:cs="David" w:hint="cs"/>
                <w:rtl/>
              </w:rPr>
              <w:t>בעלת</w:t>
            </w:r>
            <w:r w:rsidRPr="00FA4750">
              <w:rPr>
                <w:rFonts w:ascii="David" w:eastAsia="Calibri" w:hAnsi="David" w:cs="David"/>
                <w:rtl/>
              </w:rPr>
              <w:t xml:space="preserve"> </w:t>
            </w:r>
            <w:r w:rsidRPr="00FA4750">
              <w:rPr>
                <w:rFonts w:ascii="David" w:eastAsia="Calibri" w:hAnsi="David" w:cs="David" w:hint="cs"/>
                <w:rtl/>
              </w:rPr>
              <w:t>רצון</w:t>
            </w:r>
            <w:r w:rsidRPr="00FA4750">
              <w:rPr>
                <w:rFonts w:ascii="David" w:eastAsia="Calibri" w:hAnsi="David" w:cs="David"/>
                <w:rtl/>
              </w:rPr>
              <w:t xml:space="preserve"> </w:t>
            </w:r>
            <w:r w:rsidRPr="00FA4750">
              <w:rPr>
                <w:rFonts w:ascii="David" w:eastAsia="Calibri" w:hAnsi="David" w:cs="David" w:hint="cs"/>
                <w:rtl/>
              </w:rPr>
              <w:t xml:space="preserve">טוב". </w:t>
            </w:r>
            <w:r w:rsidRPr="00FA4750">
              <w:rPr>
                <w:rFonts w:ascii="David" w:eastAsia="Calibri" w:hAnsi="David" w:cs="David" w:hint="cs"/>
                <w:sz w:val="20"/>
                <w:szCs w:val="20"/>
                <w:rtl/>
              </w:rPr>
              <w:t>(עיינו גם בלשון הרמב"ם בהלכות תשובה (</w:t>
            </w:r>
            <w:r w:rsidRPr="00FA4750">
              <w:rPr>
                <w:rFonts w:ascii="David" w:eastAsia="Calibri" w:hAnsi="David" w:cs="David"/>
                <w:sz w:val="20"/>
                <w:szCs w:val="20"/>
                <w:rtl/>
              </w:rPr>
              <w:t>פ</w:t>
            </w:r>
            <w:r w:rsidRPr="00FA4750">
              <w:rPr>
                <w:rFonts w:ascii="David" w:eastAsia="Calibri" w:hAnsi="David" w:cs="David" w:hint="cs"/>
                <w:sz w:val="20"/>
                <w:szCs w:val="20"/>
                <w:rtl/>
              </w:rPr>
              <w:t>"</w:t>
            </w:r>
            <w:r w:rsidRPr="00FA4750">
              <w:rPr>
                <w:rFonts w:ascii="David" w:eastAsia="Calibri" w:hAnsi="David" w:cs="David"/>
                <w:sz w:val="20"/>
                <w:szCs w:val="20"/>
                <w:rtl/>
              </w:rPr>
              <w:t xml:space="preserve">ו </w:t>
            </w:r>
            <w:proofErr w:type="spellStart"/>
            <w:r w:rsidRPr="00FA4750">
              <w:rPr>
                <w:rFonts w:ascii="David" w:eastAsia="Calibri" w:hAnsi="David" w:cs="David"/>
                <w:sz w:val="20"/>
                <w:szCs w:val="20"/>
                <w:rtl/>
              </w:rPr>
              <w:t>ה</w:t>
            </w:r>
            <w:r w:rsidRPr="00FA4750">
              <w:rPr>
                <w:rFonts w:ascii="David" w:eastAsia="Calibri" w:hAnsi="David" w:cs="David" w:hint="cs"/>
                <w:sz w:val="20"/>
                <w:szCs w:val="20"/>
                <w:rtl/>
              </w:rPr>
              <w:t>"</w:t>
            </w:r>
            <w:r w:rsidRPr="00FA4750">
              <w:rPr>
                <w:rFonts w:ascii="David" w:eastAsia="Calibri" w:hAnsi="David" w:cs="David"/>
                <w:sz w:val="20"/>
                <w:szCs w:val="20"/>
                <w:rtl/>
              </w:rPr>
              <w:t>ד</w:t>
            </w:r>
            <w:proofErr w:type="spellEnd"/>
            <w:r w:rsidRPr="00FA4750">
              <w:rPr>
                <w:rFonts w:ascii="David" w:eastAsia="Calibri" w:hAnsi="David" w:cs="David" w:hint="cs"/>
                <w:sz w:val="20"/>
                <w:szCs w:val="20"/>
                <w:rtl/>
              </w:rPr>
              <w:t>).</w:t>
            </w:r>
            <w:r w:rsidRPr="00FA4750">
              <w:rPr>
                <w:rFonts w:ascii="David" w:eastAsia="Calibri" w:hAnsi="David" w:cs="David" w:hint="cs"/>
                <w:rtl/>
              </w:rPr>
              <w:t xml:space="preserve"> לפירושו, דוד ביקש שרוח הקודש לא תעזוב אותו והוא יוכל להמשיך ולשורר באמצעותה.</w:t>
            </w:r>
          </w:p>
          <w:p w14:paraId="676C43CF" w14:textId="77777777" w:rsidR="00FA4750" w:rsidRPr="00FA4750" w:rsidRDefault="00FA4750" w:rsidP="00FA4750">
            <w:pPr>
              <w:spacing w:line="259" w:lineRule="auto"/>
              <w:ind w:left="-1"/>
              <w:rPr>
                <w:rFonts w:ascii="David" w:eastAsia="Calibri" w:hAnsi="David" w:cs="David"/>
                <w:rtl/>
              </w:rPr>
            </w:pPr>
            <w:r w:rsidRPr="00FA4750">
              <w:rPr>
                <w:rFonts w:ascii="David" w:eastAsia="Calibri" w:hAnsi="David" w:cs="David" w:hint="cs"/>
                <w:rtl/>
              </w:rPr>
              <w:t xml:space="preserve">דמותו של המנהיג האידאלי המשתקפת מתוך הבנה זו, היא אדם, שאומנם נמצא בעמדת </w:t>
            </w:r>
            <w:proofErr w:type="spellStart"/>
            <w:r w:rsidRPr="00FA4750">
              <w:rPr>
                <w:rFonts w:ascii="David" w:eastAsia="Calibri" w:hAnsi="David" w:cs="David" w:hint="cs"/>
                <w:rtl/>
              </w:rPr>
              <w:t>כח</w:t>
            </w:r>
            <w:proofErr w:type="spellEnd"/>
            <w:r w:rsidRPr="00FA4750">
              <w:rPr>
                <w:rFonts w:ascii="David" w:eastAsia="Calibri" w:hAnsi="David" w:cs="David" w:hint="cs"/>
                <w:rtl/>
              </w:rPr>
              <w:t xml:space="preserve">-הנהגה-שררה, אבל גם כשהוא עומד בניסיון גדול, הוא נשאר נדיב במהותו. </w:t>
            </w:r>
            <w:proofErr w:type="spellStart"/>
            <w:r w:rsidRPr="00FA4750">
              <w:rPr>
                <w:rFonts w:ascii="David" w:eastAsia="Calibri" w:hAnsi="David" w:cs="David" w:hint="cs"/>
                <w:rtl/>
              </w:rPr>
              <w:t>הכח</w:t>
            </w:r>
            <w:proofErr w:type="spellEnd"/>
            <w:r w:rsidRPr="00FA4750">
              <w:rPr>
                <w:rFonts w:ascii="David" w:eastAsia="Calibri" w:hAnsi="David" w:cs="David" w:hint="cs"/>
                <w:rtl/>
              </w:rPr>
              <w:t xml:space="preserve"> והעוצמה, דווקא הם שמאפשרים לדעת לוותר, לדעת לשתף ולדעת לחלוק עם אחרים.</w:t>
            </w:r>
          </w:p>
          <w:p w14:paraId="3F723E48" w14:textId="77777777" w:rsidR="00FA4750" w:rsidRPr="00FA4750" w:rsidRDefault="00FA4750" w:rsidP="00FA4750">
            <w:pPr>
              <w:spacing w:line="259" w:lineRule="auto"/>
              <w:ind w:left="-1"/>
              <w:rPr>
                <w:rFonts w:ascii="David" w:eastAsia="Calibri" w:hAnsi="David" w:cs="David"/>
                <w:sz w:val="12"/>
                <w:szCs w:val="12"/>
                <w:rtl/>
              </w:rPr>
            </w:pPr>
          </w:p>
          <w:p w14:paraId="1CCC2115" w14:textId="77777777" w:rsidR="00FA4750" w:rsidRPr="00FA4750" w:rsidRDefault="00FA4750" w:rsidP="00FA4750">
            <w:pPr>
              <w:spacing w:line="259" w:lineRule="auto"/>
              <w:ind w:left="-1"/>
              <w:rPr>
                <w:rFonts w:ascii="David" w:eastAsia="Calibri" w:hAnsi="David" w:cs="David"/>
                <w:rtl/>
              </w:rPr>
            </w:pPr>
            <w:r w:rsidRPr="00FA4750">
              <w:rPr>
                <w:rFonts w:ascii="David" w:eastAsia="Calibri" w:hAnsi="David" w:cs="David" w:hint="cs"/>
                <w:rtl/>
              </w:rPr>
              <w:t xml:space="preserve">אם כך, לבניו של אברהם אבינו, השואפים להיות מתלמידיו: "רחמנים ביישנים וגומלי חסדים", מגיעים מנהיגים </w:t>
            </w:r>
            <w:r w:rsidRPr="00FA4750">
              <w:rPr>
                <w:rFonts w:ascii="David" w:eastAsia="Calibri" w:hAnsi="David" w:cs="David" w:hint="cs"/>
                <w:b/>
                <w:bCs/>
                <w:rtl/>
              </w:rPr>
              <w:t>נדיבי לב</w:t>
            </w:r>
            <w:r w:rsidRPr="00FA4750">
              <w:rPr>
                <w:rFonts w:ascii="David" w:eastAsia="Calibri" w:hAnsi="David" w:cs="David" w:hint="cs"/>
                <w:rtl/>
              </w:rPr>
              <w:t xml:space="preserve">. בעלי יכולת הנהגה כמו משה, אהרון ומרים, המוכנים לתרום מאונם ומהונם למען הכלל, לוותר ולחלוק. בעלי </w:t>
            </w:r>
            <w:r w:rsidRPr="00FA4750">
              <w:rPr>
                <w:rFonts w:ascii="David" w:eastAsia="Calibri" w:hAnsi="David" w:cs="David"/>
                <w:rtl/>
              </w:rPr>
              <w:t>עין טובה</w:t>
            </w:r>
            <w:r w:rsidRPr="00FA4750">
              <w:rPr>
                <w:rFonts w:ascii="David" w:eastAsia="Calibri" w:hAnsi="David" w:cs="David" w:hint="cs"/>
                <w:rtl/>
              </w:rPr>
              <w:t>,</w:t>
            </w:r>
            <w:r w:rsidRPr="00FA4750">
              <w:rPr>
                <w:rFonts w:ascii="David" w:eastAsia="Calibri" w:hAnsi="David" w:cs="David"/>
                <w:rtl/>
              </w:rPr>
              <w:t xml:space="preserve"> רוח נמוכה ונפש שפלה</w:t>
            </w:r>
            <w:r w:rsidRPr="00FA4750">
              <w:rPr>
                <w:rFonts w:ascii="David" w:eastAsia="Calibri" w:hAnsi="David" w:cs="David" w:hint="cs"/>
                <w:rtl/>
              </w:rPr>
              <w:t xml:space="preserve">. </w:t>
            </w:r>
          </w:p>
          <w:p w14:paraId="3AA8901A" w14:textId="039C5566" w:rsidR="00FA4750" w:rsidRDefault="00FA4750" w:rsidP="00FA4750">
            <w:pPr>
              <w:spacing w:line="259" w:lineRule="auto"/>
              <w:ind w:left="-1"/>
              <w:jc w:val="center"/>
              <w:rPr>
                <w:rFonts w:ascii="David" w:eastAsia="Calibri" w:hAnsi="David" w:cs="David"/>
                <w:rtl/>
              </w:rPr>
            </w:pPr>
            <w:r w:rsidRPr="00FA4750">
              <w:rPr>
                <w:rFonts w:ascii="David" w:eastAsia="Calibri" w:hAnsi="David" w:cs="David" w:hint="cs"/>
                <w:rtl/>
              </w:rPr>
              <w:t>הבה נתפלל כי נזכה למנהיגים שכאלה.</w:t>
            </w:r>
          </w:p>
          <w:p w14:paraId="1EAD783B" w14:textId="70C0FF73" w:rsidR="00EF15C8" w:rsidRPr="00B22709" w:rsidRDefault="00EF15C8" w:rsidP="00EF15C8"/>
          <w:p w14:paraId="5F773BFF" w14:textId="75234814" w:rsidR="009C1995" w:rsidRDefault="008E207D" w:rsidP="00FA4750">
            <w:pPr>
              <w:spacing w:line="480" w:lineRule="auto"/>
              <w:jc w:val="center"/>
              <w:rPr>
                <w:rtl/>
              </w:rPr>
            </w:pPr>
            <w:r w:rsidRPr="00E57C46">
              <w:rPr>
                <w:rFonts w:ascii="David" w:hAnsi="David" w:cs="David"/>
                <w:noProof/>
                <w:color w:val="0000FF"/>
                <w:rtl/>
              </w:rPr>
              <w:t>(</w:t>
            </w:r>
            <w:hyperlink r:id="rId11" w:history="1">
              <w:r w:rsidRPr="00E57C46">
                <w:rPr>
                  <w:rStyle w:val="Hyperlink"/>
                  <w:rFonts w:ascii="David" w:hAnsi="David" w:cs="David"/>
                  <w:rtl/>
                </w:rPr>
                <w:t xml:space="preserve">לשיעורי הרב יוסף כרמל </w:t>
              </w:r>
              <w:proofErr w:type="spellStart"/>
              <w:r w:rsidRPr="00E57C46">
                <w:rPr>
                  <w:rStyle w:val="Hyperlink"/>
                  <w:rFonts w:ascii="David" w:hAnsi="David" w:cs="David"/>
                  <w:rtl/>
                </w:rPr>
                <w:t>ביוטיוב</w:t>
              </w:r>
              <w:proofErr w:type="spellEnd"/>
            </w:hyperlink>
            <w:r w:rsidRPr="00E57C46">
              <w:rPr>
                <w:rStyle w:val="Hyperlink"/>
                <w:rFonts w:ascii="David" w:hAnsi="David" w:cs="David" w:hint="cs"/>
                <w:rtl/>
              </w:rPr>
              <w:t>)</w:t>
            </w:r>
          </w:p>
          <w:p w14:paraId="0F365956" w14:textId="57D347D3" w:rsidR="00D51BFC" w:rsidRPr="009F5FF5" w:rsidRDefault="00D51BFC" w:rsidP="00D51BFC">
            <w:pPr>
              <w:spacing w:line="360" w:lineRule="auto"/>
              <w:jc w:val="center"/>
              <w:rPr>
                <w:rFonts w:ascii="David" w:hAnsi="David" w:cs="David"/>
                <w:color w:val="0000FF"/>
                <w:sz w:val="8"/>
                <w:szCs w:val="8"/>
                <w:u w:val="single"/>
                <w:rtl/>
              </w:rPr>
            </w:pPr>
          </w:p>
        </w:tc>
      </w:tr>
    </w:tbl>
    <w:bookmarkEnd w:id="1"/>
    <w:p w14:paraId="4D640159" w14:textId="691CA470" w:rsidR="007B7A4E" w:rsidRPr="00CD712C" w:rsidRDefault="00FA4750" w:rsidP="002D608A">
      <w:pPr>
        <w:contextualSpacing/>
        <w:jc w:val="center"/>
        <w:rPr>
          <w:rFonts w:ascii="Arial" w:eastAsia="Calibri" w:hAnsi="Arial" w:cs="Arial"/>
          <w:b/>
          <w:bCs/>
          <w:color w:val="C00000"/>
          <w:sz w:val="6"/>
          <w:szCs w:val="6"/>
          <w:rtl/>
        </w:rPr>
      </w:pPr>
      <w:r w:rsidRPr="00512DD9">
        <w:rPr>
          <w:rFonts w:ascii="David" w:hAnsi="David" w:cs="David"/>
          <w:noProof/>
          <w:sz w:val="10"/>
          <w:szCs w:val="10"/>
          <w:rtl/>
        </w:rPr>
        <w:drawing>
          <wp:anchor distT="0" distB="0" distL="114300" distR="114300" simplePos="0" relativeHeight="252037120" behindDoc="1" locked="0" layoutInCell="1" allowOverlap="1" wp14:anchorId="227A1A37" wp14:editId="66179887">
            <wp:simplePos x="0" y="0"/>
            <wp:positionH relativeFrom="margin">
              <wp:posOffset>-240030</wp:posOffset>
            </wp:positionH>
            <wp:positionV relativeFrom="paragraph">
              <wp:posOffset>7158990</wp:posOffset>
            </wp:positionV>
            <wp:extent cx="7513320" cy="2209800"/>
            <wp:effectExtent l="0" t="0" r="0" b="0"/>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513320" cy="2209800"/>
                    </a:xfrm>
                    <a:prstGeom prst="rect">
                      <a:avLst/>
                    </a:prstGeom>
                    <a:noFill/>
                  </pic:spPr>
                </pic:pic>
              </a:graphicData>
            </a:graphic>
            <wp14:sizeRelH relativeFrom="page">
              <wp14:pctWidth>0</wp14:pctWidth>
            </wp14:sizeRelH>
            <wp14:sizeRelV relativeFrom="page">
              <wp14:pctHeight>0</wp14:pctHeight>
            </wp14:sizeRelV>
          </wp:anchor>
        </w:drawing>
      </w:r>
    </w:p>
    <w:p w14:paraId="4BBF26B7" w14:textId="1B4DBE6B" w:rsidR="005C57F1" w:rsidRPr="00B22709" w:rsidRDefault="005C57F1" w:rsidP="00D51BFC">
      <w:pPr>
        <w:contextualSpacing/>
        <w:rPr>
          <w:rFonts w:ascii="Arial" w:eastAsia="Calibri" w:hAnsi="Arial" w:cs="Arial"/>
          <w:b/>
          <w:bCs/>
          <w:color w:val="C00000"/>
          <w:rtl/>
        </w:rPr>
      </w:pPr>
    </w:p>
    <w:tbl>
      <w:tblPr>
        <w:tblpPr w:leftFromText="180" w:rightFromText="180" w:vertAnchor="text" w:horzAnchor="margin" w:tblpY="-2776"/>
        <w:tblOverlap w:val="never"/>
        <w:bidiVisual/>
        <w:tblW w:w="11043" w:type="dxa"/>
        <w:tblLayout w:type="fixed"/>
        <w:tblCellMar>
          <w:left w:w="0" w:type="dxa"/>
          <w:right w:w="0" w:type="dxa"/>
        </w:tblCellMar>
        <w:tblLook w:val="04A0" w:firstRow="1" w:lastRow="0" w:firstColumn="1" w:lastColumn="0" w:noHBand="0" w:noVBand="1"/>
      </w:tblPr>
      <w:tblGrid>
        <w:gridCol w:w="1816"/>
        <w:gridCol w:w="282"/>
        <w:gridCol w:w="139"/>
        <w:gridCol w:w="156"/>
        <w:gridCol w:w="553"/>
        <w:gridCol w:w="846"/>
        <w:gridCol w:w="148"/>
        <w:gridCol w:w="430"/>
        <w:gridCol w:w="149"/>
        <w:gridCol w:w="553"/>
        <w:gridCol w:w="18"/>
        <w:gridCol w:w="268"/>
        <w:gridCol w:w="10"/>
        <w:gridCol w:w="703"/>
        <w:gridCol w:w="279"/>
        <w:gridCol w:w="1427"/>
        <w:gridCol w:w="271"/>
        <w:gridCol w:w="144"/>
        <w:gridCol w:w="1145"/>
        <w:gridCol w:w="1265"/>
        <w:gridCol w:w="148"/>
        <w:gridCol w:w="293"/>
      </w:tblGrid>
      <w:tr w:rsidR="009C178E" w:rsidRPr="00A6414A" w14:paraId="2DCEE898" w14:textId="77777777" w:rsidTr="00FA4750">
        <w:trPr>
          <w:trHeight w:val="273"/>
        </w:trPr>
        <w:tc>
          <w:tcPr>
            <w:tcW w:w="3792" w:type="dxa"/>
            <w:gridSpan w:val="6"/>
            <w:tcMar>
              <w:top w:w="0" w:type="dxa"/>
              <w:left w:w="108" w:type="dxa"/>
              <w:bottom w:w="0" w:type="dxa"/>
              <w:right w:w="108" w:type="dxa"/>
            </w:tcMar>
            <w:vAlign w:val="center"/>
          </w:tcPr>
          <w:p w14:paraId="4BD4BC42" w14:textId="6BD71270" w:rsidR="009C178E" w:rsidRPr="00A6414A" w:rsidRDefault="009C178E" w:rsidP="00FA4750">
            <w:pPr>
              <w:contextualSpacing/>
              <w:jc w:val="center"/>
              <w:rPr>
                <w:rFonts w:ascii="David" w:eastAsia="Calibri" w:hAnsi="David" w:cs="David"/>
                <w:color w:val="000000"/>
                <w:sz w:val="30"/>
                <w:szCs w:val="30"/>
                <w:rtl/>
              </w:rPr>
            </w:pPr>
            <w:bookmarkStart w:id="3" w:name="_Hlk172809546"/>
            <w:r w:rsidRPr="00A6414A">
              <w:rPr>
                <w:rFonts w:ascii="David" w:eastAsia="Calibri" w:hAnsi="David" w:cs="Guttman Stam" w:hint="cs"/>
                <w:b/>
                <w:bCs/>
                <w:color w:val="0070C0"/>
                <w:sz w:val="30"/>
                <w:szCs w:val="30"/>
                <w:rtl/>
              </w:rPr>
              <w:t>ל ע י ל ו י   נ ש מ ת</w:t>
            </w:r>
          </w:p>
        </w:tc>
        <w:tc>
          <w:tcPr>
            <w:tcW w:w="2558" w:type="dxa"/>
            <w:gridSpan w:val="9"/>
            <w:vAlign w:val="center"/>
          </w:tcPr>
          <w:p w14:paraId="3B471CFF" w14:textId="77777777" w:rsidR="009C178E" w:rsidRPr="00A6414A" w:rsidRDefault="009C178E" w:rsidP="00FA4750">
            <w:pPr>
              <w:ind w:left="28" w:hanging="28"/>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772677">
              <w:rPr>
                <w:rFonts w:ascii="David" w:eastAsia="Calibri" w:hAnsi="David" w:cs="David" w:hint="cs"/>
                <w:b/>
                <w:bCs/>
                <w:color w:val="002060"/>
                <w:sz w:val="22"/>
                <w:szCs w:val="22"/>
                <w:rtl/>
              </w:rPr>
              <w:t>משה מרדכי ארנרייך</w:t>
            </w:r>
            <w:r>
              <w:rPr>
                <w:rFonts w:ascii="David" w:eastAsia="Calibri" w:hAnsi="David" w:cs="David" w:hint="cs"/>
                <w:b/>
                <w:bCs/>
                <w:color w:val="002060"/>
                <w:sz w:val="19"/>
                <w:szCs w:val="19"/>
                <w:rtl/>
              </w:rPr>
              <w:t xml:space="preserve"> </w:t>
            </w:r>
          </w:p>
          <w:p w14:paraId="3230477E" w14:textId="77777777" w:rsidR="009C178E" w:rsidRPr="00A6414A" w:rsidRDefault="009C178E" w:rsidP="00FA4750">
            <w:pPr>
              <w:keepNext/>
              <w:keepLines/>
              <w:ind w:left="28" w:hanging="28"/>
              <w:contextualSpacing/>
              <w:jc w:val="center"/>
              <w:outlineLvl w:val="0"/>
              <w:rPr>
                <w:rFonts w:ascii="David" w:hAnsi="David" w:cs="David"/>
                <w:b/>
                <w:bCs/>
                <w:color w:val="2E74B5"/>
                <w:sz w:val="32"/>
                <w:szCs w:val="32"/>
                <w:rtl/>
              </w:rPr>
            </w:pPr>
            <w:r>
              <w:rPr>
                <w:rFonts w:ascii="David" w:eastAsia="Calibri" w:hAnsi="David" w:cs="David" w:hint="cs"/>
                <w:color w:val="000000"/>
                <w:sz w:val="19"/>
                <w:szCs w:val="19"/>
                <w:rtl/>
              </w:rPr>
              <w:t>א' בניסן תשפ"ה</w:t>
            </w:r>
          </w:p>
        </w:tc>
        <w:tc>
          <w:tcPr>
            <w:tcW w:w="4693" w:type="dxa"/>
            <w:gridSpan w:val="7"/>
            <w:vAlign w:val="center"/>
          </w:tcPr>
          <w:p w14:paraId="013372FC" w14:textId="77777777" w:rsidR="009C178E" w:rsidRPr="00A6414A" w:rsidRDefault="009C178E" w:rsidP="00FA4750">
            <w:pPr>
              <w:keepNext/>
              <w:keepLines/>
              <w:ind w:right="284"/>
              <w:contextualSpacing/>
              <w:jc w:val="center"/>
              <w:outlineLvl w:val="0"/>
              <w:rPr>
                <w:rFonts w:ascii="David" w:hAnsi="David" w:cs="David"/>
                <w:b/>
                <w:bCs/>
                <w:color w:val="2E74B5"/>
                <w:sz w:val="32"/>
                <w:szCs w:val="32"/>
                <w:rtl/>
              </w:rPr>
            </w:pPr>
            <w:r w:rsidRPr="003457B3">
              <w:rPr>
                <w:rFonts w:ascii="David" w:eastAsia="Calibri" w:hAnsi="David" w:cs="David"/>
                <w:color w:val="0070C0"/>
                <w:sz w:val="20"/>
                <w:szCs w:val="20"/>
                <w:rtl/>
              </w:rPr>
              <w:t>לע"נ</w:t>
            </w:r>
            <w:r w:rsidRPr="00A6414A">
              <w:rPr>
                <w:rFonts w:ascii="David" w:eastAsia="Calibri" w:hAnsi="David" w:cs="David"/>
                <w:color w:val="0070C0"/>
                <w:sz w:val="21"/>
                <w:szCs w:val="21"/>
                <w:rtl/>
              </w:rPr>
              <w:t xml:space="preserve"> </w:t>
            </w:r>
            <w:r w:rsidRPr="003457B3">
              <w:rPr>
                <w:rFonts w:ascii="David" w:eastAsia="Calibri" w:hAnsi="David" w:cs="David"/>
                <w:b/>
                <w:bCs/>
                <w:color w:val="0070C0"/>
                <w:sz w:val="26"/>
                <w:szCs w:val="26"/>
                <w:rtl/>
              </w:rPr>
              <w:t>הנופלים במערכה</w:t>
            </w:r>
            <w:r w:rsidRPr="003457B3">
              <w:rPr>
                <w:rFonts w:ascii="David" w:eastAsia="Calibri" w:hAnsi="David" w:cs="David" w:hint="cs"/>
                <w:b/>
                <w:bCs/>
                <w:color w:val="0070C0"/>
                <w:sz w:val="26"/>
                <w:szCs w:val="26"/>
                <w:rtl/>
              </w:rPr>
              <w:t xml:space="preserve"> </w:t>
            </w:r>
            <w:r w:rsidRPr="003457B3">
              <w:rPr>
                <w:rFonts w:ascii="David" w:eastAsia="Calibri" w:hAnsi="David" w:cs="David"/>
                <w:b/>
                <w:bCs/>
                <w:color w:val="0070C0"/>
                <w:sz w:val="26"/>
                <w:szCs w:val="26"/>
                <w:rtl/>
              </w:rPr>
              <w:t>להגנת המולדת</w:t>
            </w:r>
            <w:r w:rsidRPr="00A6414A">
              <w:rPr>
                <w:rFonts w:ascii="David" w:eastAsia="Calibri" w:hAnsi="David" w:cs="David"/>
                <w:color w:val="0070C0"/>
                <w:sz w:val="21"/>
                <w:szCs w:val="21"/>
                <w:rtl/>
                <w:lang w:eastAsia="he-IL"/>
              </w:rPr>
              <w:t xml:space="preserve"> </w:t>
            </w:r>
            <w:r w:rsidRPr="003457B3">
              <w:rPr>
                <w:rFonts w:ascii="David" w:eastAsia="Calibri" w:hAnsi="David" w:cs="David"/>
                <w:color w:val="0070C0"/>
                <w:sz w:val="20"/>
                <w:szCs w:val="20"/>
                <w:rtl/>
              </w:rPr>
              <w:t>הי"ד</w:t>
            </w:r>
          </w:p>
        </w:tc>
      </w:tr>
      <w:tr w:rsidR="009C178E" w:rsidRPr="00A6414A" w14:paraId="1C5074D2" w14:textId="77777777" w:rsidTr="00FA4750">
        <w:trPr>
          <w:trHeight w:val="273"/>
        </w:trPr>
        <w:tc>
          <w:tcPr>
            <w:tcW w:w="1816" w:type="dxa"/>
            <w:tcMar>
              <w:top w:w="0" w:type="dxa"/>
              <w:left w:w="108" w:type="dxa"/>
              <w:bottom w:w="0" w:type="dxa"/>
              <w:right w:w="108" w:type="dxa"/>
            </w:tcMar>
            <w:vAlign w:val="center"/>
          </w:tcPr>
          <w:p w14:paraId="75BDC7CA" w14:textId="2531231C" w:rsidR="009C178E" w:rsidRPr="00A6414A" w:rsidRDefault="009C178E" w:rsidP="00FA4750">
            <w:pPr>
              <w:contextualSpacing/>
              <w:jc w:val="center"/>
              <w:rPr>
                <w:rFonts w:ascii="Calibri" w:eastAsia="Calibri" w:hAnsi="Calibri" w:cs="David"/>
                <w:sz w:val="19"/>
                <w:szCs w:val="19"/>
                <w:rtl/>
              </w:rPr>
            </w:pPr>
            <w:r w:rsidRPr="00A6414A">
              <w:rPr>
                <w:rFonts w:ascii="Calibri" w:eastAsia="Calibri" w:hAnsi="Calibri" w:cs="David" w:hint="cs"/>
                <w:sz w:val="19"/>
                <w:szCs w:val="19"/>
                <w:rtl/>
              </w:rPr>
              <w:t xml:space="preserve">הרב ד"ר </w:t>
            </w:r>
            <w:r w:rsidRPr="00A6414A">
              <w:rPr>
                <w:rFonts w:ascii="David" w:eastAsia="Calibri" w:hAnsi="David" w:cs="David" w:hint="cs"/>
                <w:b/>
                <w:bCs/>
                <w:color w:val="002060"/>
                <w:sz w:val="19"/>
                <w:szCs w:val="19"/>
                <w:rtl/>
              </w:rPr>
              <w:t xml:space="preserve">ג'רי </w:t>
            </w:r>
            <w:proofErr w:type="spellStart"/>
            <w:r w:rsidRPr="00A6414A">
              <w:rPr>
                <w:rFonts w:ascii="David" w:eastAsia="Calibri" w:hAnsi="David" w:cs="David" w:hint="cs"/>
                <w:b/>
                <w:bCs/>
                <w:color w:val="002060"/>
                <w:sz w:val="19"/>
                <w:szCs w:val="19"/>
                <w:rtl/>
              </w:rPr>
              <w:t>האכבוים</w:t>
            </w:r>
            <w:proofErr w:type="spellEnd"/>
          </w:p>
          <w:p w14:paraId="0CA67B0C" w14:textId="77777777" w:rsidR="009C178E" w:rsidRPr="00A6414A" w:rsidRDefault="009C178E" w:rsidP="00FA4750">
            <w:pPr>
              <w:contextualSpacing/>
              <w:jc w:val="center"/>
              <w:rPr>
                <w:rFonts w:ascii="David" w:eastAsia="Calibri" w:hAnsi="David" w:cs="David"/>
                <w:b/>
                <w:bCs/>
                <w:color w:val="000000"/>
                <w:sz w:val="19"/>
                <w:szCs w:val="19"/>
                <w:rtl/>
              </w:rPr>
            </w:pPr>
            <w:r w:rsidRPr="00A6414A">
              <w:rPr>
                <w:rFonts w:ascii="Calibri" w:eastAsia="Calibri" w:hAnsi="Calibri" w:cs="David" w:hint="cs"/>
                <w:sz w:val="19"/>
                <w:szCs w:val="19"/>
                <w:rtl/>
              </w:rPr>
              <w:t>י"ח באדר ב' תשפ"ב</w:t>
            </w:r>
          </w:p>
        </w:tc>
        <w:tc>
          <w:tcPr>
            <w:tcW w:w="2703" w:type="dxa"/>
            <w:gridSpan w:val="8"/>
            <w:vAlign w:val="center"/>
          </w:tcPr>
          <w:p w14:paraId="69CB3161" w14:textId="666AFDCE" w:rsidR="009C178E" w:rsidRPr="00A6414A" w:rsidRDefault="009C178E" w:rsidP="00FA4750">
            <w:pPr>
              <w:ind w:left="6"/>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פרופ'</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ישראל </w:t>
            </w:r>
            <w:r>
              <w:rPr>
                <w:rFonts w:ascii="David" w:eastAsia="Calibri" w:hAnsi="David" w:cs="David" w:hint="cs"/>
                <w:b/>
                <w:bCs/>
                <w:color w:val="002060"/>
                <w:sz w:val="19"/>
                <w:szCs w:val="19"/>
                <w:rtl/>
              </w:rPr>
              <w:t xml:space="preserve">ושלומית </w:t>
            </w:r>
            <w:r w:rsidRPr="00A6414A">
              <w:rPr>
                <w:rFonts w:ascii="David" w:eastAsia="Calibri" w:hAnsi="David" w:cs="David" w:hint="cs"/>
                <w:b/>
                <w:bCs/>
                <w:color w:val="002060"/>
                <w:sz w:val="19"/>
                <w:szCs w:val="19"/>
                <w:rtl/>
              </w:rPr>
              <w:t>אהרוני</w:t>
            </w:r>
          </w:p>
          <w:p w14:paraId="33325505" w14:textId="77777777" w:rsidR="009C178E" w:rsidRPr="00A6414A" w:rsidRDefault="009C178E" w:rsidP="00FA4750">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י"ד בכסלו תשפ"ג</w:t>
            </w:r>
            <w:r>
              <w:rPr>
                <w:rFonts w:ascii="David" w:eastAsia="Calibri" w:hAnsi="David" w:cs="David" w:hint="cs"/>
                <w:b/>
                <w:bCs/>
                <w:color w:val="000000"/>
                <w:sz w:val="19"/>
                <w:szCs w:val="19"/>
                <w:rtl/>
              </w:rPr>
              <w:t xml:space="preserve"> / </w:t>
            </w:r>
            <w:r w:rsidRPr="00A80E2A">
              <w:rPr>
                <w:rFonts w:ascii="David" w:eastAsia="Calibri" w:hAnsi="David" w:cs="David" w:hint="cs"/>
                <w:color w:val="000000"/>
                <w:sz w:val="19"/>
                <w:szCs w:val="19"/>
                <w:rtl/>
              </w:rPr>
              <w:t xml:space="preserve">ט' </w:t>
            </w:r>
            <w:r>
              <w:rPr>
                <w:rFonts w:ascii="David" w:eastAsia="Calibri" w:hAnsi="David" w:cs="David" w:hint="cs"/>
                <w:color w:val="000000"/>
                <w:sz w:val="19"/>
                <w:szCs w:val="19"/>
                <w:rtl/>
              </w:rPr>
              <w:t>ב</w:t>
            </w:r>
            <w:r w:rsidRPr="00A80E2A">
              <w:rPr>
                <w:rFonts w:ascii="David" w:eastAsia="Calibri" w:hAnsi="David" w:cs="David" w:hint="cs"/>
                <w:color w:val="000000"/>
                <w:sz w:val="19"/>
                <w:szCs w:val="19"/>
                <w:rtl/>
              </w:rPr>
              <w:t>חשוון תשפ"ו</w:t>
            </w:r>
          </w:p>
        </w:tc>
        <w:tc>
          <w:tcPr>
            <w:tcW w:w="1552" w:type="dxa"/>
            <w:gridSpan w:val="5"/>
            <w:vAlign w:val="center"/>
          </w:tcPr>
          <w:p w14:paraId="2CF4612E" w14:textId="77777777" w:rsidR="009C178E" w:rsidRPr="00A6414A" w:rsidRDefault="009C178E" w:rsidP="00FA4750">
            <w:pPr>
              <w:ind w:left="11"/>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מר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משה וסרצוג</w:t>
            </w:r>
          </w:p>
          <w:p w14:paraId="3640FCAD" w14:textId="77777777" w:rsidR="009C178E" w:rsidRPr="00A6414A" w:rsidRDefault="009C178E" w:rsidP="00FA4750">
            <w:pPr>
              <w:ind w:left="11"/>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כ' בתשרי תשפ"א</w:t>
            </w:r>
          </w:p>
        </w:tc>
        <w:tc>
          <w:tcPr>
            <w:tcW w:w="1706" w:type="dxa"/>
            <w:gridSpan w:val="2"/>
            <w:vAlign w:val="center"/>
          </w:tcPr>
          <w:p w14:paraId="762A3FF4" w14:textId="77777777" w:rsidR="009C178E" w:rsidRPr="00A6414A" w:rsidRDefault="009C178E" w:rsidP="00FA4750">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יהושע</w:t>
            </w:r>
            <w:r w:rsidRPr="00A6414A">
              <w:rPr>
                <w:rFonts w:ascii="David" w:eastAsia="Calibri" w:hAnsi="David" w:cs="David"/>
                <w:b/>
                <w:bCs/>
                <w:color w:val="002060"/>
                <w:sz w:val="19"/>
                <w:szCs w:val="19"/>
                <w:rtl/>
              </w:rPr>
              <w:t xml:space="preserve"> רוזן</w:t>
            </w:r>
          </w:p>
          <w:p w14:paraId="4DE45BF1" w14:textId="77777777" w:rsidR="009C178E" w:rsidRPr="00A6414A" w:rsidRDefault="009C178E" w:rsidP="00FA4750">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ט"ו באדר א' תשפ"ב</w:t>
            </w:r>
          </w:p>
        </w:tc>
        <w:tc>
          <w:tcPr>
            <w:tcW w:w="1560" w:type="dxa"/>
            <w:gridSpan w:val="3"/>
            <w:vAlign w:val="center"/>
          </w:tcPr>
          <w:p w14:paraId="4CA80065" w14:textId="77777777" w:rsidR="009C178E" w:rsidRPr="00A6414A" w:rsidRDefault="009C178E" w:rsidP="00FA4750">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ישראל רוזן</w:t>
            </w:r>
          </w:p>
          <w:p w14:paraId="64240658" w14:textId="77777777" w:rsidR="009C178E" w:rsidRPr="00A6414A" w:rsidRDefault="009C178E" w:rsidP="00FA4750">
            <w:pPr>
              <w:ind w:right="132"/>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י"ג בחשוון תשע"ח</w:t>
            </w:r>
          </w:p>
        </w:tc>
        <w:tc>
          <w:tcPr>
            <w:tcW w:w="1706" w:type="dxa"/>
            <w:gridSpan w:val="3"/>
            <w:vAlign w:val="center"/>
          </w:tcPr>
          <w:p w14:paraId="55144E23" w14:textId="77777777" w:rsidR="009C178E" w:rsidRPr="00A6414A" w:rsidRDefault="009C178E" w:rsidP="00FA4750">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שלמה </w:t>
            </w:r>
            <w:proofErr w:type="spellStart"/>
            <w:r w:rsidRPr="00A6414A">
              <w:rPr>
                <w:rFonts w:ascii="David" w:eastAsia="Calibri" w:hAnsi="David" w:cs="David" w:hint="cs"/>
                <w:b/>
                <w:bCs/>
                <w:color w:val="002060"/>
                <w:sz w:val="19"/>
                <w:szCs w:val="19"/>
                <w:rtl/>
              </w:rPr>
              <w:t>מרזל</w:t>
            </w:r>
            <w:proofErr w:type="spellEnd"/>
          </w:p>
          <w:p w14:paraId="07066B56" w14:textId="77777777" w:rsidR="009C178E" w:rsidRPr="00A6414A" w:rsidRDefault="009C178E" w:rsidP="00FA4750">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 באייר תשע"א</w:t>
            </w:r>
          </w:p>
        </w:tc>
      </w:tr>
      <w:tr w:rsidR="009C178E" w:rsidRPr="00A6414A" w14:paraId="6B9F4607" w14:textId="77777777" w:rsidTr="00FA4750">
        <w:trPr>
          <w:trHeight w:val="427"/>
        </w:trPr>
        <w:tc>
          <w:tcPr>
            <w:tcW w:w="2237" w:type="dxa"/>
            <w:gridSpan w:val="3"/>
            <w:tcMar>
              <w:top w:w="0" w:type="dxa"/>
              <w:left w:w="108" w:type="dxa"/>
              <w:bottom w:w="0" w:type="dxa"/>
              <w:right w:w="108" w:type="dxa"/>
            </w:tcMar>
            <w:vAlign w:val="center"/>
            <w:hideMark/>
          </w:tcPr>
          <w:p w14:paraId="559E6711" w14:textId="174AD3C4" w:rsidR="009C178E" w:rsidRPr="00A6414A" w:rsidRDefault="009C178E" w:rsidP="00FA4750">
            <w:pPr>
              <w:contextualSpacing/>
              <w:jc w:val="center"/>
              <w:rPr>
                <w:rFonts w:ascii="David" w:eastAsia="Calibri" w:hAnsi="David" w:cs="David"/>
                <w:sz w:val="19"/>
                <w:szCs w:val="19"/>
                <w:rtl/>
              </w:rPr>
            </w:pPr>
            <w:r w:rsidRPr="00A6414A">
              <w:rPr>
                <w:rFonts w:ascii="David" w:eastAsia="Calibri" w:hAnsi="David" w:cs="David"/>
                <w:sz w:val="19"/>
                <w:szCs w:val="19"/>
                <w:rtl/>
              </w:rPr>
              <w:t xml:space="preserve">מר </w:t>
            </w:r>
            <w:r w:rsidRPr="00A6414A">
              <w:rPr>
                <w:rFonts w:ascii="David" w:eastAsia="Calibri" w:hAnsi="David" w:cs="David"/>
                <w:b/>
                <w:bCs/>
                <w:color w:val="002060"/>
                <w:sz w:val="19"/>
                <w:szCs w:val="19"/>
                <w:rtl/>
              </w:rPr>
              <w:t>שמואל</w:t>
            </w:r>
            <w:r w:rsidRPr="00A6414A">
              <w:rPr>
                <w:rFonts w:ascii="David" w:eastAsia="Calibri" w:hAnsi="David" w:cs="David"/>
                <w:b/>
                <w:bCs/>
                <w:sz w:val="19"/>
                <w:szCs w:val="19"/>
                <w:rtl/>
              </w:rPr>
              <w:t xml:space="preserve"> </w:t>
            </w:r>
            <w:r w:rsidRPr="00A6414A">
              <w:rPr>
                <w:rFonts w:ascii="David" w:eastAsia="Calibri" w:hAnsi="David" w:cs="David"/>
                <w:sz w:val="19"/>
                <w:szCs w:val="19"/>
                <w:rtl/>
              </w:rPr>
              <w:t>וגב'</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אסתר שמש</w:t>
            </w:r>
          </w:p>
          <w:p w14:paraId="38E4DBA8" w14:textId="77777777" w:rsidR="009C178E" w:rsidRPr="00A6414A" w:rsidRDefault="009C178E" w:rsidP="00FA4750">
            <w:pPr>
              <w:contextualSpacing/>
              <w:jc w:val="center"/>
              <w:rPr>
                <w:rFonts w:ascii="David" w:eastAsia="Calibri" w:hAnsi="David" w:cs="David"/>
                <w:b/>
                <w:bCs/>
                <w:color w:val="000000"/>
                <w:sz w:val="19"/>
                <w:szCs w:val="19"/>
                <w:rtl/>
              </w:rPr>
            </w:pPr>
            <w:r w:rsidRPr="00A6414A">
              <w:rPr>
                <w:rFonts w:ascii="David" w:eastAsia="Calibri" w:hAnsi="David" w:cs="David"/>
                <w:sz w:val="19"/>
                <w:szCs w:val="19"/>
                <w:rtl/>
              </w:rPr>
              <w:t>י"ז בסיוון</w:t>
            </w:r>
            <w:r w:rsidRPr="00A6414A">
              <w:rPr>
                <w:rFonts w:ascii="David" w:eastAsia="Calibri" w:hAnsi="David" w:cs="David"/>
                <w:b/>
                <w:bCs/>
                <w:sz w:val="19"/>
                <w:szCs w:val="19"/>
                <w:rtl/>
              </w:rPr>
              <w:t xml:space="preserve"> / </w:t>
            </w:r>
            <w:r w:rsidRPr="00A6414A">
              <w:rPr>
                <w:rFonts w:ascii="David" w:eastAsia="Calibri" w:hAnsi="David" w:cs="David"/>
                <w:sz w:val="19"/>
                <w:szCs w:val="19"/>
                <w:rtl/>
              </w:rPr>
              <w:t>כ' באב</w:t>
            </w:r>
          </w:p>
        </w:tc>
        <w:tc>
          <w:tcPr>
            <w:tcW w:w="2133" w:type="dxa"/>
            <w:gridSpan w:val="5"/>
            <w:vAlign w:val="center"/>
          </w:tcPr>
          <w:p w14:paraId="3ECB85C3" w14:textId="77777777" w:rsidR="009C178E" w:rsidRPr="00A6414A" w:rsidRDefault="009C178E" w:rsidP="00FA4750">
            <w:pPr>
              <w:ind w:left="26" w:right="41"/>
              <w:contextualSpacing/>
              <w:jc w:val="center"/>
              <w:rPr>
                <w:rFonts w:ascii="David" w:eastAsia="Calibri" w:hAnsi="David" w:cs="David"/>
                <w:sz w:val="19"/>
                <w:szCs w:val="19"/>
              </w:rPr>
            </w:pPr>
            <w:r w:rsidRPr="00A6414A">
              <w:rPr>
                <w:rFonts w:ascii="David" w:eastAsia="Calibri" w:hAnsi="David" w:cs="David" w:hint="cs"/>
                <w:sz w:val="19"/>
                <w:szCs w:val="19"/>
                <w:rtl/>
              </w:rPr>
              <w:t xml:space="preserve">הרב </w:t>
            </w:r>
            <w:r w:rsidRPr="00A6414A">
              <w:rPr>
                <w:rFonts w:ascii="David" w:eastAsia="Calibri" w:hAnsi="David" w:cs="David" w:hint="cs"/>
                <w:b/>
                <w:bCs/>
                <w:color w:val="002060"/>
                <w:sz w:val="19"/>
                <w:szCs w:val="19"/>
                <w:rtl/>
              </w:rPr>
              <w:t>נפתלי צבי יהודה בר אילן</w:t>
            </w:r>
            <w:r w:rsidRPr="00A6414A">
              <w:rPr>
                <w:rFonts w:ascii="David" w:eastAsia="Calibri" w:hAnsi="David" w:cs="David" w:hint="cs"/>
                <w:sz w:val="19"/>
                <w:szCs w:val="19"/>
                <w:rtl/>
              </w:rPr>
              <w:t xml:space="preserve"> </w:t>
            </w:r>
          </w:p>
          <w:p w14:paraId="20D7597E" w14:textId="77777777" w:rsidR="009C178E" w:rsidRPr="00A6414A" w:rsidRDefault="009C178E" w:rsidP="00FA4750">
            <w:pPr>
              <w:ind w:right="269"/>
              <w:contextualSpacing/>
              <w:jc w:val="center"/>
              <w:rPr>
                <w:rFonts w:ascii="David" w:eastAsia="Calibri" w:hAnsi="David" w:cs="David"/>
                <w:b/>
                <w:bCs/>
                <w:color w:val="000000"/>
                <w:sz w:val="19"/>
                <w:szCs w:val="19"/>
                <w:rtl/>
              </w:rPr>
            </w:pPr>
            <w:r w:rsidRPr="00A6414A">
              <w:rPr>
                <w:rFonts w:ascii="David" w:eastAsia="Calibri" w:hAnsi="David" w:cs="David" w:hint="cs"/>
                <w:sz w:val="19"/>
                <w:szCs w:val="19"/>
                <w:rtl/>
              </w:rPr>
              <w:t>מנחם אב תשפ"ד</w:t>
            </w:r>
          </w:p>
        </w:tc>
        <w:tc>
          <w:tcPr>
            <w:tcW w:w="3407" w:type="dxa"/>
            <w:gridSpan w:val="8"/>
            <w:vAlign w:val="center"/>
            <w:hideMark/>
          </w:tcPr>
          <w:p w14:paraId="0090ED7A" w14:textId="77777777" w:rsidR="009C178E" w:rsidRPr="00A6414A" w:rsidRDefault="009C178E" w:rsidP="00FA4750">
            <w:pPr>
              <w:ind w:left="59" w:hanging="29"/>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ראובן </w:t>
            </w:r>
            <w:r w:rsidRPr="00A6414A">
              <w:rPr>
                <w:rFonts w:ascii="David" w:eastAsia="Calibri" w:hAnsi="David" w:cs="David"/>
                <w:color w:val="002060"/>
                <w:sz w:val="19"/>
                <w:szCs w:val="19"/>
                <w:rtl/>
              </w:rPr>
              <w:t>ו</w:t>
            </w:r>
            <w:r w:rsidRPr="00A6414A">
              <w:rPr>
                <w:rFonts w:ascii="David" w:eastAsia="Calibri" w:hAnsi="David" w:cs="David"/>
                <w:b/>
                <w:bCs/>
                <w:color w:val="002060"/>
                <w:sz w:val="19"/>
                <w:szCs w:val="19"/>
                <w:rtl/>
              </w:rPr>
              <w:t xml:space="preserve">חיה לאה </w:t>
            </w:r>
            <w:proofErr w:type="spellStart"/>
            <w:r w:rsidRPr="00A6414A">
              <w:rPr>
                <w:rFonts w:ascii="David" w:eastAsia="Calibri" w:hAnsi="David" w:cs="David"/>
                <w:b/>
                <w:bCs/>
                <w:color w:val="002060"/>
                <w:sz w:val="19"/>
                <w:szCs w:val="19"/>
                <w:rtl/>
              </w:rPr>
              <w:t>אברמן</w:t>
            </w:r>
            <w:proofErr w:type="spellEnd"/>
          </w:p>
          <w:p w14:paraId="52F3055C" w14:textId="77777777" w:rsidR="009C178E" w:rsidRPr="00A6414A" w:rsidRDefault="009C178E" w:rsidP="00FA4750">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 xml:space="preserve">ט' בתשרי תשע"ו / כ' בתשרי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שפ"ב</w:t>
            </w:r>
          </w:p>
        </w:tc>
        <w:tc>
          <w:tcPr>
            <w:tcW w:w="3266" w:type="dxa"/>
            <w:gridSpan w:val="6"/>
            <w:tcMar>
              <w:top w:w="0" w:type="dxa"/>
              <w:left w:w="108" w:type="dxa"/>
              <w:bottom w:w="0" w:type="dxa"/>
              <w:right w:w="108" w:type="dxa"/>
            </w:tcMar>
            <w:vAlign w:val="center"/>
          </w:tcPr>
          <w:p w14:paraId="5021826C" w14:textId="77777777" w:rsidR="009C178E" w:rsidRPr="00A6414A" w:rsidRDefault="009C178E" w:rsidP="00FA4750">
            <w:pPr>
              <w:ind w:left="59" w:hanging="29"/>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ר'</w:t>
            </w:r>
            <w:r w:rsidRPr="00A6414A">
              <w:rPr>
                <w:rFonts w:ascii="David" w:eastAsia="Calibri" w:hAnsi="David" w:cs="David" w:hint="cs"/>
                <w:b/>
                <w:bCs/>
                <w:color w:val="002060"/>
                <w:sz w:val="19"/>
                <w:szCs w:val="19"/>
                <w:rtl/>
              </w:rPr>
              <w:t xml:space="preserve"> שמואל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רבקה </w:t>
            </w:r>
            <w:proofErr w:type="spellStart"/>
            <w:r w:rsidRPr="00A6414A">
              <w:rPr>
                <w:rFonts w:ascii="David" w:eastAsia="Calibri" w:hAnsi="David" w:cs="David" w:hint="cs"/>
                <w:b/>
                <w:bCs/>
                <w:color w:val="002060"/>
                <w:sz w:val="19"/>
                <w:szCs w:val="19"/>
                <w:rtl/>
              </w:rPr>
              <w:t>ברנדמן</w:t>
            </w:r>
            <w:proofErr w:type="spellEnd"/>
            <w:r w:rsidRPr="00A6414A">
              <w:rPr>
                <w:rFonts w:ascii="David" w:eastAsia="Calibri" w:hAnsi="David" w:cs="David" w:hint="cs"/>
                <w:color w:val="000000"/>
                <w:sz w:val="19"/>
                <w:szCs w:val="19"/>
                <w:rtl/>
              </w:rPr>
              <w:t xml:space="preserve"> </w:t>
            </w:r>
          </w:p>
          <w:p w14:paraId="30955309" w14:textId="77777777" w:rsidR="009C178E" w:rsidRPr="00A6414A" w:rsidRDefault="009C178E" w:rsidP="00FA4750">
            <w:pPr>
              <w:contextualSpacing/>
              <w:jc w:val="center"/>
              <w:rPr>
                <w:rFonts w:ascii="David" w:eastAsia="Calibri" w:hAnsi="David" w:cs="David"/>
                <w:color w:val="000000"/>
                <w:sz w:val="19"/>
                <w:szCs w:val="19"/>
                <w:rtl/>
              </w:rPr>
            </w:pPr>
            <w:r w:rsidRPr="00A6414A">
              <w:rPr>
                <w:rFonts w:ascii="David" w:eastAsia="Calibri" w:hAnsi="David" w:cs="David" w:hint="cs"/>
                <w:color w:val="000000"/>
                <w:sz w:val="19"/>
                <w:szCs w:val="19"/>
                <w:rtl/>
              </w:rPr>
              <w:t>ט"ז בטבת תשפ"ג / ח' באייר תשפ"א</w:t>
            </w:r>
          </w:p>
        </w:tc>
      </w:tr>
      <w:tr w:rsidR="009C178E" w:rsidRPr="00A6414A" w14:paraId="516545BA" w14:textId="77777777" w:rsidTr="00FA4750">
        <w:trPr>
          <w:trHeight w:val="431"/>
        </w:trPr>
        <w:tc>
          <w:tcPr>
            <w:tcW w:w="2098" w:type="dxa"/>
            <w:gridSpan w:val="2"/>
            <w:tcMar>
              <w:top w:w="0" w:type="dxa"/>
              <w:left w:w="108" w:type="dxa"/>
              <w:bottom w:w="0" w:type="dxa"/>
              <w:right w:w="108" w:type="dxa"/>
            </w:tcMar>
            <w:vAlign w:val="center"/>
          </w:tcPr>
          <w:p w14:paraId="584E5880" w14:textId="5710E814" w:rsidR="009C178E" w:rsidRPr="00A6414A" w:rsidRDefault="009C178E" w:rsidP="00FA4750">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הרב </w:t>
            </w:r>
            <w:r w:rsidRPr="00A6414A">
              <w:rPr>
                <w:rFonts w:ascii="David" w:eastAsia="Calibri" w:hAnsi="David" w:cs="David"/>
                <w:b/>
                <w:bCs/>
                <w:color w:val="002060"/>
                <w:sz w:val="19"/>
                <w:szCs w:val="19"/>
                <w:rtl/>
              </w:rPr>
              <w:t>אשר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סוזן וסרטיל</w:t>
            </w:r>
          </w:p>
          <w:p w14:paraId="50A61E4F" w14:textId="77777777" w:rsidR="009C178E" w:rsidRPr="00A6414A" w:rsidRDefault="009C178E" w:rsidP="00FA4750">
            <w:pPr>
              <w:contextualSpacing/>
              <w:jc w:val="center"/>
              <w:rPr>
                <w:rFonts w:ascii="David" w:eastAsia="Calibri" w:hAnsi="David" w:cs="David"/>
                <w:color w:val="000000"/>
                <w:sz w:val="19"/>
                <w:szCs w:val="19"/>
                <w:rtl/>
              </w:rPr>
            </w:pPr>
            <w:r>
              <w:rPr>
                <w:rFonts w:ascii="David" w:eastAsia="Calibri" w:hAnsi="David" w:cs="David" w:hint="cs"/>
                <w:color w:val="000000"/>
                <w:sz w:val="19"/>
                <w:szCs w:val="19"/>
                <w:rtl/>
              </w:rPr>
              <w:t xml:space="preserve">ט' </w:t>
            </w:r>
            <w:r w:rsidRPr="00A6414A">
              <w:rPr>
                <w:rFonts w:ascii="David" w:eastAsia="Calibri" w:hAnsi="David" w:cs="David"/>
                <w:color w:val="000000"/>
                <w:sz w:val="19"/>
                <w:szCs w:val="19"/>
                <w:rtl/>
              </w:rPr>
              <w:t xml:space="preserve">בכסלו / ט"ז אלול </w:t>
            </w:r>
          </w:p>
        </w:tc>
        <w:tc>
          <w:tcPr>
            <w:tcW w:w="1842" w:type="dxa"/>
            <w:gridSpan w:val="5"/>
            <w:vAlign w:val="center"/>
          </w:tcPr>
          <w:p w14:paraId="0FE5A78D" w14:textId="77777777" w:rsidR="009C178E" w:rsidRPr="00A6414A" w:rsidRDefault="009C178E" w:rsidP="00FA4750">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מאיר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ברכפלד</w:t>
            </w:r>
            <w:proofErr w:type="spellEnd"/>
          </w:p>
          <w:p w14:paraId="78598072" w14:textId="77777777" w:rsidR="009C178E" w:rsidRPr="00A6414A" w:rsidRDefault="009C178E" w:rsidP="00FA4750">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(שרה - ט"ז בטבת </w:t>
            </w:r>
            <w:proofErr w:type="spellStart"/>
            <w:r w:rsidRPr="00A6414A">
              <w:rPr>
                <w:rFonts w:ascii="David" w:eastAsia="Calibri" w:hAnsi="David" w:cs="David"/>
                <w:color w:val="000000"/>
                <w:sz w:val="19"/>
                <w:szCs w:val="19"/>
                <w:rtl/>
              </w:rPr>
              <w:t>תש"ף</w:t>
            </w:r>
            <w:proofErr w:type="spellEnd"/>
            <w:r w:rsidRPr="00A6414A">
              <w:rPr>
                <w:rFonts w:ascii="David" w:eastAsia="Calibri" w:hAnsi="David" w:cs="David"/>
                <w:color w:val="000000"/>
                <w:sz w:val="19"/>
                <w:szCs w:val="19"/>
                <w:rtl/>
              </w:rPr>
              <w:t>)</w:t>
            </w:r>
          </w:p>
        </w:tc>
        <w:tc>
          <w:tcPr>
            <w:tcW w:w="1418" w:type="dxa"/>
            <w:gridSpan w:val="5"/>
            <w:tcMar>
              <w:top w:w="0" w:type="dxa"/>
              <w:left w:w="108" w:type="dxa"/>
              <w:bottom w:w="0" w:type="dxa"/>
              <w:right w:w="108" w:type="dxa"/>
            </w:tcMar>
            <w:vAlign w:val="center"/>
          </w:tcPr>
          <w:p w14:paraId="1CA18669" w14:textId="77777777" w:rsidR="009C178E" w:rsidRPr="00A6414A" w:rsidRDefault="009C178E" w:rsidP="00FA4750">
            <w:pPr>
              <w:contextualSpacing/>
              <w:jc w:val="center"/>
              <w:rPr>
                <w:rFonts w:ascii="David" w:eastAsia="Calibri" w:hAnsi="David" w:cs="David"/>
                <w:color w:val="00206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שמואל כהן</w:t>
            </w:r>
          </w:p>
          <w:p w14:paraId="7BAE1A52" w14:textId="77777777" w:rsidR="009C178E" w:rsidRPr="00A6414A" w:rsidRDefault="009C178E" w:rsidP="00FA4750">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שבט תשפ"א</w:t>
            </w:r>
          </w:p>
        </w:tc>
        <w:tc>
          <w:tcPr>
            <w:tcW w:w="2834" w:type="dxa"/>
            <w:gridSpan w:val="6"/>
            <w:vAlign w:val="center"/>
          </w:tcPr>
          <w:p w14:paraId="6134B41F" w14:textId="77777777" w:rsidR="009C178E" w:rsidRPr="00A6414A" w:rsidRDefault="009C178E" w:rsidP="00FA4750">
            <w:pPr>
              <w:ind w:left="26" w:right="142"/>
              <w:contextualSpacing/>
              <w:jc w:val="center"/>
              <w:rPr>
                <w:rFonts w:ascii="David" w:eastAsia="Calibri" w:hAnsi="David" w:cs="David"/>
                <w:sz w:val="19"/>
                <w:szCs w:val="19"/>
                <w:rtl/>
              </w:rPr>
            </w:pPr>
            <w:r w:rsidRPr="00A6414A">
              <w:rPr>
                <w:rFonts w:ascii="David" w:eastAsia="Calibri" w:hAnsi="David" w:cs="David"/>
                <w:sz w:val="19"/>
                <w:szCs w:val="19"/>
                <w:rtl/>
              </w:rPr>
              <w:t>מר</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 xml:space="preserve">יצחק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נעמי </w:t>
            </w:r>
            <w:proofErr w:type="spellStart"/>
            <w:r w:rsidRPr="00A6414A">
              <w:rPr>
                <w:rFonts w:ascii="David" w:eastAsia="Calibri" w:hAnsi="David" w:cs="David"/>
                <w:b/>
                <w:bCs/>
                <w:color w:val="002060"/>
                <w:sz w:val="19"/>
                <w:szCs w:val="19"/>
                <w:rtl/>
              </w:rPr>
              <w:t>טרשנסקי</w:t>
            </w:r>
            <w:proofErr w:type="spellEnd"/>
          </w:p>
          <w:p w14:paraId="3DEEFEAD" w14:textId="77777777" w:rsidR="009C178E" w:rsidRPr="00A6414A" w:rsidRDefault="009C178E" w:rsidP="00FA4750">
            <w:pPr>
              <w:ind w:left="26" w:right="142"/>
              <w:contextualSpacing/>
              <w:jc w:val="center"/>
              <w:rPr>
                <w:rFonts w:ascii="David" w:eastAsia="Calibri" w:hAnsi="David" w:cs="David"/>
                <w:color w:val="000000"/>
                <w:sz w:val="19"/>
                <w:szCs w:val="19"/>
                <w:rtl/>
              </w:rPr>
            </w:pPr>
            <w:r w:rsidRPr="00A6414A">
              <w:rPr>
                <w:rFonts w:ascii="David" w:eastAsia="Calibri" w:hAnsi="David" w:cs="David"/>
                <w:sz w:val="19"/>
                <w:szCs w:val="19"/>
                <w:rtl/>
              </w:rPr>
              <w:t>כ"ח באדר תשפ"א</w:t>
            </w:r>
            <w:r w:rsidRPr="00A6414A">
              <w:rPr>
                <w:rFonts w:ascii="David" w:eastAsia="Calibri" w:hAnsi="David" w:cs="David" w:hint="cs"/>
                <w:color w:val="000000"/>
                <w:sz w:val="19"/>
                <w:szCs w:val="19"/>
                <w:rtl/>
              </w:rPr>
              <w:t xml:space="preserve"> / י"ד אדר ב' תשפ"ד</w:t>
            </w:r>
          </w:p>
        </w:tc>
        <w:tc>
          <w:tcPr>
            <w:tcW w:w="2851" w:type="dxa"/>
            <w:gridSpan w:val="4"/>
            <w:tcMar>
              <w:top w:w="0" w:type="dxa"/>
              <w:left w:w="108" w:type="dxa"/>
              <w:bottom w:w="0" w:type="dxa"/>
              <w:right w:w="108" w:type="dxa"/>
            </w:tcMar>
            <w:vAlign w:val="center"/>
          </w:tcPr>
          <w:p w14:paraId="14ACFE87" w14:textId="77777777" w:rsidR="009C178E" w:rsidRPr="00A6414A" w:rsidRDefault="009C178E" w:rsidP="00FA4750">
            <w:pPr>
              <w:contextualSpacing/>
              <w:jc w:val="center"/>
              <w:rPr>
                <w:rFonts w:ascii="David" w:eastAsia="Calibri" w:hAnsi="David" w:cs="David"/>
                <w:color w:val="000000"/>
                <w:sz w:val="19"/>
                <w:szCs w:val="19"/>
                <w:rtl/>
              </w:rPr>
            </w:pPr>
            <w:r w:rsidRPr="00A6414A">
              <w:rPr>
                <w:rFonts w:cs="David"/>
                <w:sz w:val="19"/>
                <w:szCs w:val="19"/>
                <w:rtl/>
              </w:rPr>
              <w:t xml:space="preserve">הרב </w:t>
            </w:r>
            <w:r w:rsidRPr="00A6414A">
              <w:rPr>
                <w:rFonts w:ascii="David" w:eastAsia="Calibri" w:hAnsi="David" w:cs="David"/>
                <w:b/>
                <w:bCs/>
                <w:color w:val="002060"/>
                <w:sz w:val="19"/>
                <w:szCs w:val="19"/>
                <w:rtl/>
              </w:rPr>
              <w:t>יוסף מרדכי</w:t>
            </w:r>
            <w:r w:rsidRPr="00A6414A">
              <w:rPr>
                <w:rFonts w:ascii="David" w:eastAsia="Calibri" w:hAnsi="David" w:cs="David" w:hint="cs"/>
                <w:b/>
                <w:bCs/>
                <w:color w:val="002060"/>
                <w:sz w:val="19"/>
                <w:szCs w:val="19"/>
                <w:rtl/>
              </w:rPr>
              <w:t xml:space="preserve"> </w:t>
            </w:r>
            <w:r w:rsidRPr="00A6414A">
              <w:rPr>
                <w:rFonts w:ascii="David" w:eastAsia="Calibri" w:hAnsi="David" w:cs="David"/>
                <w:b/>
                <w:bCs/>
                <w:color w:val="002060"/>
                <w:sz w:val="19"/>
                <w:szCs w:val="19"/>
                <w:rtl/>
              </w:rPr>
              <w:t>שמחה שטרן</w:t>
            </w:r>
            <w:r w:rsidRPr="00A6414A">
              <w:rPr>
                <w:rFonts w:cs="David"/>
                <w:sz w:val="19"/>
                <w:szCs w:val="19"/>
                <w:rtl/>
              </w:rPr>
              <w:t xml:space="preserve"> </w:t>
            </w:r>
          </w:p>
          <w:p w14:paraId="4BAD460D" w14:textId="77777777" w:rsidR="009C178E" w:rsidRPr="00A6414A" w:rsidRDefault="009C178E" w:rsidP="00FA4750">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כ"א באדר א' תשע"ד</w:t>
            </w:r>
          </w:p>
        </w:tc>
      </w:tr>
      <w:tr w:rsidR="009C178E" w:rsidRPr="00A6414A" w14:paraId="4694A3B6" w14:textId="77777777" w:rsidTr="00FA4750">
        <w:trPr>
          <w:trHeight w:val="453"/>
        </w:trPr>
        <w:tc>
          <w:tcPr>
            <w:tcW w:w="2946" w:type="dxa"/>
            <w:gridSpan w:val="5"/>
            <w:vAlign w:val="center"/>
            <w:hideMark/>
          </w:tcPr>
          <w:p w14:paraId="3530C4B7" w14:textId="4F25B1DF" w:rsidR="009C178E" w:rsidRPr="00035272" w:rsidRDefault="009C178E" w:rsidP="00FA4750">
            <w:pPr>
              <w:ind w:left="59" w:hanging="32"/>
              <w:contextualSpacing/>
              <w:jc w:val="center"/>
              <w:rPr>
                <w:rFonts w:ascii="David" w:eastAsia="Calibri" w:hAnsi="David" w:cs="David"/>
                <w:color w:val="000000"/>
                <w:sz w:val="6"/>
                <w:szCs w:val="6"/>
                <w:rtl/>
              </w:rPr>
            </w:pPr>
          </w:p>
          <w:p w14:paraId="2AF779A6" w14:textId="77777777" w:rsidR="009C178E" w:rsidRPr="00A6414A" w:rsidRDefault="009C178E" w:rsidP="00FA4750">
            <w:pPr>
              <w:ind w:left="59" w:hanging="32"/>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 xml:space="preserve">אליהו כרמל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מלכה </w:t>
            </w:r>
            <w:proofErr w:type="spellStart"/>
            <w:r w:rsidRPr="00A6414A">
              <w:rPr>
                <w:rFonts w:ascii="David" w:eastAsia="Calibri" w:hAnsi="David" w:cs="David"/>
                <w:b/>
                <w:bCs/>
                <w:color w:val="002060"/>
                <w:sz w:val="19"/>
                <w:szCs w:val="19"/>
                <w:rtl/>
              </w:rPr>
              <w:t>טויבע</w:t>
            </w:r>
            <w:proofErr w:type="spellEnd"/>
            <w:r w:rsidRPr="00A6414A">
              <w:rPr>
                <w:rFonts w:ascii="David" w:eastAsia="Calibri" w:hAnsi="David" w:cs="David"/>
                <w:b/>
                <w:bCs/>
                <w:color w:val="002060"/>
                <w:sz w:val="19"/>
                <w:szCs w:val="19"/>
                <w:rtl/>
              </w:rPr>
              <w:t xml:space="preserve"> כרמל</w:t>
            </w:r>
          </w:p>
          <w:p w14:paraId="73028E9F" w14:textId="77777777" w:rsidR="009C178E" w:rsidRPr="00A6414A" w:rsidRDefault="009C178E" w:rsidP="00FA4750">
            <w:pPr>
              <w:ind w:left="59" w:hanging="32"/>
              <w:contextualSpacing/>
              <w:jc w:val="center"/>
              <w:rPr>
                <w:rFonts w:ascii="David" w:eastAsia="Calibri" w:hAnsi="David" w:cs="David"/>
                <w:sz w:val="19"/>
                <w:szCs w:val="19"/>
                <w:rtl/>
              </w:rPr>
            </w:pPr>
            <w:r w:rsidRPr="00A6414A">
              <w:rPr>
                <w:rFonts w:ascii="David" w:eastAsia="Calibri" w:hAnsi="David" w:cs="David"/>
                <w:color w:val="000000"/>
                <w:sz w:val="19"/>
                <w:szCs w:val="19"/>
                <w:rtl/>
              </w:rPr>
              <w:t xml:space="preserve">ח' באייר תשע"ו / י"א במנחם-אב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שס"ט</w:t>
            </w:r>
          </w:p>
        </w:tc>
        <w:tc>
          <w:tcPr>
            <w:tcW w:w="2126" w:type="dxa"/>
            <w:gridSpan w:val="5"/>
            <w:vAlign w:val="center"/>
          </w:tcPr>
          <w:p w14:paraId="4426683E" w14:textId="77777777" w:rsidR="009C178E" w:rsidRPr="00A6414A" w:rsidRDefault="009C178E" w:rsidP="00FA4750">
            <w:pPr>
              <w:ind w:left="59"/>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אברהם </w:t>
            </w:r>
            <w:r w:rsidRPr="00A6414A">
              <w:rPr>
                <w:rFonts w:ascii="David" w:eastAsia="Calibri" w:hAnsi="David" w:cs="David"/>
                <w:color w:val="000000"/>
                <w:sz w:val="19"/>
                <w:szCs w:val="19"/>
                <w:rtl/>
              </w:rPr>
              <w:t xml:space="preserve">ומרת </w:t>
            </w:r>
            <w:r w:rsidRPr="00A6414A">
              <w:rPr>
                <w:rFonts w:ascii="David" w:eastAsia="Calibri" w:hAnsi="David" w:cs="David"/>
                <w:b/>
                <w:bCs/>
                <w:color w:val="002060"/>
                <w:sz w:val="19"/>
                <w:szCs w:val="19"/>
                <w:rtl/>
              </w:rPr>
              <w:t>גיטה קליין</w:t>
            </w:r>
          </w:p>
          <w:p w14:paraId="1079DD61" w14:textId="77777777" w:rsidR="009C178E" w:rsidRPr="00A6414A" w:rsidRDefault="009C178E" w:rsidP="00FA4750">
            <w:pPr>
              <w:ind w:left="59"/>
              <w:contextualSpacing/>
              <w:jc w:val="center"/>
              <w:rPr>
                <w:rFonts w:ascii="David" w:eastAsia="Calibri" w:hAnsi="David" w:cs="David"/>
                <w:sz w:val="19"/>
                <w:szCs w:val="19"/>
                <w:rtl/>
              </w:rPr>
            </w:pPr>
            <w:r w:rsidRPr="00A6414A">
              <w:rPr>
                <w:rFonts w:ascii="David" w:eastAsia="Calibri" w:hAnsi="David" w:cs="David"/>
                <w:color w:val="000000"/>
                <w:sz w:val="19"/>
                <w:szCs w:val="19"/>
                <w:rtl/>
              </w:rPr>
              <w:t>י"ח באייר / ד' באב</w:t>
            </w:r>
          </w:p>
        </w:tc>
        <w:tc>
          <w:tcPr>
            <w:tcW w:w="2976" w:type="dxa"/>
            <w:gridSpan w:val="7"/>
            <w:tcMar>
              <w:top w:w="0" w:type="dxa"/>
              <w:left w:w="108" w:type="dxa"/>
              <w:bottom w:w="0" w:type="dxa"/>
              <w:right w:w="108" w:type="dxa"/>
            </w:tcMar>
            <w:vAlign w:val="center"/>
          </w:tcPr>
          <w:p w14:paraId="2E2E9753" w14:textId="77777777" w:rsidR="009C178E" w:rsidRPr="00A6414A" w:rsidRDefault="009C178E" w:rsidP="00FA4750">
            <w:pPr>
              <w:ind w:left="34" w:right="7"/>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 xml:space="preserve">מר </w:t>
            </w:r>
            <w:r w:rsidRPr="00A6414A">
              <w:rPr>
                <w:rFonts w:ascii="David" w:eastAsia="Calibri" w:hAnsi="David" w:cs="David"/>
                <w:b/>
                <w:bCs/>
                <w:color w:val="002060"/>
                <w:sz w:val="19"/>
                <w:szCs w:val="19"/>
                <w:rtl/>
              </w:rPr>
              <w:t>זליג</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ונגרובסקי</w:t>
            </w:r>
            <w:proofErr w:type="spellEnd"/>
          </w:p>
          <w:p w14:paraId="4C7010C3" w14:textId="77777777" w:rsidR="009C178E" w:rsidRPr="00A6414A" w:rsidRDefault="009C178E" w:rsidP="00FA4750">
            <w:pPr>
              <w:ind w:left="28"/>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כ"ה בטבת תשפ"ב</w:t>
            </w:r>
            <w:r w:rsidRPr="00A6414A">
              <w:rPr>
                <w:rFonts w:ascii="David" w:eastAsia="Calibri" w:hAnsi="David" w:cs="David"/>
                <w:b/>
                <w:bCs/>
                <w:color w:val="000000"/>
                <w:sz w:val="19"/>
                <w:szCs w:val="19"/>
                <w:rtl/>
              </w:rPr>
              <w:t xml:space="preserve"> / </w:t>
            </w:r>
            <w:r w:rsidRPr="00A6414A">
              <w:rPr>
                <w:rFonts w:ascii="David" w:eastAsia="Calibri" w:hAnsi="David" w:cs="David"/>
                <w:color w:val="000000"/>
                <w:sz w:val="19"/>
                <w:szCs w:val="19"/>
                <w:rtl/>
              </w:rPr>
              <w:t>י' בתמוז תשע"ד</w:t>
            </w:r>
          </w:p>
        </w:tc>
        <w:tc>
          <w:tcPr>
            <w:tcW w:w="2995" w:type="dxa"/>
            <w:gridSpan w:val="5"/>
            <w:vAlign w:val="center"/>
          </w:tcPr>
          <w:p w14:paraId="023FD8DE" w14:textId="77777777" w:rsidR="009C178E" w:rsidRPr="00035272" w:rsidRDefault="009C178E" w:rsidP="00FA4750">
            <w:pPr>
              <w:contextualSpacing/>
              <w:jc w:val="center"/>
              <w:rPr>
                <w:rFonts w:ascii="David" w:eastAsia="Calibri" w:hAnsi="David" w:cs="David"/>
                <w:b/>
                <w:bCs/>
                <w:color w:val="002060"/>
                <w:sz w:val="6"/>
                <w:szCs w:val="6"/>
                <w:rtl/>
              </w:rPr>
            </w:pPr>
          </w:p>
          <w:p w14:paraId="666F6FD3" w14:textId="77777777" w:rsidR="009C178E" w:rsidRDefault="009C178E" w:rsidP="00FA4750">
            <w:pPr>
              <w:contextualSpacing/>
              <w:jc w:val="center"/>
              <w:rPr>
                <w:rFonts w:ascii="David" w:eastAsia="Calibri" w:hAnsi="David" w:cs="David"/>
                <w:sz w:val="19"/>
                <w:szCs w:val="19"/>
                <w:rtl/>
              </w:rPr>
            </w:pPr>
            <w:r w:rsidRPr="00035272">
              <w:rPr>
                <w:rFonts w:ascii="David" w:eastAsia="Calibri" w:hAnsi="David" w:cs="David"/>
                <w:b/>
                <w:bCs/>
                <w:color w:val="002060"/>
                <w:sz w:val="19"/>
                <w:szCs w:val="19"/>
                <w:rtl/>
              </w:rPr>
              <w:t xml:space="preserve">דוד צבי </w:t>
            </w:r>
            <w:proofErr w:type="spellStart"/>
            <w:r w:rsidRPr="00035272">
              <w:rPr>
                <w:rFonts w:ascii="David" w:eastAsia="Calibri" w:hAnsi="David" w:cs="David"/>
                <w:b/>
                <w:bCs/>
                <w:color w:val="002060"/>
                <w:sz w:val="19"/>
                <w:szCs w:val="19"/>
                <w:rtl/>
              </w:rPr>
              <w:t>טרשנסקי</w:t>
            </w:r>
            <w:proofErr w:type="spellEnd"/>
            <w:r>
              <w:rPr>
                <w:rFonts w:ascii="David" w:eastAsia="Calibri" w:hAnsi="David" w:cs="David" w:hint="cs"/>
                <w:b/>
                <w:bCs/>
                <w:color w:val="002060"/>
                <w:sz w:val="19"/>
                <w:szCs w:val="19"/>
                <w:rtl/>
              </w:rPr>
              <w:t xml:space="preserve"> </w:t>
            </w:r>
            <w:r w:rsidRPr="00035272">
              <w:rPr>
                <w:rFonts w:ascii="David" w:eastAsia="Calibri" w:hAnsi="David" w:cs="David"/>
                <w:sz w:val="19"/>
                <w:szCs w:val="19"/>
                <w:rtl/>
              </w:rPr>
              <w:t>בן יצחק ונעמי ז"ל</w:t>
            </w:r>
          </w:p>
          <w:p w14:paraId="5C21CDD1" w14:textId="77777777" w:rsidR="009C178E" w:rsidRPr="00035272" w:rsidRDefault="009C178E" w:rsidP="00FA4750">
            <w:pPr>
              <w:contextualSpacing/>
              <w:jc w:val="center"/>
              <w:rPr>
                <w:rFonts w:ascii="David" w:eastAsia="Calibri" w:hAnsi="David" w:cs="David"/>
                <w:sz w:val="19"/>
                <w:szCs w:val="19"/>
                <w:rtl/>
              </w:rPr>
            </w:pPr>
            <w:r w:rsidRPr="00035272">
              <w:rPr>
                <w:rFonts w:ascii="David" w:eastAsia="Calibri" w:hAnsi="David" w:cs="David"/>
                <w:sz w:val="19"/>
                <w:szCs w:val="19"/>
                <w:rtl/>
              </w:rPr>
              <w:t>נלב"ע כ"ח באייר</w:t>
            </w:r>
          </w:p>
          <w:p w14:paraId="17E1A571" w14:textId="77777777" w:rsidR="009C178E" w:rsidRPr="00F0370F" w:rsidRDefault="009C178E" w:rsidP="00FA4750">
            <w:pPr>
              <w:ind w:left="59" w:right="72"/>
              <w:jc w:val="center"/>
              <w:rPr>
                <w:rFonts w:ascii="Arial" w:hAnsi="Arial" w:cs="David"/>
                <w:sz w:val="19"/>
                <w:szCs w:val="19"/>
                <w:rtl/>
              </w:rPr>
            </w:pPr>
          </w:p>
        </w:tc>
      </w:tr>
      <w:tr w:rsidR="009C178E" w:rsidRPr="00A6414A" w14:paraId="536256E1" w14:textId="77777777" w:rsidTr="00FA4750">
        <w:trPr>
          <w:trHeight w:val="404"/>
        </w:trPr>
        <w:tc>
          <w:tcPr>
            <w:tcW w:w="2393" w:type="dxa"/>
            <w:gridSpan w:val="4"/>
            <w:vAlign w:val="center"/>
          </w:tcPr>
          <w:p w14:paraId="4F5957C8" w14:textId="2DF8027B" w:rsidR="009C178E" w:rsidRPr="00A6414A" w:rsidRDefault="009C178E" w:rsidP="00FA4750">
            <w:pPr>
              <w:ind w:left="59" w:hanging="32"/>
              <w:contextualSpacing/>
              <w:jc w:val="center"/>
              <w:rPr>
                <w:rFonts w:ascii="Calibri" w:eastAsia="Calibri" w:hAnsi="Calibri" w:cs="David"/>
                <w:sz w:val="19"/>
                <w:szCs w:val="19"/>
              </w:rPr>
            </w:pPr>
            <w:r w:rsidRPr="00A6414A">
              <w:rPr>
                <w:rFonts w:ascii="Calibri" w:eastAsia="Calibri" w:hAnsi="Calibri" w:cs="David" w:hint="cs"/>
                <w:sz w:val="19"/>
                <w:szCs w:val="19"/>
                <w:rtl/>
              </w:rPr>
              <w:t xml:space="preserve">גב' </w:t>
            </w:r>
            <w:r w:rsidRPr="00A6414A">
              <w:rPr>
                <w:rFonts w:ascii="David" w:eastAsia="Calibri" w:hAnsi="David" w:cs="David" w:hint="cs"/>
                <w:b/>
                <w:bCs/>
                <w:color w:val="002060"/>
                <w:sz w:val="19"/>
                <w:szCs w:val="19"/>
                <w:rtl/>
              </w:rPr>
              <w:t xml:space="preserve">ג'ולי </w:t>
            </w:r>
            <w:proofErr w:type="spellStart"/>
            <w:r w:rsidRPr="00A6414A">
              <w:rPr>
                <w:rFonts w:ascii="David" w:eastAsia="Calibri" w:hAnsi="David" w:cs="David" w:hint="cs"/>
                <w:b/>
                <w:bCs/>
                <w:color w:val="002060"/>
                <w:sz w:val="19"/>
                <w:szCs w:val="19"/>
                <w:rtl/>
              </w:rPr>
              <w:t>קושיצקי</w:t>
            </w:r>
            <w:proofErr w:type="spellEnd"/>
            <w:r w:rsidRPr="00A6414A">
              <w:rPr>
                <w:rFonts w:ascii="Calibri" w:eastAsia="Calibri" w:hAnsi="Calibri" w:cs="David" w:hint="cs"/>
                <w:sz w:val="19"/>
                <w:szCs w:val="19"/>
                <w:rtl/>
              </w:rPr>
              <w:t xml:space="preserve"> </w:t>
            </w:r>
          </w:p>
          <w:p w14:paraId="31896541" w14:textId="77777777" w:rsidR="009C178E" w:rsidRPr="00A6414A" w:rsidRDefault="009C178E" w:rsidP="00FA4750">
            <w:pPr>
              <w:ind w:left="59" w:hanging="32"/>
              <w:contextualSpacing/>
              <w:jc w:val="center"/>
              <w:rPr>
                <w:rFonts w:ascii="Calibri" w:eastAsia="Calibri" w:hAnsi="Calibri" w:cs="David"/>
                <w:sz w:val="19"/>
                <w:szCs w:val="19"/>
                <w:rtl/>
              </w:rPr>
            </w:pPr>
            <w:r w:rsidRPr="00A6414A">
              <w:rPr>
                <w:rFonts w:ascii="Calibri" w:eastAsia="Calibri" w:hAnsi="Calibri" w:cs="David" w:hint="cs"/>
                <w:sz w:val="19"/>
                <w:szCs w:val="19"/>
                <w:rtl/>
              </w:rPr>
              <w:t>י"ט באדר ב' תשפ"ב</w:t>
            </w:r>
          </w:p>
        </w:tc>
        <w:tc>
          <w:tcPr>
            <w:tcW w:w="2126" w:type="dxa"/>
            <w:gridSpan w:val="5"/>
            <w:vAlign w:val="center"/>
          </w:tcPr>
          <w:p w14:paraId="7EFE4108" w14:textId="77777777" w:rsidR="009C178E" w:rsidRPr="00A6414A" w:rsidRDefault="009C178E" w:rsidP="00FA4750">
            <w:pPr>
              <w:ind w:left="26" w:right="41"/>
              <w:contextualSpacing/>
              <w:jc w:val="center"/>
              <w:rPr>
                <w:rFonts w:ascii="David" w:eastAsia="Calibri" w:hAnsi="David" w:cs="David"/>
                <w:color w:val="002060"/>
                <w:sz w:val="19"/>
                <w:szCs w:val="19"/>
                <w:rtl/>
              </w:rPr>
            </w:pPr>
            <w:r w:rsidRPr="00A6414A">
              <w:rPr>
                <w:rFonts w:ascii="David" w:eastAsia="Calibri" w:hAnsi="David" w:cs="David" w:hint="cs"/>
                <w:sz w:val="19"/>
                <w:szCs w:val="19"/>
                <w:rtl/>
              </w:rPr>
              <w:t xml:space="preserve">גב' </w:t>
            </w:r>
            <w:r w:rsidRPr="00A6414A">
              <w:rPr>
                <w:rFonts w:ascii="David" w:eastAsia="Calibri" w:hAnsi="David" w:cs="David" w:hint="cs"/>
                <w:b/>
                <w:bCs/>
                <w:color w:val="002060"/>
                <w:sz w:val="19"/>
                <w:szCs w:val="19"/>
                <w:rtl/>
              </w:rPr>
              <w:t xml:space="preserve">מירה </w:t>
            </w:r>
            <w:proofErr w:type="spellStart"/>
            <w:r w:rsidRPr="00A6414A">
              <w:rPr>
                <w:rFonts w:ascii="David" w:eastAsia="Calibri" w:hAnsi="David" w:cs="David" w:hint="cs"/>
                <w:b/>
                <w:bCs/>
                <w:color w:val="002060"/>
                <w:sz w:val="19"/>
                <w:szCs w:val="19"/>
                <w:rtl/>
              </w:rPr>
              <w:t>קושיצקי</w:t>
            </w:r>
            <w:proofErr w:type="spellEnd"/>
          </w:p>
          <w:p w14:paraId="7B11C89D" w14:textId="77777777" w:rsidR="009C178E" w:rsidRPr="00A6414A" w:rsidRDefault="009C178E" w:rsidP="00FA4750">
            <w:pPr>
              <w:ind w:left="59" w:hanging="32"/>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כ"ב בסיון תשפ"ג</w:t>
            </w:r>
          </w:p>
        </w:tc>
        <w:tc>
          <w:tcPr>
            <w:tcW w:w="571" w:type="dxa"/>
            <w:gridSpan w:val="2"/>
            <w:vAlign w:val="center"/>
          </w:tcPr>
          <w:p w14:paraId="5ADB21BC" w14:textId="740AAC24" w:rsidR="009C178E" w:rsidRPr="00A6414A" w:rsidRDefault="009C178E" w:rsidP="00FA4750">
            <w:pPr>
              <w:ind w:left="59" w:right="72"/>
              <w:contextualSpacing/>
              <w:jc w:val="center"/>
              <w:rPr>
                <w:rFonts w:ascii="Arial" w:hAnsi="Arial" w:cs="David"/>
                <w:color w:val="000000"/>
                <w:sz w:val="19"/>
                <w:szCs w:val="19"/>
                <w:rtl/>
              </w:rPr>
            </w:pPr>
          </w:p>
        </w:tc>
        <w:tc>
          <w:tcPr>
            <w:tcW w:w="278" w:type="dxa"/>
            <w:gridSpan w:val="2"/>
            <w:vAlign w:val="center"/>
          </w:tcPr>
          <w:p w14:paraId="50DBF29F" w14:textId="1DDF94BE" w:rsidR="009C178E" w:rsidRPr="00D85D31" w:rsidRDefault="009C178E" w:rsidP="00FA4750">
            <w:pPr>
              <w:contextualSpacing/>
              <w:jc w:val="center"/>
              <w:rPr>
                <w:rFonts w:ascii="David" w:eastAsia="Calibri" w:hAnsi="David" w:cs="David"/>
                <w:b/>
                <w:bCs/>
                <w:color w:val="002060"/>
                <w:sz w:val="19"/>
                <w:szCs w:val="19"/>
                <w:rtl/>
              </w:rPr>
            </w:pPr>
          </w:p>
        </w:tc>
        <w:tc>
          <w:tcPr>
            <w:tcW w:w="2409" w:type="dxa"/>
            <w:gridSpan w:val="3"/>
            <w:vAlign w:val="center"/>
          </w:tcPr>
          <w:p w14:paraId="587AD19F" w14:textId="77777777" w:rsidR="003D2181" w:rsidRPr="00A6414A" w:rsidRDefault="003D2181" w:rsidP="00FA4750">
            <w:pPr>
              <w:ind w:left="59" w:hanging="32"/>
              <w:contextualSpacing/>
              <w:jc w:val="center"/>
              <w:rPr>
                <w:rFonts w:ascii="David" w:eastAsia="Calibri" w:hAnsi="David" w:cs="David"/>
                <w:b/>
                <w:bCs/>
                <w:color w:val="002060"/>
                <w:sz w:val="19"/>
                <w:szCs w:val="19"/>
                <w:rtl/>
              </w:rPr>
            </w:pPr>
            <w:r w:rsidRPr="00A6414A">
              <w:rPr>
                <w:rFonts w:ascii="Calibri" w:eastAsia="Calibri" w:hAnsi="Calibri" w:cs="David" w:hint="cs"/>
                <w:sz w:val="19"/>
                <w:szCs w:val="19"/>
                <w:rtl/>
              </w:rPr>
              <w:t>הרב</w:t>
            </w:r>
            <w:r w:rsidRPr="00A6414A">
              <w:rPr>
                <w:rFonts w:ascii="David" w:eastAsia="Calibri" w:hAnsi="David" w:cs="David" w:hint="cs"/>
                <w:b/>
                <w:bCs/>
                <w:color w:val="002060"/>
                <w:sz w:val="19"/>
                <w:szCs w:val="19"/>
                <w:rtl/>
              </w:rPr>
              <w:t xml:space="preserve"> יעקב (ג'רי) פרנקל</w:t>
            </w:r>
          </w:p>
          <w:p w14:paraId="566B7603" w14:textId="7AC89401" w:rsidR="009C178E" w:rsidRPr="00B24119" w:rsidRDefault="003D2181" w:rsidP="00FA4750">
            <w:pPr>
              <w:jc w:val="center"/>
              <w:rPr>
                <w:rFonts w:cs="David"/>
                <w:noProof/>
                <w:sz w:val="19"/>
                <w:szCs w:val="19"/>
                <w:rtl/>
                <w:lang w:eastAsia="he-IL"/>
              </w:rPr>
            </w:pPr>
            <w:r w:rsidRPr="00A6414A">
              <w:rPr>
                <w:rFonts w:ascii="Calibri" w:eastAsia="Calibri" w:hAnsi="Calibri" w:cs="David" w:hint="cs"/>
                <w:sz w:val="19"/>
                <w:szCs w:val="19"/>
                <w:rtl/>
              </w:rPr>
              <w:t>ט' בטבת תשפ"ב</w:t>
            </w:r>
          </w:p>
        </w:tc>
        <w:tc>
          <w:tcPr>
            <w:tcW w:w="2825" w:type="dxa"/>
            <w:gridSpan w:val="4"/>
            <w:vAlign w:val="center"/>
          </w:tcPr>
          <w:p w14:paraId="739B31D2" w14:textId="77777777" w:rsidR="009C178E" w:rsidRPr="00A6414A" w:rsidRDefault="009C178E" w:rsidP="00FA4750">
            <w:pPr>
              <w:ind w:left="34" w:right="7"/>
              <w:contextualSpacing/>
              <w:jc w:val="center"/>
              <w:rPr>
                <w:rFonts w:ascii="David" w:eastAsia="Calibri" w:hAnsi="David" w:cs="David"/>
                <w:b/>
                <w:bCs/>
                <w:color w:val="002060"/>
                <w:sz w:val="19"/>
                <w:szCs w:val="19"/>
                <w:rtl/>
              </w:rPr>
            </w:pPr>
            <w:r w:rsidRPr="00A6414A">
              <w:rPr>
                <w:rFonts w:ascii="David" w:eastAsia="Calibri" w:hAnsi="David" w:cs="David" w:hint="cs"/>
                <w:color w:val="000000"/>
                <w:sz w:val="19"/>
                <w:szCs w:val="19"/>
                <w:rtl/>
              </w:rPr>
              <w:t xml:space="preserve">מר </w:t>
            </w:r>
            <w:r w:rsidRPr="00A6414A">
              <w:rPr>
                <w:rFonts w:ascii="David" w:eastAsia="Calibri" w:hAnsi="David" w:cs="David" w:hint="cs"/>
                <w:b/>
                <w:bCs/>
                <w:color w:val="002060"/>
                <w:sz w:val="19"/>
                <w:szCs w:val="19"/>
                <w:rtl/>
              </w:rPr>
              <w:t>אלישע בן רבקה</w:t>
            </w:r>
          </w:p>
          <w:p w14:paraId="23D3323D" w14:textId="77777777" w:rsidR="009C178E" w:rsidRPr="00A6414A" w:rsidRDefault="009C178E" w:rsidP="00FA4750">
            <w:pPr>
              <w:ind w:left="34" w:right="7"/>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hint="cs"/>
                <w:b/>
                <w:bCs/>
                <w:color w:val="002060"/>
                <w:sz w:val="19"/>
                <w:szCs w:val="19"/>
                <w:rtl/>
              </w:rPr>
              <w:t>שושנה בת שרה</w:t>
            </w:r>
          </w:p>
        </w:tc>
        <w:tc>
          <w:tcPr>
            <w:tcW w:w="148" w:type="dxa"/>
            <w:tcBorders>
              <w:left w:val="nil"/>
            </w:tcBorders>
            <w:vAlign w:val="center"/>
          </w:tcPr>
          <w:p w14:paraId="783B05D4" w14:textId="77777777" w:rsidR="009C178E" w:rsidRPr="00A6414A" w:rsidRDefault="009C178E" w:rsidP="00FA4750">
            <w:pPr>
              <w:ind w:left="26" w:right="41"/>
              <w:contextualSpacing/>
              <w:jc w:val="center"/>
              <w:rPr>
                <w:rFonts w:ascii="David" w:eastAsia="Calibri" w:hAnsi="David" w:cs="David"/>
                <w:color w:val="002060"/>
                <w:sz w:val="19"/>
                <w:szCs w:val="19"/>
                <w:rtl/>
              </w:rPr>
            </w:pPr>
          </w:p>
        </w:tc>
        <w:tc>
          <w:tcPr>
            <w:tcW w:w="293" w:type="dxa"/>
            <w:vAlign w:val="center"/>
          </w:tcPr>
          <w:p w14:paraId="0B5B94A6" w14:textId="77777777" w:rsidR="009C178E" w:rsidRPr="00A6414A" w:rsidRDefault="009C178E" w:rsidP="00FA4750">
            <w:pPr>
              <w:ind w:right="-57"/>
              <w:contextualSpacing/>
              <w:jc w:val="center"/>
              <w:rPr>
                <w:sz w:val="19"/>
                <w:szCs w:val="19"/>
                <w:rtl/>
              </w:rPr>
            </w:pPr>
          </w:p>
        </w:tc>
      </w:tr>
    </w:tbl>
    <w:bookmarkEnd w:id="3"/>
    <w:p w14:paraId="585DB8BA" w14:textId="69C362EB" w:rsidR="0015428A" w:rsidRPr="00C87E8A" w:rsidRDefault="0015428A" w:rsidP="00F33428">
      <w:pPr>
        <w:contextualSpacing/>
        <w:jc w:val="center"/>
        <w:rPr>
          <w:rFonts w:ascii="Arial" w:eastAsia="Calibri" w:hAnsi="Arial" w:cs="Arial"/>
          <w:color w:val="0070C0"/>
          <w:sz w:val="20"/>
          <w:szCs w:val="20"/>
          <w:rtl/>
        </w:rPr>
      </w:pPr>
      <w:r w:rsidRPr="00C87E8A">
        <w:rPr>
          <w:rFonts w:ascii="Arial" w:eastAsia="Calibri" w:hAnsi="Arial" w:cs="Arial"/>
          <w:b/>
          <w:bCs/>
          <w:color w:val="C00000"/>
          <w:sz w:val="20"/>
          <w:szCs w:val="20"/>
          <w:rtl/>
        </w:rPr>
        <w:t>ארץ חמדה, ע"ר</w:t>
      </w:r>
      <w:r w:rsidRPr="00C87E8A">
        <w:rPr>
          <w:rFonts w:ascii="Arial" w:eastAsia="Calibri" w:hAnsi="Arial" w:cs="Arial" w:hint="cs"/>
          <w:b/>
          <w:bCs/>
          <w:color w:val="C00000"/>
          <w:sz w:val="20"/>
          <w:szCs w:val="20"/>
          <w:rtl/>
        </w:rPr>
        <w:t xml:space="preserve">     </w:t>
      </w:r>
      <w:r w:rsidRPr="00C87E8A">
        <w:rPr>
          <w:rFonts w:ascii="Arial" w:eastAsia="Calibri" w:hAnsi="Arial" w:cs="Arial"/>
          <w:b/>
          <w:bCs/>
          <w:color w:val="C00000"/>
          <w:sz w:val="20"/>
          <w:szCs w:val="20"/>
        </w:rPr>
        <w:t xml:space="preserve"> Eretz Hemdah</w:t>
      </w:r>
    </w:p>
    <w:p w14:paraId="1E849036" w14:textId="2EF8ABB0" w:rsidR="0015428A" w:rsidRPr="00CD712C" w:rsidRDefault="0015428A" w:rsidP="00F33428">
      <w:pPr>
        <w:contextualSpacing/>
        <w:jc w:val="center"/>
        <w:rPr>
          <w:rFonts w:ascii="FrankRuehl" w:eastAsia="Calibri" w:hAnsi="FrankRuehl" w:cs="FrankRuehl"/>
          <w:color w:val="0070C0"/>
          <w:sz w:val="17"/>
          <w:szCs w:val="17"/>
          <w:rtl/>
        </w:rPr>
      </w:pPr>
      <w:r w:rsidRPr="00CD712C">
        <w:rPr>
          <w:rFonts w:ascii="Arial" w:eastAsia="Calibri" w:hAnsi="Arial" w:cs="Arial"/>
          <w:color w:val="0070C0"/>
          <w:sz w:val="17"/>
          <w:szCs w:val="17"/>
          <w:rtl/>
        </w:rPr>
        <w:t>רח' ברוריה 2</w:t>
      </w:r>
      <w:r w:rsidRPr="00CD712C">
        <w:rPr>
          <w:rFonts w:ascii="Arial" w:eastAsia="Calibri" w:hAnsi="Arial" w:cs="Arial" w:hint="cs"/>
          <w:color w:val="0070C0"/>
          <w:sz w:val="17"/>
          <w:szCs w:val="17"/>
          <w:rtl/>
        </w:rPr>
        <w:t>,</w:t>
      </w:r>
      <w:r w:rsidRPr="00CD712C">
        <w:rPr>
          <w:rFonts w:ascii="Arial" w:eastAsia="Calibri" w:hAnsi="Arial" w:cs="Arial"/>
          <w:color w:val="0070C0"/>
          <w:sz w:val="17"/>
          <w:szCs w:val="17"/>
          <w:rtl/>
        </w:rPr>
        <w:t xml:space="preserve"> ירושלים 91080 </w:t>
      </w:r>
      <w:r w:rsidRPr="00CD712C">
        <w:rPr>
          <w:rFonts w:ascii="FrankRuehl" w:eastAsia="Calibri" w:hAnsi="FrankRuehl" w:cs="FrankRuehl"/>
          <w:color w:val="0070C0"/>
          <w:sz w:val="17"/>
          <w:szCs w:val="17"/>
        </w:rPr>
        <w:t xml:space="preserve">2 </w:t>
      </w:r>
      <w:proofErr w:type="spellStart"/>
      <w:r w:rsidRPr="00CD712C">
        <w:rPr>
          <w:rFonts w:ascii="FrankRuehl" w:eastAsia="Calibri" w:hAnsi="FrankRuehl" w:cs="FrankRuehl"/>
          <w:color w:val="0070C0"/>
          <w:sz w:val="17"/>
          <w:szCs w:val="17"/>
        </w:rPr>
        <w:t>Bruriya</w:t>
      </w:r>
      <w:proofErr w:type="spellEnd"/>
      <w:r w:rsidRPr="00CD712C">
        <w:rPr>
          <w:rFonts w:ascii="FrankRuehl" w:eastAsia="Calibri" w:hAnsi="FrankRuehl" w:cs="FrankRuehl"/>
          <w:color w:val="0070C0"/>
          <w:sz w:val="17"/>
          <w:szCs w:val="17"/>
        </w:rPr>
        <w:t xml:space="preserve"> St., Jerusalem</w:t>
      </w:r>
    </w:p>
    <w:p w14:paraId="62C1F163" w14:textId="582E2C01" w:rsidR="00AF0507" w:rsidRDefault="00EC71C6" w:rsidP="00F33428">
      <w:pPr>
        <w:pStyle w:val="aff7"/>
        <w:spacing w:after="0" w:line="240" w:lineRule="auto"/>
        <w:ind w:left="0"/>
        <w:jc w:val="center"/>
        <w:rPr>
          <w:rStyle w:val="Hyperlink"/>
          <w:rFonts w:ascii="FrankRuehl" w:eastAsia="Calibri" w:hAnsi="FrankRuehl" w:cs="FrankRuehl"/>
          <w:sz w:val="17"/>
          <w:szCs w:val="17"/>
          <w:rtl/>
        </w:rPr>
      </w:pPr>
      <w:hyperlink r:id="rId13" w:history="1">
        <w:r w:rsidR="00AF0507" w:rsidRPr="00CD712C">
          <w:rPr>
            <w:rStyle w:val="Hyperlink"/>
            <w:rFonts w:ascii="FrankRuehl" w:eastAsia="Calibri" w:hAnsi="FrankRuehl" w:cs="FrankRuehl"/>
            <w:sz w:val="17"/>
            <w:szCs w:val="17"/>
          </w:rPr>
          <w:t>info@eretzhemdah.org</w:t>
        </w:r>
      </w:hyperlink>
      <w:r w:rsidR="00AF0507" w:rsidRPr="00CD712C">
        <w:rPr>
          <w:rStyle w:val="Hyperlink"/>
          <w:rFonts w:ascii="FrankRuehl" w:eastAsia="Calibri" w:hAnsi="FrankRuehl" w:cs="FrankRuehl" w:hint="cs"/>
          <w:sz w:val="17"/>
          <w:szCs w:val="17"/>
          <w:rtl/>
        </w:rPr>
        <w:t xml:space="preserve"> </w:t>
      </w:r>
      <w:r w:rsidR="00AF0507" w:rsidRPr="00CD712C">
        <w:rPr>
          <w:rFonts w:ascii="Arial" w:eastAsia="Calibri" w:hAnsi="Arial" w:hint="cs"/>
          <w:color w:val="0070C0"/>
          <w:sz w:val="17"/>
          <w:szCs w:val="17"/>
          <w:rtl/>
        </w:rPr>
        <w:t>/ טל: 02-5371485</w:t>
      </w:r>
      <w:r w:rsidR="00AF0507" w:rsidRPr="00CD712C">
        <w:rPr>
          <w:rFonts w:ascii="Arial" w:eastAsia="Calibri" w:hAnsi="Arial"/>
          <w:color w:val="0070C0"/>
          <w:sz w:val="17"/>
          <w:szCs w:val="17"/>
        </w:rPr>
        <w:t xml:space="preserve">Tel: </w:t>
      </w:r>
      <w:r w:rsidR="00AF0507" w:rsidRPr="00CD712C">
        <w:rPr>
          <w:rFonts w:ascii="Arial" w:eastAsia="Calibri" w:hAnsi="Arial" w:hint="cs"/>
          <w:color w:val="0070C0"/>
          <w:sz w:val="17"/>
          <w:szCs w:val="17"/>
          <w:rtl/>
        </w:rPr>
        <w:t xml:space="preserve"> / </w:t>
      </w:r>
      <w:hyperlink r:id="rId14" w:history="1">
        <w:r w:rsidR="00AF0507" w:rsidRPr="00CD712C">
          <w:rPr>
            <w:rStyle w:val="Hyperlink"/>
            <w:rFonts w:ascii="FrankRuehl" w:eastAsia="Calibri" w:hAnsi="FrankRuehl" w:cs="FrankRuehl"/>
            <w:sz w:val="17"/>
            <w:szCs w:val="17"/>
          </w:rPr>
          <w:t>WWW.ERETZHEMDAH.ORG</w:t>
        </w:r>
      </w:hyperlink>
    </w:p>
    <w:p w14:paraId="6329662D" w14:textId="2907C0AA" w:rsidR="00F56133" w:rsidRDefault="00020B5C" w:rsidP="00020B5C">
      <w:pPr>
        <w:contextualSpacing/>
        <w:rPr>
          <w:rFonts w:ascii="Calibri" w:eastAsia="Calibri" w:hAnsi="Calibri" w:cs="David"/>
          <w:b/>
          <w:bCs/>
          <w:sz w:val="28"/>
          <w:szCs w:val="28"/>
          <w:rtl/>
        </w:rPr>
      </w:pPr>
      <w:r>
        <w:rPr>
          <w:noProof/>
          <w:rtl/>
          <w:lang w:val="he-IL"/>
        </w:rPr>
        <w:lastRenderedPageBreak/>
        <w:drawing>
          <wp:inline distT="0" distB="0" distL="0" distR="0" wp14:anchorId="79D5C233" wp14:editId="18881059">
            <wp:extent cx="2749302" cy="530353"/>
            <wp:effectExtent l="0" t="0" r="0" b="0"/>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תמונה 1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49302" cy="530353"/>
                    </a:xfrm>
                    <a:prstGeom prst="rect">
                      <a:avLst/>
                    </a:prstGeom>
                  </pic:spPr>
                </pic:pic>
              </a:graphicData>
            </a:graphic>
          </wp:inline>
        </w:drawing>
      </w:r>
    </w:p>
    <w:p w14:paraId="7A42E887" w14:textId="50F85D8A" w:rsidR="003A385E" w:rsidRPr="00150E9D" w:rsidRDefault="003A385E" w:rsidP="001039C7">
      <w:pPr>
        <w:contextualSpacing/>
        <w:rPr>
          <w:rFonts w:ascii="Calibri" w:eastAsia="Calibri" w:hAnsi="Calibri" w:cs="David"/>
          <w:sz w:val="10"/>
          <w:szCs w:val="10"/>
          <w:rtl/>
        </w:rPr>
      </w:pPr>
      <w:r w:rsidRPr="005E24E0">
        <w:rPr>
          <w:rFonts w:ascii="Calibri" w:eastAsia="Calibri" w:hAnsi="Calibri" w:cs="David" w:hint="cs"/>
          <w:b/>
          <w:bCs/>
          <w:sz w:val="28"/>
          <w:szCs w:val="28"/>
          <w:rtl/>
        </w:rPr>
        <w:t xml:space="preserve">הרב בצלאל דניאל – ראש תוכנית </w:t>
      </w:r>
      <w:r w:rsidR="00E73F1D" w:rsidRPr="005E24E0">
        <w:rPr>
          <w:rFonts w:ascii="Calibri" w:eastAsia="Calibri" w:hAnsi="Calibri" w:cs="David" w:hint="cs"/>
          <w:b/>
          <w:bCs/>
          <w:sz w:val="30"/>
          <w:szCs w:val="30"/>
          <w:rtl/>
        </w:rPr>
        <w:t>"</w:t>
      </w:r>
      <w:r w:rsidRPr="005E24E0">
        <w:rPr>
          <w:rFonts w:ascii="Calibri" w:eastAsia="Calibri" w:hAnsi="Calibri" w:cs="David" w:hint="cs"/>
          <w:b/>
          <w:bCs/>
          <w:sz w:val="30"/>
          <w:szCs w:val="30"/>
          <w:rtl/>
        </w:rPr>
        <w:t>מורנו</w:t>
      </w:r>
      <w:r w:rsidR="00E73F1D" w:rsidRPr="005E24E0">
        <w:rPr>
          <w:rFonts w:ascii="Calibri" w:eastAsia="Calibri" w:hAnsi="Calibri" w:cs="David" w:hint="cs"/>
          <w:b/>
          <w:bCs/>
          <w:sz w:val="30"/>
          <w:szCs w:val="30"/>
          <w:rtl/>
        </w:rPr>
        <w:t>"</w:t>
      </w:r>
      <w:r w:rsidRPr="005E24E0">
        <w:rPr>
          <w:rFonts w:ascii="Calibri" w:eastAsia="Calibri" w:hAnsi="Calibri" w:cs="David" w:hint="cs"/>
          <w:b/>
          <w:bCs/>
          <w:sz w:val="28"/>
          <w:szCs w:val="28"/>
          <w:rtl/>
        </w:rPr>
        <w:t xml:space="preserve"> מבית 'ארץ חמדה'</w:t>
      </w:r>
    </w:p>
    <w:p w14:paraId="1730FDC2" w14:textId="77777777" w:rsidR="00662474" w:rsidRPr="005E24E0" w:rsidRDefault="00662474" w:rsidP="002D608A">
      <w:pPr>
        <w:ind w:left="-2"/>
        <w:contextualSpacing/>
        <w:rPr>
          <w:rFonts w:ascii="David" w:eastAsia="Calibri" w:hAnsi="David" w:cs="David"/>
          <w:sz w:val="8"/>
          <w:szCs w:val="8"/>
          <w:rtl/>
        </w:rPr>
      </w:pPr>
    </w:p>
    <w:p w14:paraId="67598DDA" w14:textId="56319299" w:rsidR="003A70F2" w:rsidRPr="001953F7" w:rsidRDefault="003A70F2" w:rsidP="005E3AFB">
      <w:pPr>
        <w:contextualSpacing/>
        <w:jc w:val="right"/>
        <w:rPr>
          <w:rFonts w:ascii="David" w:eastAsia="Calibri" w:hAnsi="David" w:cs="David"/>
          <w:b/>
          <w:bCs/>
          <w:color w:val="0070C0"/>
          <w:rtl/>
        </w:rPr>
      </w:pPr>
      <w:r w:rsidRPr="001953F7">
        <w:rPr>
          <w:rFonts w:ascii="David" w:eastAsia="Calibri" w:hAnsi="David" w:cs="David" w:hint="cs"/>
          <w:b/>
          <w:bCs/>
          <w:color w:val="0070C0"/>
          <w:rtl/>
        </w:rPr>
        <w:t>לע"נ מורנו הרב ארנרייך זצ"ל</w:t>
      </w:r>
      <w:r w:rsidR="00B42B24" w:rsidRPr="001953F7">
        <w:rPr>
          <w:rFonts w:ascii="David" w:eastAsia="Calibri" w:hAnsi="David" w:cs="David" w:hint="cs"/>
          <w:b/>
          <w:bCs/>
          <w:color w:val="0070C0"/>
          <w:rtl/>
        </w:rPr>
        <w:t xml:space="preserve">, </w:t>
      </w:r>
      <w:r w:rsidRPr="001953F7">
        <w:rPr>
          <w:rFonts w:ascii="David" w:eastAsia="Calibri" w:hAnsi="David" w:cs="David" w:hint="cs"/>
          <w:b/>
          <w:bCs/>
          <w:color w:val="0070C0"/>
          <w:rtl/>
        </w:rPr>
        <w:t xml:space="preserve">ממנו למדנו להרגיש את </w:t>
      </w:r>
      <w:proofErr w:type="spellStart"/>
      <w:r w:rsidRPr="001953F7">
        <w:rPr>
          <w:rFonts w:ascii="David" w:eastAsia="Calibri" w:hAnsi="David" w:cs="David" w:hint="cs"/>
          <w:b/>
          <w:bCs/>
          <w:color w:val="0070C0"/>
          <w:rtl/>
        </w:rPr>
        <w:t>הסברא</w:t>
      </w:r>
      <w:proofErr w:type="spellEnd"/>
      <w:r w:rsidRPr="001953F7">
        <w:rPr>
          <w:rFonts w:ascii="David" w:eastAsia="Calibri" w:hAnsi="David" w:cs="David" w:hint="cs"/>
          <w:b/>
          <w:bCs/>
          <w:color w:val="0070C0"/>
          <w:rtl/>
        </w:rPr>
        <w:t xml:space="preserve"> ולהתרגש מהבנת התורה</w:t>
      </w:r>
    </w:p>
    <w:p w14:paraId="727490BD" w14:textId="77777777" w:rsidR="001953F7" w:rsidRPr="00EC71C6" w:rsidRDefault="001953F7" w:rsidP="002D608A">
      <w:pPr>
        <w:contextualSpacing/>
        <w:rPr>
          <w:rFonts w:ascii="David" w:eastAsia="Calibri" w:hAnsi="David" w:cs="David"/>
          <w:sz w:val="12"/>
          <w:szCs w:val="12"/>
          <w:rtl/>
        </w:rPr>
      </w:pPr>
    </w:p>
    <w:p w14:paraId="497801E8" w14:textId="77777777" w:rsidR="00EC71C6" w:rsidRPr="00EC71C6" w:rsidRDefault="00EC71C6" w:rsidP="00EC71C6">
      <w:pPr>
        <w:keepNext/>
        <w:keepLines/>
        <w:contextualSpacing/>
        <w:outlineLvl w:val="0"/>
        <w:rPr>
          <w:rFonts w:ascii="David" w:hAnsi="David" w:cs="David"/>
          <w:b/>
          <w:bCs/>
          <w:color w:val="0070C0"/>
          <w:sz w:val="32"/>
          <w:szCs w:val="32"/>
          <w:rtl/>
        </w:rPr>
      </w:pPr>
      <w:bookmarkStart w:id="4" w:name="_Hlk208479624"/>
      <w:bookmarkStart w:id="5" w:name="_Hlk208479582"/>
      <w:r w:rsidRPr="00EC71C6">
        <w:rPr>
          <w:rFonts w:ascii="David" w:hAnsi="David" w:cs="David" w:hint="cs"/>
          <w:b/>
          <w:bCs/>
          <w:color w:val="0070C0"/>
          <w:sz w:val="32"/>
          <w:szCs w:val="32"/>
          <w:rtl/>
        </w:rPr>
        <w:t>האם גוש מאכל שומר על חומו</w:t>
      </w:r>
    </w:p>
    <w:p w14:paraId="1BEE0889" w14:textId="77777777" w:rsidR="00EC71C6" w:rsidRPr="00EC71C6" w:rsidRDefault="00EC71C6" w:rsidP="00EC71C6">
      <w:pPr>
        <w:contextualSpacing/>
        <w:rPr>
          <w:rFonts w:ascii="David" w:eastAsia="Calibri" w:hAnsi="David" w:cs="David"/>
          <w:sz w:val="16"/>
          <w:szCs w:val="16"/>
          <w:rtl/>
        </w:rPr>
      </w:pPr>
    </w:p>
    <w:p w14:paraId="15CA2ECA" w14:textId="77777777" w:rsidR="00EC71C6" w:rsidRPr="00EC71C6" w:rsidRDefault="00EC71C6" w:rsidP="00EC71C6">
      <w:pPr>
        <w:contextualSpacing/>
        <w:rPr>
          <w:rFonts w:ascii="David" w:eastAsia="Calibri" w:hAnsi="David" w:cs="David"/>
          <w:rtl/>
        </w:rPr>
      </w:pPr>
      <w:r w:rsidRPr="00EC71C6">
        <w:rPr>
          <w:rFonts w:ascii="David" w:eastAsia="Calibri" w:hAnsi="David" w:cs="David" w:hint="cs"/>
          <w:rtl/>
        </w:rPr>
        <w:t xml:space="preserve">רבי יונה ברבי ישראל אשכנזי היה אחד הראשונים החשובים, מתלמידי בעל מחבר שו"ת תרומת הדשן, ולימים הפך למחותנו. הוא היה פוסק חשוב באשכנז במאה לפני כשש מאות שנים. אך הוא מפורסם יותר כמחבר הספר "איסור והיתר הארוך". ספר זה מסכם את פסקי ההלכה הנהוגים באשכנז, ובזכות כך </w:t>
      </w:r>
      <w:proofErr w:type="spellStart"/>
      <w:r w:rsidRPr="00EC71C6">
        <w:rPr>
          <w:rFonts w:ascii="David" w:eastAsia="Calibri" w:hAnsi="David" w:cs="David" w:hint="cs"/>
          <w:rtl/>
        </w:rPr>
        <w:t>שהרמ"א</w:t>
      </w:r>
      <w:proofErr w:type="spellEnd"/>
      <w:r w:rsidRPr="00EC71C6">
        <w:rPr>
          <w:rFonts w:ascii="David" w:eastAsia="Calibri" w:hAnsi="David" w:cs="David" w:hint="cs"/>
          <w:rtl/>
        </w:rPr>
        <w:t xml:space="preserve"> עקב אחרי </w:t>
      </w:r>
      <w:proofErr w:type="spellStart"/>
      <w:r w:rsidRPr="00EC71C6">
        <w:rPr>
          <w:rFonts w:ascii="David" w:eastAsia="Calibri" w:hAnsi="David" w:cs="David" w:hint="cs"/>
          <w:rtl/>
        </w:rPr>
        <w:t>פסקיו</w:t>
      </w:r>
      <w:proofErr w:type="spellEnd"/>
      <w:r w:rsidRPr="00EC71C6">
        <w:rPr>
          <w:rFonts w:ascii="David" w:eastAsia="Calibri" w:hAnsi="David" w:cs="David" w:hint="cs"/>
          <w:rtl/>
        </w:rPr>
        <w:t>, הפך לאחד מספרי ההלכה למנהג האשכנזים המשפיעים ביותר מתקופת הראשונים.</w:t>
      </w:r>
    </w:p>
    <w:p w14:paraId="0871A5A5" w14:textId="77777777" w:rsidR="00EC71C6" w:rsidRPr="00EC71C6" w:rsidRDefault="00EC71C6" w:rsidP="00EC71C6">
      <w:pPr>
        <w:contextualSpacing/>
        <w:rPr>
          <w:rFonts w:ascii="David" w:eastAsia="Calibri" w:hAnsi="David" w:cs="David"/>
          <w:rtl/>
        </w:rPr>
      </w:pPr>
      <w:r w:rsidRPr="00EC71C6">
        <w:rPr>
          <w:rFonts w:ascii="David" w:eastAsia="Calibri" w:hAnsi="David" w:cs="David" w:hint="cs"/>
          <w:rtl/>
        </w:rPr>
        <w:t>בשער לו אות ז הוא דן בשאלה מהו דינו של בשר שהוסר מהאש ונחתך בסכין חלבית. לכאורה אם הסכין חלבית, גם אם היא בת יומה, על פניו דין הבשר שהוסר מהאש והונח על כלי אחר הוא ככלי שני. אך הוא פוסק אחרת, ומבאר: דינו של בשר זה הוא ככלי ראשון. מדוע?</w:t>
      </w:r>
    </w:p>
    <w:p w14:paraId="0AEC6F81" w14:textId="77777777" w:rsidR="00EC71C6" w:rsidRPr="00EC71C6" w:rsidRDefault="00EC71C6" w:rsidP="00EC71C6">
      <w:pPr>
        <w:contextualSpacing/>
        <w:rPr>
          <w:rFonts w:ascii="David" w:eastAsia="Calibri" w:hAnsi="David" w:cs="David"/>
        </w:rPr>
      </w:pPr>
      <w:r w:rsidRPr="00EC71C6">
        <w:rPr>
          <w:rFonts w:ascii="David" w:eastAsia="Calibri" w:hAnsi="David" w:cs="David" w:hint="cs"/>
          <w:rtl/>
        </w:rPr>
        <w:t>בפעמים הקודמות התייחסנו לשיטת בעלי התוספות, האומרים שמה שהופך את הכלי הראשון לכלי שני הוא הדפנות: אמנם יתכן שברגע נתון מאכל המונח בכלי שני יהיה חם יותר ממאכל הנמצא בכלי ראשון. אך דפנות הכלי הראשון היו על מקור החום, והדפנות ישמרו על חומו. ההיפך קורה בכלי שני: הדפנות קרות, ומקררות את המאכל.</w:t>
      </w:r>
    </w:p>
    <w:p w14:paraId="2B7E630F" w14:textId="77777777" w:rsidR="00EC71C6" w:rsidRPr="00EC71C6" w:rsidRDefault="00EC71C6" w:rsidP="00EC71C6">
      <w:pPr>
        <w:contextualSpacing/>
        <w:rPr>
          <w:rFonts w:ascii="David" w:eastAsia="Calibri" w:hAnsi="David" w:cs="David"/>
          <w:rtl/>
        </w:rPr>
      </w:pPr>
      <w:r w:rsidRPr="00EC71C6">
        <w:rPr>
          <w:rFonts w:ascii="David" w:eastAsia="Calibri" w:hAnsi="David" w:cs="David" w:hint="cs"/>
          <w:rtl/>
        </w:rPr>
        <w:t xml:space="preserve">נגענו </w:t>
      </w:r>
      <w:hyperlink r:id="rId16" w:history="1">
        <w:r w:rsidRPr="00EC71C6">
          <w:rPr>
            <w:rFonts w:ascii="David" w:eastAsia="Calibri" w:hAnsi="David" w:cs="David" w:hint="cs"/>
            <w:color w:val="0563C1"/>
            <w:u w:val="single"/>
            <w:rtl/>
          </w:rPr>
          <w:t>בפעם הקודמת</w:t>
        </w:r>
      </w:hyperlink>
      <w:r w:rsidRPr="00EC71C6">
        <w:rPr>
          <w:rFonts w:ascii="David" w:eastAsia="Calibri" w:hAnsi="David" w:cs="David" w:hint="cs"/>
          <w:rtl/>
        </w:rPr>
        <w:t xml:space="preserve"> בשאלה מהו המוקד </w:t>
      </w:r>
      <w:r w:rsidRPr="00EC71C6">
        <w:rPr>
          <w:rFonts w:ascii="David" w:eastAsia="Calibri" w:hAnsi="David" w:cs="David"/>
          <w:rtl/>
        </w:rPr>
        <w:t>–</w:t>
      </w:r>
      <w:r w:rsidRPr="00EC71C6">
        <w:rPr>
          <w:rFonts w:ascii="David" w:eastAsia="Calibri" w:hAnsi="David" w:cs="David" w:hint="cs"/>
          <w:rtl/>
        </w:rPr>
        <w:t xml:space="preserve"> החום שנשמר בכלי הראשון, או הקור שמשפיעות דפנות הכלי השני על המאכל. למדנו שם שיש נפקא מינה בין שני אלה: עירוי. בזמן העירוי, דפנות כלי אינן שומרות על חום המאכל. אך המאכל טרם הושפע מהדפנות הקרות של הכלי השני. </w:t>
      </w:r>
    </w:p>
    <w:p w14:paraId="2AAAFCF5" w14:textId="77777777" w:rsidR="00EC71C6" w:rsidRPr="00EC71C6" w:rsidRDefault="00EC71C6" w:rsidP="00EC71C6">
      <w:pPr>
        <w:contextualSpacing/>
        <w:rPr>
          <w:rFonts w:ascii="David" w:eastAsia="Calibri" w:hAnsi="David" w:cs="David"/>
          <w:rtl/>
        </w:rPr>
      </w:pPr>
      <w:r w:rsidRPr="00EC71C6">
        <w:rPr>
          <w:rFonts w:ascii="David" w:eastAsia="Calibri" w:hAnsi="David" w:cs="David" w:hint="cs"/>
          <w:rtl/>
        </w:rPr>
        <w:t>לכאורה בדבר גוש המצב דומה: מצד אחד, אין לגוש דפנות שישמרו על החום שלו. מצד שני, הוא גם אינו נוגע בדפנות הכלי השני, כך שהעברתו לכלי אחר אינה גורמת לו להתקרר מהר יותר.</w:t>
      </w:r>
    </w:p>
    <w:p w14:paraId="7CB719EB" w14:textId="77777777" w:rsidR="00EC71C6" w:rsidRPr="00EC71C6" w:rsidRDefault="00EC71C6" w:rsidP="00EC71C6">
      <w:pPr>
        <w:contextualSpacing/>
        <w:rPr>
          <w:rFonts w:ascii="David" w:eastAsia="Calibri" w:hAnsi="David" w:cs="David"/>
          <w:rtl/>
        </w:rPr>
      </w:pPr>
      <w:r w:rsidRPr="00EC71C6">
        <w:rPr>
          <w:rFonts w:ascii="David" w:eastAsia="Calibri" w:hAnsi="David" w:cs="David" w:hint="cs"/>
          <w:rtl/>
        </w:rPr>
        <w:t>לכאורה אפשר ללכת מכאן לשלושה כיוונים אפשריים:</w:t>
      </w:r>
    </w:p>
    <w:p w14:paraId="176A4130" w14:textId="77777777" w:rsidR="00EC71C6" w:rsidRPr="00EC71C6" w:rsidRDefault="00EC71C6" w:rsidP="00EC71C6">
      <w:pPr>
        <w:contextualSpacing/>
        <w:rPr>
          <w:rFonts w:ascii="David" w:eastAsia="Calibri" w:hAnsi="David" w:cs="David"/>
          <w:rtl/>
        </w:rPr>
      </w:pPr>
      <w:r w:rsidRPr="00EC71C6">
        <w:rPr>
          <w:rFonts w:ascii="David" w:eastAsia="Calibri" w:hAnsi="David" w:cs="David" w:hint="cs"/>
          <w:rtl/>
        </w:rPr>
        <w:t>ראשוני ספרד יראו בכך ראיה שבהקשר של איסור והיתר לא נכון להתייחס ל"כלי", אלא יש להתייחס לחום. עצם ההתלבטות מראה שאין אפשרות להשוות בצורה מלאה בין מאכלים שונים הנמצאים בכלים שונים, או שאין להם צורך בכלים, וכן על זה הדרך. לשיטתם יש לבדוק מה החום של החתיכה, והבליעה תהיה בהתאם לכך.</w:t>
      </w:r>
    </w:p>
    <w:p w14:paraId="625388CE" w14:textId="77777777" w:rsidR="00EC71C6" w:rsidRPr="00EC71C6" w:rsidRDefault="00EC71C6" w:rsidP="00EC71C6">
      <w:pPr>
        <w:contextualSpacing/>
        <w:rPr>
          <w:rFonts w:ascii="David" w:eastAsia="Calibri" w:hAnsi="David" w:cs="David"/>
          <w:rtl/>
        </w:rPr>
      </w:pPr>
      <w:r w:rsidRPr="00EC71C6">
        <w:rPr>
          <w:rFonts w:ascii="David" w:eastAsia="Calibri" w:hAnsi="David" w:cs="David" w:hint="cs"/>
          <w:rtl/>
        </w:rPr>
        <w:t>כפי שלמדנו בפעם הקודמת, מעיקר הדין פסקנו כשיטת ראשוני ספרד, ומכאן נוצרה מחלוקת:</w:t>
      </w:r>
    </w:p>
    <w:p w14:paraId="39B433C8" w14:textId="77777777" w:rsidR="00EC71C6" w:rsidRPr="00EC71C6" w:rsidRDefault="00EC71C6" w:rsidP="00EC71C6">
      <w:pPr>
        <w:contextualSpacing/>
        <w:rPr>
          <w:rFonts w:ascii="David" w:eastAsia="Calibri" w:hAnsi="David" w:cs="David"/>
          <w:rtl/>
        </w:rPr>
      </w:pPr>
      <w:r w:rsidRPr="00EC71C6">
        <w:rPr>
          <w:rFonts w:ascii="David" w:eastAsia="Calibri" w:hAnsi="David" w:cs="David" w:hint="cs"/>
          <w:rtl/>
        </w:rPr>
        <w:t xml:space="preserve">נשוב לדברי האיסור והיתר הארוך: הוא כותב שדינו של הבשר שהורידו מהאש כדין כלי ראשון, מפני שאין דפנות שמקררות אותו. </w:t>
      </w:r>
      <w:proofErr w:type="spellStart"/>
      <w:r w:rsidRPr="00EC71C6">
        <w:rPr>
          <w:rFonts w:ascii="David" w:eastAsia="Calibri" w:hAnsi="David" w:cs="David" w:hint="cs"/>
          <w:rtl/>
        </w:rPr>
        <w:t>המהרש"ל</w:t>
      </w:r>
      <w:proofErr w:type="spellEnd"/>
      <w:r w:rsidRPr="00EC71C6">
        <w:rPr>
          <w:rFonts w:ascii="David" w:eastAsia="Calibri" w:hAnsi="David" w:cs="David" w:hint="cs"/>
          <w:rtl/>
        </w:rPr>
        <w:t xml:space="preserve"> (בספרו ים של שלמה על חולין, פרק ז סימן מד) פוסק כדבריו.</w:t>
      </w:r>
    </w:p>
    <w:p w14:paraId="51335D8A" w14:textId="77777777" w:rsidR="00EC71C6" w:rsidRPr="00EC71C6" w:rsidRDefault="00EC71C6" w:rsidP="00EC71C6">
      <w:pPr>
        <w:contextualSpacing/>
        <w:rPr>
          <w:rFonts w:ascii="David" w:eastAsia="Calibri" w:hAnsi="David" w:cs="David"/>
          <w:rtl/>
        </w:rPr>
      </w:pPr>
      <w:r w:rsidRPr="00EC71C6">
        <w:rPr>
          <w:rFonts w:ascii="David" w:eastAsia="Calibri" w:hAnsi="David" w:cs="David" w:hint="cs"/>
          <w:rtl/>
        </w:rPr>
        <w:t>מדוע? מפני שהעברת החתיכה ממקור החום למקום אחר אינה מגורמת לקירור של רוב מוחלט של החתיכה. אם כך, העברתה לכלי אחר אינה מצדיקה התייחסות כאילו היא ירדה במידת חומה. אם כך, מעמדה כ"חמה בחום כלי ראשון" ראוי להישמר.</w:t>
      </w:r>
    </w:p>
    <w:p w14:paraId="3A9867D3" w14:textId="77777777" w:rsidR="00EC71C6" w:rsidRPr="00EC71C6" w:rsidRDefault="00EC71C6" w:rsidP="00EC71C6">
      <w:pPr>
        <w:contextualSpacing/>
        <w:rPr>
          <w:rFonts w:ascii="David" w:eastAsia="Calibri" w:hAnsi="David" w:cs="David"/>
          <w:rtl/>
        </w:rPr>
      </w:pPr>
      <w:r w:rsidRPr="00EC71C6">
        <w:rPr>
          <w:rFonts w:ascii="David" w:eastAsia="Calibri" w:hAnsi="David" w:cs="David" w:hint="cs"/>
          <w:rtl/>
        </w:rPr>
        <w:t xml:space="preserve">בדרכי משה סימן </w:t>
      </w:r>
      <w:proofErr w:type="spellStart"/>
      <w:r w:rsidRPr="00EC71C6">
        <w:rPr>
          <w:rFonts w:ascii="David" w:eastAsia="Calibri" w:hAnsi="David" w:cs="David" w:hint="cs"/>
          <w:rtl/>
        </w:rPr>
        <w:t>קה</w:t>
      </w:r>
      <w:proofErr w:type="spellEnd"/>
      <w:r w:rsidRPr="00EC71C6">
        <w:rPr>
          <w:rFonts w:ascii="David" w:eastAsia="Calibri" w:hAnsi="David" w:cs="David" w:hint="cs"/>
          <w:rtl/>
        </w:rPr>
        <w:t xml:space="preserve"> </w:t>
      </w:r>
      <w:proofErr w:type="spellStart"/>
      <w:r w:rsidRPr="00EC71C6">
        <w:rPr>
          <w:rFonts w:ascii="David" w:eastAsia="Calibri" w:hAnsi="David" w:cs="David" w:hint="cs"/>
          <w:rtl/>
        </w:rPr>
        <w:t>ס"ק</w:t>
      </w:r>
      <w:proofErr w:type="spellEnd"/>
      <w:r w:rsidRPr="00EC71C6">
        <w:rPr>
          <w:rFonts w:ascii="David" w:eastAsia="Calibri" w:hAnsi="David" w:cs="David" w:hint="cs"/>
          <w:rtl/>
        </w:rPr>
        <w:t xml:space="preserve"> ה </w:t>
      </w:r>
      <w:proofErr w:type="spellStart"/>
      <w:r w:rsidRPr="00EC71C6">
        <w:rPr>
          <w:rFonts w:ascii="David" w:eastAsia="Calibri" w:hAnsi="David" w:cs="David" w:hint="cs"/>
          <w:rtl/>
        </w:rPr>
        <w:t>הרמ"א</w:t>
      </w:r>
      <w:proofErr w:type="spellEnd"/>
      <w:r w:rsidRPr="00EC71C6">
        <w:rPr>
          <w:rFonts w:ascii="David" w:eastAsia="Calibri" w:hAnsi="David" w:cs="David" w:hint="cs"/>
          <w:rtl/>
        </w:rPr>
        <w:t xml:space="preserve"> חולק על </w:t>
      </w:r>
      <w:proofErr w:type="spellStart"/>
      <w:r w:rsidRPr="00EC71C6">
        <w:rPr>
          <w:rFonts w:ascii="David" w:eastAsia="Calibri" w:hAnsi="David" w:cs="David" w:hint="cs"/>
          <w:rtl/>
        </w:rPr>
        <w:t>המהרש"ל</w:t>
      </w:r>
      <w:proofErr w:type="spellEnd"/>
      <w:r w:rsidRPr="00EC71C6">
        <w:rPr>
          <w:rFonts w:ascii="David" w:eastAsia="Calibri" w:hAnsi="David" w:cs="David" w:hint="cs"/>
          <w:rtl/>
        </w:rPr>
        <w:t xml:space="preserve">, ואומר שיש הבחנה קטגורית בין כלי ראשון וכלי שני: מעת שהמאכל הוסר ממקור החום, דינו ככלי שני, ואינו מבשל. </w:t>
      </w:r>
      <w:proofErr w:type="spellStart"/>
      <w:r w:rsidRPr="00EC71C6">
        <w:rPr>
          <w:rFonts w:ascii="David" w:eastAsia="Calibri" w:hAnsi="David" w:cs="David" w:hint="cs"/>
          <w:rtl/>
        </w:rPr>
        <w:t>הרמ"א</w:t>
      </w:r>
      <w:proofErr w:type="spellEnd"/>
      <w:r w:rsidRPr="00EC71C6">
        <w:rPr>
          <w:rFonts w:ascii="David" w:eastAsia="Calibri" w:hAnsi="David" w:cs="David" w:hint="cs"/>
          <w:rtl/>
        </w:rPr>
        <w:t xml:space="preserve"> פוסק כך למעשה (יורה דעה סימן צד סעיף ז) </w:t>
      </w:r>
      <w:r w:rsidRPr="00EC71C6">
        <w:rPr>
          <w:rFonts w:ascii="David" w:eastAsia="Calibri" w:hAnsi="David" w:cs="David"/>
          <w:rtl/>
        </w:rPr>
        <w:t>–</w:t>
      </w:r>
      <w:r w:rsidRPr="00EC71C6">
        <w:rPr>
          <w:rFonts w:ascii="David" w:eastAsia="Calibri" w:hAnsi="David" w:cs="David" w:hint="cs"/>
          <w:rtl/>
        </w:rPr>
        <w:t xml:space="preserve"> שאם חתך בשר שנמצא על מקור החום (הכבוי) בסכין חלבית, חוששים לבליעה בכל החתיכה, אך אם חתך אחרי הסרתה מהאש די לקלף מהבשר את השכבה של הבשר שבאה במגע עם הסכין.</w:t>
      </w:r>
    </w:p>
    <w:p w14:paraId="03D3EAB0" w14:textId="77777777" w:rsidR="00EC71C6" w:rsidRPr="00EC71C6" w:rsidRDefault="00EC71C6" w:rsidP="00EC71C6">
      <w:pPr>
        <w:contextualSpacing/>
        <w:rPr>
          <w:rFonts w:ascii="David" w:eastAsia="Calibri" w:hAnsi="David" w:cs="David"/>
          <w:rtl/>
        </w:rPr>
      </w:pPr>
      <w:r w:rsidRPr="00EC71C6">
        <w:rPr>
          <w:rFonts w:ascii="David" w:eastAsia="Calibri" w:hAnsi="David" w:cs="David" w:hint="cs"/>
          <w:rtl/>
        </w:rPr>
        <w:t xml:space="preserve">מדוע </w:t>
      </w:r>
      <w:proofErr w:type="spellStart"/>
      <w:r w:rsidRPr="00EC71C6">
        <w:rPr>
          <w:rFonts w:ascii="David" w:eastAsia="Calibri" w:hAnsi="David" w:cs="David" w:hint="cs"/>
          <w:rtl/>
        </w:rPr>
        <w:t>הרמ"א</w:t>
      </w:r>
      <w:proofErr w:type="spellEnd"/>
      <w:r w:rsidRPr="00EC71C6">
        <w:rPr>
          <w:rFonts w:ascii="David" w:eastAsia="Calibri" w:hAnsi="David" w:cs="David" w:hint="cs"/>
          <w:rtl/>
        </w:rPr>
        <w:t xml:space="preserve"> מתייחס לבשר ככלי שני, הרי לכאורה הבשר לא התקרר משמעותית אחרי שסר מהאש?</w:t>
      </w:r>
    </w:p>
    <w:p w14:paraId="73DF1E07" w14:textId="77777777" w:rsidR="00EC71C6" w:rsidRPr="00EC71C6" w:rsidRDefault="00EC71C6" w:rsidP="00EC71C6">
      <w:pPr>
        <w:contextualSpacing/>
        <w:rPr>
          <w:rFonts w:ascii="David" w:eastAsia="Calibri" w:hAnsi="David" w:cs="David"/>
          <w:rtl/>
        </w:rPr>
      </w:pPr>
      <w:r w:rsidRPr="00EC71C6">
        <w:rPr>
          <w:rFonts w:ascii="David" w:eastAsia="Calibri" w:hAnsi="David" w:cs="David" w:hint="cs"/>
          <w:rtl/>
        </w:rPr>
        <w:t xml:space="preserve">לכאורה </w:t>
      </w:r>
      <w:proofErr w:type="spellStart"/>
      <w:r w:rsidRPr="00EC71C6">
        <w:rPr>
          <w:rFonts w:ascii="David" w:eastAsia="Calibri" w:hAnsi="David" w:cs="David" w:hint="cs"/>
          <w:rtl/>
        </w:rPr>
        <w:t>הרמ"א</w:t>
      </w:r>
      <w:proofErr w:type="spellEnd"/>
      <w:r w:rsidRPr="00EC71C6">
        <w:rPr>
          <w:rFonts w:ascii="David" w:eastAsia="Calibri" w:hAnsi="David" w:cs="David" w:hint="cs"/>
          <w:rtl/>
        </w:rPr>
        <w:t xml:space="preserve"> מבין את הלמדנות בדיוק הפוך: כאשר מדובר בחתיכה, בגוש, אין כלי השומר על החום של החתיכה. אם כך, אם החתיכה על המנגל, ועכשיו כיבינו את המנגל. לכאורה החתיכה תתקרר מהר יותר מתבשיל בתוך סיר, מכיוון שאין כלי השומר על חומו. לכאורה המשמעות היא שגם אין הצדקה מספקת להתייחס למצב הנוכחי ככלי ראשון. סביר שנחמיר ונתייחס לחתיכה הנמצאת על מקור החום (הכבוי) ככלי ראשון, אבל זה עצמו חידוש. קל וחומר שאם החתיכה יושבת על מגש אפייה בתנור, ואחרי האפייה אנו מוציאים את המגש מהתנור, אין דפנות השומרות על החום של החתיכה. היה מקום להתייחס לכך ככלי שני. אנו מחמירים בכדי שלא יטעו בכך, אך כמובן שמעת שהחתיכה עזבה את הכלי הראשון אין סיבה להמשיך להחמיר.</w:t>
      </w:r>
    </w:p>
    <w:p w14:paraId="518FE64E" w14:textId="77777777" w:rsidR="00EC71C6" w:rsidRPr="00EC71C6" w:rsidRDefault="00EC71C6" w:rsidP="00EC71C6">
      <w:pPr>
        <w:contextualSpacing/>
        <w:rPr>
          <w:rFonts w:ascii="David" w:eastAsia="Calibri" w:hAnsi="David" w:cs="David"/>
          <w:rtl/>
        </w:rPr>
      </w:pPr>
      <w:r w:rsidRPr="00EC71C6">
        <w:rPr>
          <w:rFonts w:ascii="David" w:eastAsia="Calibri" w:hAnsi="David" w:cs="David" w:hint="cs"/>
          <w:rtl/>
        </w:rPr>
        <w:t xml:space="preserve">יש מקום לומר שהאיסור והיתר </w:t>
      </w:r>
      <w:proofErr w:type="spellStart"/>
      <w:r w:rsidRPr="00EC71C6">
        <w:rPr>
          <w:rFonts w:ascii="David" w:eastAsia="Calibri" w:hAnsi="David" w:cs="David" w:hint="cs"/>
          <w:rtl/>
        </w:rPr>
        <w:t>והמהרש"ל</w:t>
      </w:r>
      <w:proofErr w:type="spellEnd"/>
      <w:r w:rsidRPr="00EC71C6">
        <w:rPr>
          <w:rFonts w:ascii="David" w:eastAsia="Calibri" w:hAnsi="David" w:cs="David" w:hint="cs"/>
          <w:rtl/>
        </w:rPr>
        <w:t xml:space="preserve"> אומרים שכאשר מדובר בדבר מוצק, גוש, אין צורך בדפנות חיצוניות: המאכל עצמו שומר על חומו. קשה לקור לחדור את השכבה החיצונית של המאכל ולקרר אותו. נראה </w:t>
      </w:r>
      <w:proofErr w:type="spellStart"/>
      <w:r w:rsidRPr="00EC71C6">
        <w:rPr>
          <w:rFonts w:ascii="David" w:eastAsia="Calibri" w:hAnsi="David" w:cs="David" w:hint="cs"/>
          <w:rtl/>
        </w:rPr>
        <w:t>שהש"ך</w:t>
      </w:r>
      <w:proofErr w:type="spellEnd"/>
      <w:r w:rsidRPr="00EC71C6">
        <w:rPr>
          <w:rFonts w:ascii="David" w:eastAsia="Calibri" w:hAnsi="David" w:cs="David" w:hint="cs"/>
          <w:rtl/>
        </w:rPr>
        <w:t xml:space="preserve"> (סימן </w:t>
      </w:r>
      <w:proofErr w:type="spellStart"/>
      <w:r w:rsidRPr="00EC71C6">
        <w:rPr>
          <w:rFonts w:ascii="David" w:eastAsia="Calibri" w:hAnsi="David" w:cs="David" w:hint="cs"/>
          <w:rtl/>
        </w:rPr>
        <w:t>קה</w:t>
      </w:r>
      <w:proofErr w:type="spellEnd"/>
      <w:r w:rsidRPr="00EC71C6">
        <w:rPr>
          <w:rFonts w:ascii="David" w:eastAsia="Calibri" w:hAnsi="David" w:cs="David" w:hint="cs"/>
          <w:rtl/>
        </w:rPr>
        <w:t xml:space="preserve"> </w:t>
      </w:r>
      <w:proofErr w:type="spellStart"/>
      <w:r w:rsidRPr="00EC71C6">
        <w:rPr>
          <w:rFonts w:ascii="David" w:eastAsia="Calibri" w:hAnsi="David" w:cs="David" w:hint="cs"/>
          <w:rtl/>
        </w:rPr>
        <w:t>ס"ק</w:t>
      </w:r>
      <w:proofErr w:type="spellEnd"/>
      <w:r w:rsidRPr="00EC71C6">
        <w:rPr>
          <w:rFonts w:ascii="David" w:eastAsia="Calibri" w:hAnsi="David" w:cs="David" w:hint="cs"/>
          <w:rtl/>
        </w:rPr>
        <w:t xml:space="preserve"> ח) הולך בדרך זו, שכן הוא פוסק את דבריהם, אך מחלק בין 'גושים' של אורז ודוחן, ובין חתיכת בשר: לחתיכת בשר אכן יש מסה המאפשרת את שמירת החום בעזרת השכבה החיצוני, אך לאורז אין מסה שתאפשר את שמירת החום של כל 'גוש' ו'גוש'.</w:t>
      </w:r>
    </w:p>
    <w:p w14:paraId="1883309B" w14:textId="77777777" w:rsidR="00EC71C6" w:rsidRPr="00EC71C6" w:rsidRDefault="00EC71C6" w:rsidP="00EC71C6">
      <w:pPr>
        <w:contextualSpacing/>
        <w:rPr>
          <w:rFonts w:ascii="David" w:eastAsia="Calibri" w:hAnsi="David" w:cs="David"/>
          <w:rtl/>
        </w:rPr>
      </w:pPr>
      <w:r w:rsidRPr="00EC71C6">
        <w:rPr>
          <w:rFonts w:ascii="David" w:eastAsia="Calibri" w:hAnsi="David" w:cs="David" w:hint="cs"/>
          <w:rtl/>
        </w:rPr>
        <w:t xml:space="preserve">אם זאת הטענה, ראוי לבחון אותה מציאותית. אמנם הכלי השני הוא קר, וזה משפיע על המשקה. אך מצד צפיפות המסה של המאכל, נוזלים נמצאים בצפיפות גבוהה בהרבה מצפיפות של מוצק. למים לוקח הרבה יותר זמן להתקרר מכיוון שחלקיקי המים שלידם ממש </w:t>
      </w:r>
      <w:proofErr w:type="spellStart"/>
      <w:r w:rsidRPr="00EC71C6">
        <w:rPr>
          <w:rFonts w:ascii="David" w:eastAsia="Calibri" w:hAnsi="David" w:cs="David" w:hint="cs"/>
          <w:rtl/>
        </w:rPr>
        <w:t>ממש</w:t>
      </w:r>
      <w:proofErr w:type="spellEnd"/>
      <w:r w:rsidRPr="00EC71C6">
        <w:rPr>
          <w:rFonts w:ascii="David" w:eastAsia="Calibri" w:hAnsi="David" w:cs="David" w:hint="cs"/>
          <w:rtl/>
        </w:rPr>
        <w:t xml:space="preserve"> צמודים אליהם. אם הנושא הוא שמירת החום, לכאורה בנוזלים אפקט שמירת החום גבוהה משמעותית. יתכן והטענה היא שהקור שהדפנות גורמות משמעותי יותר מצפיפות החומר של הנוזל.</w:t>
      </w:r>
    </w:p>
    <w:p w14:paraId="7BEC5DDB" w14:textId="77777777" w:rsidR="00EC71C6" w:rsidRPr="00EC71C6" w:rsidRDefault="00EC71C6" w:rsidP="00EC71C6">
      <w:pPr>
        <w:contextualSpacing/>
        <w:rPr>
          <w:rFonts w:ascii="David" w:eastAsia="Calibri" w:hAnsi="David" w:cs="David"/>
          <w:rtl/>
        </w:rPr>
      </w:pPr>
      <w:r w:rsidRPr="00EC71C6">
        <w:rPr>
          <w:rFonts w:ascii="David" w:eastAsia="Calibri" w:hAnsi="David" w:cs="David" w:hint="cs"/>
          <w:rtl/>
        </w:rPr>
        <w:t xml:space="preserve">על דברי </w:t>
      </w:r>
      <w:proofErr w:type="spellStart"/>
      <w:r w:rsidRPr="00EC71C6">
        <w:rPr>
          <w:rFonts w:ascii="David" w:eastAsia="Calibri" w:hAnsi="David" w:cs="David" w:hint="cs"/>
          <w:rtl/>
        </w:rPr>
        <w:t>הרמ"א</w:t>
      </w:r>
      <w:proofErr w:type="spellEnd"/>
      <w:r w:rsidRPr="00EC71C6">
        <w:rPr>
          <w:rFonts w:ascii="David" w:eastAsia="Calibri" w:hAnsi="David" w:cs="David" w:hint="cs"/>
          <w:rtl/>
        </w:rPr>
        <w:t xml:space="preserve"> יש מקום להעיר: </w:t>
      </w:r>
      <w:proofErr w:type="spellStart"/>
      <w:r w:rsidRPr="00EC71C6">
        <w:rPr>
          <w:rFonts w:ascii="David" w:eastAsia="Calibri" w:hAnsi="David" w:cs="David" w:hint="cs"/>
          <w:rtl/>
        </w:rPr>
        <w:t>הרמ"א</w:t>
      </w:r>
      <w:proofErr w:type="spellEnd"/>
      <w:r w:rsidRPr="00EC71C6">
        <w:rPr>
          <w:rFonts w:ascii="David" w:eastAsia="Calibri" w:hAnsi="David" w:cs="David" w:hint="cs"/>
          <w:rtl/>
        </w:rPr>
        <w:t xml:space="preserve"> מוכיח את דבריו מדברי </w:t>
      </w:r>
      <w:proofErr w:type="spellStart"/>
      <w:r w:rsidRPr="00EC71C6">
        <w:rPr>
          <w:rFonts w:ascii="David" w:eastAsia="Calibri" w:hAnsi="David" w:cs="David" w:hint="cs"/>
          <w:rtl/>
        </w:rPr>
        <w:t>הרשב"א</w:t>
      </w:r>
      <w:proofErr w:type="spellEnd"/>
      <w:r w:rsidRPr="00EC71C6">
        <w:rPr>
          <w:rFonts w:ascii="David" w:eastAsia="Calibri" w:hAnsi="David" w:cs="David" w:hint="cs"/>
          <w:rtl/>
        </w:rPr>
        <w:t xml:space="preserve"> </w:t>
      </w:r>
      <w:proofErr w:type="spellStart"/>
      <w:r w:rsidRPr="00EC71C6">
        <w:rPr>
          <w:rFonts w:ascii="David" w:eastAsia="Calibri" w:hAnsi="David" w:cs="David" w:hint="cs"/>
          <w:rtl/>
        </w:rPr>
        <w:t>והר"ן</w:t>
      </w:r>
      <w:proofErr w:type="spellEnd"/>
      <w:r w:rsidRPr="00EC71C6">
        <w:rPr>
          <w:rFonts w:ascii="David" w:eastAsia="Calibri" w:hAnsi="David" w:cs="David" w:hint="cs"/>
          <w:rtl/>
        </w:rPr>
        <w:t xml:space="preserve">, שרואים בדבריהם שאינם מבחינים בין העברת מאכלים לחים ומאכלים יבשים לכלים אחרים. אך ראוי לעיין היטב בראיותיו, שהרי </w:t>
      </w:r>
      <w:proofErr w:type="spellStart"/>
      <w:r w:rsidRPr="00EC71C6">
        <w:rPr>
          <w:rFonts w:ascii="David" w:eastAsia="Calibri" w:hAnsi="David" w:cs="David" w:hint="cs"/>
          <w:rtl/>
        </w:rPr>
        <w:t>הרשב"א</w:t>
      </w:r>
      <w:proofErr w:type="spellEnd"/>
      <w:r w:rsidRPr="00EC71C6">
        <w:rPr>
          <w:rFonts w:ascii="David" w:eastAsia="Calibri" w:hAnsi="David" w:cs="David" w:hint="cs"/>
          <w:rtl/>
        </w:rPr>
        <w:t xml:space="preserve"> כתב מפורשות שהבחנתו בין כלי ראשון ושני, לעניין איסור והיתר, היא הבחנה מציאותית, המתמקדת בשאלה אם המאכל חם או לא, ולא בשאלה באיזה "כלי" הלכתי המאכל נמצא. כלומר, יתכן ואין שיטה בראשונים האומרת את מה שאומר </w:t>
      </w:r>
      <w:proofErr w:type="spellStart"/>
      <w:r w:rsidRPr="00EC71C6">
        <w:rPr>
          <w:rFonts w:ascii="David" w:eastAsia="Calibri" w:hAnsi="David" w:cs="David" w:hint="cs"/>
          <w:rtl/>
        </w:rPr>
        <w:t>הרמ"א</w:t>
      </w:r>
      <w:proofErr w:type="spellEnd"/>
      <w:r w:rsidRPr="00EC71C6">
        <w:rPr>
          <w:rFonts w:ascii="David" w:eastAsia="Calibri" w:hAnsi="David" w:cs="David" w:hint="cs"/>
          <w:rtl/>
        </w:rPr>
        <w:t>: שההבחנה בין כלי ראשון ושני מבוססת על חום הדפנות (כפי שראינו בפעם הקודמת שפסקו הפוסקים), ומאידך בדבר גוש מקלים להתייחס למעבר כמעבר לכלי שני.</w:t>
      </w:r>
    </w:p>
    <w:p w14:paraId="35D99990" w14:textId="77777777" w:rsidR="00EC71C6" w:rsidRPr="00EC71C6" w:rsidRDefault="00EC71C6" w:rsidP="00EC71C6">
      <w:pPr>
        <w:contextualSpacing/>
        <w:rPr>
          <w:rFonts w:ascii="David" w:eastAsia="Calibri" w:hAnsi="David" w:cs="David"/>
          <w:rtl/>
        </w:rPr>
      </w:pPr>
      <w:r w:rsidRPr="00EC71C6">
        <w:rPr>
          <w:rFonts w:ascii="David" w:eastAsia="Calibri" w:hAnsi="David" w:cs="David" w:hint="cs"/>
          <w:rtl/>
        </w:rPr>
        <w:t>(</w:t>
      </w:r>
      <w:proofErr w:type="spellStart"/>
      <w:r w:rsidRPr="00EC71C6">
        <w:rPr>
          <w:rFonts w:ascii="David" w:eastAsia="Calibri" w:hAnsi="David" w:cs="David" w:hint="cs"/>
          <w:rtl/>
        </w:rPr>
        <w:t>הב"ח</w:t>
      </w:r>
      <w:proofErr w:type="spellEnd"/>
      <w:r w:rsidRPr="00EC71C6">
        <w:rPr>
          <w:rFonts w:ascii="David" w:eastAsia="Calibri" w:hAnsi="David" w:cs="David" w:hint="cs"/>
          <w:rtl/>
        </w:rPr>
        <w:t xml:space="preserve"> (סימן </w:t>
      </w:r>
      <w:proofErr w:type="spellStart"/>
      <w:r w:rsidRPr="00EC71C6">
        <w:rPr>
          <w:rFonts w:ascii="David" w:eastAsia="Calibri" w:hAnsi="David" w:cs="David" w:hint="cs"/>
          <w:rtl/>
        </w:rPr>
        <w:t>קה</w:t>
      </w:r>
      <w:proofErr w:type="spellEnd"/>
      <w:r w:rsidRPr="00EC71C6">
        <w:rPr>
          <w:rFonts w:ascii="David" w:eastAsia="Calibri" w:hAnsi="David" w:cs="David" w:hint="cs"/>
          <w:rtl/>
        </w:rPr>
        <w:t xml:space="preserve"> </w:t>
      </w:r>
      <w:proofErr w:type="spellStart"/>
      <w:r w:rsidRPr="00EC71C6">
        <w:rPr>
          <w:rFonts w:ascii="David" w:eastAsia="Calibri" w:hAnsi="David" w:cs="David" w:hint="cs"/>
          <w:rtl/>
        </w:rPr>
        <w:t>ס"ק</w:t>
      </w:r>
      <w:proofErr w:type="spellEnd"/>
      <w:r w:rsidRPr="00EC71C6">
        <w:rPr>
          <w:rFonts w:ascii="David" w:eastAsia="Calibri" w:hAnsi="David" w:cs="David" w:hint="cs"/>
          <w:rtl/>
        </w:rPr>
        <w:t xml:space="preserve"> ה) פוסק מצב ביניים: הוא אוסר את הסכין, אך אינו אוסר את הבשר. כלומר, מבחינה עקרונית נשמע שגם הוא מסכים עם </w:t>
      </w:r>
      <w:proofErr w:type="spellStart"/>
      <w:r w:rsidRPr="00EC71C6">
        <w:rPr>
          <w:rFonts w:ascii="David" w:eastAsia="Calibri" w:hAnsi="David" w:cs="David" w:hint="cs"/>
          <w:rtl/>
        </w:rPr>
        <w:t>הרמ"א</w:t>
      </w:r>
      <w:proofErr w:type="spellEnd"/>
      <w:r w:rsidRPr="00EC71C6">
        <w:rPr>
          <w:rFonts w:ascii="David" w:eastAsia="Calibri" w:hAnsi="David" w:cs="David" w:hint="cs"/>
          <w:rtl/>
        </w:rPr>
        <w:t xml:space="preserve"> שדין בשר שהוסר מהאש הוא כדין כלי שני).</w:t>
      </w:r>
    </w:p>
    <w:p w14:paraId="77E4FEA7" w14:textId="77777777" w:rsidR="00EC71C6" w:rsidRPr="00EC71C6" w:rsidRDefault="00EC71C6" w:rsidP="00EC71C6">
      <w:pPr>
        <w:contextualSpacing/>
        <w:rPr>
          <w:rFonts w:ascii="David" w:eastAsia="Calibri" w:hAnsi="David" w:cs="David"/>
          <w:rtl/>
        </w:rPr>
      </w:pPr>
      <w:proofErr w:type="spellStart"/>
      <w:r w:rsidRPr="00EC71C6">
        <w:rPr>
          <w:rFonts w:ascii="David" w:eastAsia="Calibri" w:hAnsi="David" w:cs="David" w:hint="cs"/>
          <w:rtl/>
        </w:rPr>
        <w:t>הט"ז</w:t>
      </w:r>
      <w:proofErr w:type="spellEnd"/>
      <w:r w:rsidRPr="00EC71C6">
        <w:rPr>
          <w:rFonts w:ascii="David" w:eastAsia="Calibri" w:hAnsi="David" w:cs="David" w:hint="cs"/>
          <w:rtl/>
        </w:rPr>
        <w:t xml:space="preserve"> (סימן צד </w:t>
      </w:r>
      <w:proofErr w:type="spellStart"/>
      <w:r w:rsidRPr="00EC71C6">
        <w:rPr>
          <w:rFonts w:ascii="David" w:eastAsia="Calibri" w:hAnsi="David" w:cs="David" w:hint="cs"/>
          <w:rtl/>
        </w:rPr>
        <w:t>ס"ק</w:t>
      </w:r>
      <w:proofErr w:type="spellEnd"/>
      <w:r w:rsidRPr="00EC71C6">
        <w:rPr>
          <w:rFonts w:ascii="David" w:eastAsia="Calibri" w:hAnsi="David" w:cs="David" w:hint="cs"/>
          <w:rtl/>
        </w:rPr>
        <w:t xml:space="preserve"> יד)</w:t>
      </w:r>
      <w:r w:rsidRPr="00EC71C6">
        <w:rPr>
          <w:rFonts w:ascii="David" w:eastAsia="Calibri" w:hAnsi="David" w:cs="David" w:hint="cs"/>
        </w:rPr>
        <w:t xml:space="preserve"> </w:t>
      </w:r>
      <w:r w:rsidRPr="00EC71C6">
        <w:rPr>
          <w:rFonts w:ascii="David" w:eastAsia="Calibri" w:hAnsi="David" w:cs="David" w:hint="cs"/>
          <w:rtl/>
        </w:rPr>
        <w:t>מציע פשרה מסוימת: אם חתך בסכין, החיתוך עצמו מייצר חום כלשהו, ולכן יש להחמיר שדינו ככלי ראשון. אך אם ערבב (חתיכות קטנות של בשר וכדו') ללא חיתוך ניתן להתייחס לחתיכות ככלי שני.</w:t>
      </w:r>
    </w:p>
    <w:p w14:paraId="270A489A" w14:textId="77777777" w:rsidR="00EC71C6" w:rsidRPr="00EC71C6" w:rsidRDefault="00EC71C6" w:rsidP="00EC71C6">
      <w:pPr>
        <w:contextualSpacing/>
        <w:rPr>
          <w:rFonts w:ascii="David" w:eastAsia="Calibri" w:hAnsi="David" w:cs="David"/>
          <w:sz w:val="16"/>
          <w:szCs w:val="16"/>
          <w:rtl/>
        </w:rPr>
      </w:pPr>
    </w:p>
    <w:p w14:paraId="50900034" w14:textId="77777777" w:rsidR="00EC71C6" w:rsidRPr="00EC71C6" w:rsidRDefault="00EC71C6" w:rsidP="00EC71C6">
      <w:pPr>
        <w:contextualSpacing/>
        <w:rPr>
          <w:rFonts w:ascii="David" w:eastAsia="Calibri" w:hAnsi="David" w:cs="David"/>
        </w:rPr>
      </w:pPr>
      <w:r w:rsidRPr="00EC71C6">
        <w:rPr>
          <w:rFonts w:ascii="David" w:eastAsia="Calibri" w:hAnsi="David" w:cs="David" w:hint="cs"/>
          <w:rtl/>
        </w:rPr>
        <w:t>בעזרת ה' בפעם הבאה נסיים את הדיונים העיקריים בגדרי כלי ראשון ושני לעניין העברת טעם.</w:t>
      </w:r>
    </w:p>
    <w:p w14:paraId="299E22D6" w14:textId="77777777" w:rsidR="00AE40A9" w:rsidRPr="00EC71C6" w:rsidRDefault="00AE40A9" w:rsidP="00AE40A9">
      <w:pPr>
        <w:contextualSpacing/>
        <w:rPr>
          <w:rFonts w:ascii="David" w:eastAsia="Calibri" w:hAnsi="David" w:cs="David"/>
          <w:sz w:val="16"/>
          <w:szCs w:val="16"/>
        </w:rPr>
      </w:pPr>
    </w:p>
    <w:p w14:paraId="20F337D9" w14:textId="36EB4629" w:rsidR="000865B7" w:rsidRDefault="00EC71C6" w:rsidP="000865B7">
      <w:pPr>
        <w:contextualSpacing/>
        <w:jc w:val="center"/>
        <w:rPr>
          <w:rFonts w:cs="David"/>
          <w:b/>
          <w:bCs/>
          <w:color w:val="0070C0"/>
          <w:u w:val="single"/>
          <w:rtl/>
          <w:lang w:eastAsia="he-IL"/>
        </w:rPr>
      </w:pPr>
      <w:hyperlink r:id="rId17" w:history="1">
        <w:r w:rsidR="001953F7" w:rsidRPr="00CB4B59">
          <w:rPr>
            <w:rStyle w:val="Hyperlink"/>
            <w:rFonts w:cs="David" w:hint="cs"/>
            <w:b/>
            <w:bCs/>
            <w:sz w:val="23"/>
            <w:szCs w:val="23"/>
            <w:rtl/>
            <w:lang w:eastAsia="he-IL"/>
          </w:rPr>
          <w:t>ארץ חמדה – קישור לשיעורי "מורנו" ביוטיוב</w:t>
        </w:r>
      </w:hyperlink>
      <w:r w:rsidR="001953F7" w:rsidRPr="002E7056">
        <w:rPr>
          <w:rStyle w:val="Hyperlink"/>
          <w:rFonts w:cs="David" w:hint="cs"/>
          <w:b/>
          <w:bCs/>
          <w:sz w:val="23"/>
          <w:szCs w:val="23"/>
          <w:u w:val="none"/>
          <w:rtl/>
          <w:lang w:eastAsia="he-IL"/>
        </w:rPr>
        <w:t xml:space="preserve"> </w:t>
      </w:r>
      <w:r w:rsidR="001953F7">
        <w:rPr>
          <w:rStyle w:val="Hyperlink"/>
          <w:rFonts w:cs="David" w:hint="cs"/>
          <w:b/>
          <w:bCs/>
          <w:sz w:val="23"/>
          <w:szCs w:val="23"/>
          <w:u w:val="none"/>
          <w:rtl/>
          <w:lang w:eastAsia="he-IL"/>
        </w:rPr>
        <w:t xml:space="preserve">  </w:t>
      </w:r>
      <w:r w:rsidR="000865B7">
        <w:rPr>
          <w:rStyle w:val="Hyperlink"/>
          <w:rFonts w:cs="David" w:hint="cs"/>
          <w:b/>
          <w:bCs/>
          <w:sz w:val="23"/>
          <w:szCs w:val="23"/>
          <w:u w:val="none"/>
          <w:rtl/>
          <w:lang w:eastAsia="he-IL"/>
        </w:rPr>
        <w:t xml:space="preserve">                   </w:t>
      </w:r>
      <w:r w:rsidR="001953F7">
        <w:rPr>
          <w:rStyle w:val="Hyperlink"/>
          <w:rFonts w:cs="David" w:hint="cs"/>
          <w:b/>
          <w:bCs/>
          <w:sz w:val="23"/>
          <w:szCs w:val="23"/>
          <w:u w:val="none"/>
          <w:rtl/>
          <w:lang w:eastAsia="he-IL"/>
        </w:rPr>
        <w:t xml:space="preserve">  </w:t>
      </w:r>
      <w:r w:rsidR="000865B7">
        <w:rPr>
          <w:rFonts w:cs="David" w:hint="cs"/>
          <w:b/>
          <w:bCs/>
          <w:color w:val="0070C0"/>
          <w:rtl/>
          <w:lang w:eastAsia="he-IL"/>
        </w:rPr>
        <w:t>נ</w:t>
      </w:r>
      <w:r w:rsidR="000865B7" w:rsidRPr="00A355EC">
        <w:rPr>
          <w:rFonts w:cs="David" w:hint="cs"/>
          <w:b/>
          <w:bCs/>
          <w:color w:val="0070C0"/>
          <w:rtl/>
          <w:lang w:eastAsia="he-IL"/>
        </w:rPr>
        <w:t xml:space="preserve">יתן ליצור קשר עם הכותבים דרך:  </w:t>
      </w:r>
      <w:hyperlink r:id="rId18" w:history="1">
        <w:r w:rsidR="000865B7" w:rsidRPr="00A355EC">
          <w:rPr>
            <w:rFonts w:cs="David"/>
            <w:b/>
            <w:bCs/>
            <w:color w:val="0070C0"/>
            <w:u w:val="single"/>
            <w:lang w:eastAsia="he-IL"/>
          </w:rPr>
          <w:t>info@eretzhemdah.org</w:t>
        </w:r>
      </w:hyperlink>
    </w:p>
    <w:p w14:paraId="24288B6E" w14:textId="116FBC32" w:rsidR="00724165" w:rsidRPr="00724165" w:rsidRDefault="00724165" w:rsidP="00724165">
      <w:pPr>
        <w:ind w:left="-2"/>
        <w:rPr>
          <w:rFonts w:cs="David"/>
        </w:rPr>
      </w:pPr>
      <w:bookmarkStart w:id="6" w:name="OLE_LINK25"/>
      <w:bookmarkStart w:id="7" w:name="OLE_LINK26"/>
      <w:bookmarkStart w:id="8" w:name="OLE_LINK5"/>
      <w:bookmarkStart w:id="9" w:name="OLE_LINK6"/>
      <w:bookmarkStart w:id="10" w:name="OLE_LINK7"/>
      <w:bookmarkEnd w:id="0"/>
      <w:bookmarkEnd w:id="4"/>
      <w:bookmarkEnd w:id="5"/>
      <w:r w:rsidRPr="00724165">
        <w:rPr>
          <w:noProof/>
        </w:rPr>
        <w:lastRenderedPageBreak/>
        <w:drawing>
          <wp:anchor distT="0" distB="0" distL="114300" distR="114300" simplePos="0" relativeHeight="252039168" behindDoc="1" locked="0" layoutInCell="1" allowOverlap="1" wp14:anchorId="49A0429E" wp14:editId="565C1816">
            <wp:simplePos x="0" y="0"/>
            <wp:positionH relativeFrom="column">
              <wp:posOffset>5126355</wp:posOffset>
            </wp:positionH>
            <wp:positionV relativeFrom="paragraph">
              <wp:posOffset>-3810</wp:posOffset>
            </wp:positionV>
            <wp:extent cx="1893570" cy="419735"/>
            <wp:effectExtent l="0" t="0" r="0" b="0"/>
            <wp:wrapNone/>
            <wp:docPr id="3" name="תמונה 3" descr="תיאור: Z:\פירסום ויחסי ציבור\חמדת ימים עברית\כותרות\ארץ אגדה.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תיאור: Z:\פירסום ויחסי ציבור\חמדת ימים עברית\כותרות\ארץ אגדה.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93570" cy="4197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79C13E" w14:textId="77777777" w:rsidR="00724165" w:rsidRPr="00724165" w:rsidRDefault="00724165" w:rsidP="00724165">
      <w:pPr>
        <w:jc w:val="both"/>
        <w:rPr>
          <w:rFonts w:cs="David"/>
          <w:b/>
          <w:bCs/>
          <w:sz w:val="32"/>
          <w:szCs w:val="32"/>
          <w:rtl/>
          <w:lang w:eastAsia="he-IL"/>
        </w:rPr>
      </w:pPr>
    </w:p>
    <w:p w14:paraId="53F74FE6" w14:textId="77777777" w:rsidR="00724165" w:rsidRPr="00724165" w:rsidRDefault="00724165" w:rsidP="00724165">
      <w:pPr>
        <w:jc w:val="both"/>
        <w:rPr>
          <w:rFonts w:cs="David"/>
          <w:b/>
          <w:bCs/>
          <w:sz w:val="12"/>
          <w:szCs w:val="12"/>
          <w:rtl/>
          <w:lang w:eastAsia="he-IL"/>
        </w:rPr>
      </w:pPr>
    </w:p>
    <w:p w14:paraId="51C1055E" w14:textId="77777777" w:rsidR="00724165" w:rsidRPr="00724165" w:rsidRDefault="00724165" w:rsidP="00724165">
      <w:pPr>
        <w:rPr>
          <w:rFonts w:cs="David"/>
          <w:b/>
          <w:bCs/>
          <w:sz w:val="32"/>
          <w:szCs w:val="32"/>
          <w:rtl/>
          <w:lang w:eastAsia="he-IL"/>
        </w:rPr>
      </w:pPr>
      <w:r w:rsidRPr="00724165">
        <w:rPr>
          <w:rFonts w:cs="David"/>
          <w:b/>
          <w:bCs/>
          <w:sz w:val="32"/>
          <w:szCs w:val="32"/>
          <w:rtl/>
          <w:lang w:eastAsia="he-IL"/>
        </w:rPr>
        <w:t>הרב מרדכי הוכמן</w:t>
      </w:r>
    </w:p>
    <w:p w14:paraId="74F7C6AE" w14:textId="77777777" w:rsidR="00724165" w:rsidRPr="00724165" w:rsidRDefault="00724165" w:rsidP="00724165">
      <w:pPr>
        <w:ind w:left="180" w:hanging="180"/>
        <w:jc w:val="both"/>
        <w:rPr>
          <w:rFonts w:cs="David"/>
          <w:rtl/>
        </w:rPr>
      </w:pPr>
    </w:p>
    <w:p w14:paraId="608DF1C0" w14:textId="77777777" w:rsidR="00724165" w:rsidRPr="00724165" w:rsidRDefault="00724165" w:rsidP="00724165">
      <w:pPr>
        <w:contextualSpacing/>
        <w:rPr>
          <w:rFonts w:ascii="Arial" w:hAnsi="Arial" w:cs="David"/>
          <w:b/>
          <w:bCs/>
          <w:noProof/>
          <w:color w:val="0070C0"/>
          <w:sz w:val="32"/>
          <w:szCs w:val="32"/>
          <w:rtl/>
          <w:lang w:eastAsia="he-IL"/>
        </w:rPr>
      </w:pPr>
      <w:r w:rsidRPr="00724165">
        <w:rPr>
          <w:rFonts w:ascii="Arial" w:hAnsi="Arial" w:cs="David" w:hint="cs"/>
          <w:b/>
          <w:bCs/>
          <w:noProof/>
          <w:color w:val="0070C0"/>
          <w:sz w:val="32"/>
          <w:szCs w:val="32"/>
          <w:rtl/>
          <w:lang w:eastAsia="he-IL"/>
        </w:rPr>
        <w:t>מינקת רבקה - ומה שהיא מייצגת</w:t>
      </w:r>
    </w:p>
    <w:p w14:paraId="25EF49C9" w14:textId="77777777" w:rsidR="005F52BE" w:rsidRPr="005F52BE" w:rsidRDefault="005F52BE" w:rsidP="005F52BE">
      <w:pPr>
        <w:keepNext/>
        <w:contextualSpacing/>
        <w:outlineLvl w:val="0"/>
        <w:rPr>
          <w:rFonts w:ascii="David" w:hAnsi="David" w:cs="David"/>
          <w:b/>
          <w:bCs/>
          <w:kern w:val="32"/>
          <w:sz w:val="32"/>
          <w:szCs w:val="32"/>
          <w:rtl/>
          <w:lang w:eastAsia="he-IL"/>
        </w:rPr>
      </w:pPr>
      <w:r w:rsidRPr="005F52BE">
        <w:rPr>
          <w:rFonts w:ascii="David" w:hAnsi="David" w:cs="David" w:hint="cs"/>
          <w:b/>
          <w:bCs/>
          <w:kern w:val="32"/>
          <w:sz w:val="32"/>
          <w:szCs w:val="32"/>
          <w:rtl/>
          <w:lang w:eastAsia="he-IL"/>
        </w:rPr>
        <w:t>ולא יהיה כנעני עוד בבית ה'</w:t>
      </w:r>
    </w:p>
    <w:p w14:paraId="67EE5911" w14:textId="77777777" w:rsidR="005F52BE" w:rsidRPr="005F52BE" w:rsidRDefault="005F52BE" w:rsidP="005F52BE">
      <w:pPr>
        <w:tabs>
          <w:tab w:val="left" w:pos="1466"/>
        </w:tabs>
        <w:contextualSpacing/>
        <w:rPr>
          <w:rFonts w:ascii="David" w:hAnsi="David" w:cs="David"/>
          <w:sz w:val="23"/>
          <w:szCs w:val="23"/>
          <w:rtl/>
          <w:lang w:eastAsia="he-IL"/>
        </w:rPr>
      </w:pPr>
    </w:p>
    <w:p w14:paraId="3DDBD218" w14:textId="77777777" w:rsidR="005F52BE" w:rsidRPr="005F52BE" w:rsidRDefault="005F52BE" w:rsidP="005F52BE">
      <w:pPr>
        <w:tabs>
          <w:tab w:val="left" w:pos="1466"/>
        </w:tabs>
        <w:contextualSpacing/>
        <w:rPr>
          <w:rFonts w:ascii="David" w:hAnsi="David" w:cs="David"/>
          <w:sz w:val="23"/>
          <w:szCs w:val="23"/>
          <w:rtl/>
          <w:lang w:eastAsia="he-IL"/>
        </w:rPr>
      </w:pPr>
      <w:r w:rsidRPr="005F52BE">
        <w:rPr>
          <w:rFonts w:ascii="David" w:hAnsi="David" w:cs="David" w:hint="cs"/>
          <w:sz w:val="23"/>
          <w:szCs w:val="23"/>
          <w:rtl/>
          <w:lang w:eastAsia="he-IL"/>
        </w:rPr>
        <w:t>בסיום ספר זכריה מובאת נבואה שבה כמה שלבים. בתחילתה מסופר שכל הגויים באים וכובשים את ירושלים, בהמשכה מסופר שד' נלחם בגויים, ובסיומה נאמר: "</w:t>
      </w:r>
      <w:r w:rsidRPr="005F52BE">
        <w:rPr>
          <w:rFonts w:ascii="David" w:hAnsi="David" w:cs="David"/>
          <w:sz w:val="23"/>
          <w:szCs w:val="23"/>
          <w:rtl/>
          <w:lang w:eastAsia="he-IL"/>
        </w:rPr>
        <w:t>וְהָיָה כָּל סִיר בִּירוּשָׁלִַם וּבִיהוּדָה קֹדֶשׁ לַ</w:t>
      </w:r>
      <w:r w:rsidRPr="005F52BE">
        <w:rPr>
          <w:rFonts w:ascii="David" w:hAnsi="David" w:cs="David" w:hint="cs"/>
          <w:sz w:val="23"/>
          <w:szCs w:val="23"/>
          <w:rtl/>
          <w:lang w:eastAsia="he-IL"/>
        </w:rPr>
        <w:t xml:space="preserve">ד' </w:t>
      </w:r>
      <w:r w:rsidRPr="005F52BE">
        <w:rPr>
          <w:rFonts w:ascii="David" w:hAnsi="David" w:cs="David"/>
          <w:sz w:val="23"/>
          <w:szCs w:val="23"/>
          <w:rtl/>
          <w:lang w:eastAsia="he-IL"/>
        </w:rPr>
        <w:t>צְבָאוֹת וּבָאוּ כָּל הַזֹּבְחִים וְלָקְחוּ מֵהֶם וּבִשְּׁלוּ בָהֶם וְלֹא יִהְיֶה כְנַעֲנִי עוֹד בְּבֵית ד' צְבָאוֹת בַּיּוֹם הַהוּא:</w:t>
      </w:r>
      <w:r w:rsidRPr="005F52BE">
        <w:rPr>
          <w:rFonts w:ascii="David" w:hAnsi="David" w:cs="David" w:hint="cs"/>
          <w:sz w:val="23"/>
          <w:szCs w:val="23"/>
          <w:rtl/>
          <w:lang w:eastAsia="he-IL"/>
        </w:rPr>
        <w:t xml:space="preserve">". בכתוב זה שחותם את הנבואה יש כמה קשיים. לפי ההלכה בשר </w:t>
      </w:r>
      <w:proofErr w:type="spellStart"/>
      <w:r w:rsidRPr="005F52BE">
        <w:rPr>
          <w:rFonts w:ascii="David" w:hAnsi="David" w:cs="David" w:hint="cs"/>
          <w:sz w:val="23"/>
          <w:szCs w:val="23"/>
          <w:rtl/>
          <w:lang w:eastAsia="he-IL"/>
        </w:rPr>
        <w:t>קרבנות</w:t>
      </w:r>
      <w:proofErr w:type="spellEnd"/>
      <w:r w:rsidRPr="005F52BE">
        <w:rPr>
          <w:rFonts w:ascii="David" w:hAnsi="David" w:cs="David" w:hint="cs"/>
          <w:sz w:val="23"/>
          <w:szCs w:val="23"/>
          <w:rtl/>
          <w:lang w:eastAsia="he-IL"/>
        </w:rPr>
        <w:t xml:space="preserve"> השלמים נאכל רק בתוך העיר ירושלים, ולא בארץ יהודה שמחוץ לה. ומדוע יהיה בעתיד כל סיר ביהודה קודש לה'</w:t>
      </w:r>
      <w:r w:rsidRPr="005F52BE">
        <w:rPr>
          <w:rFonts w:ascii="David" w:hAnsi="David" w:cs="David" w:hint="cs"/>
          <w:sz w:val="23"/>
          <w:szCs w:val="23"/>
          <w:vertAlign w:val="superscript"/>
          <w:rtl/>
          <w:lang w:eastAsia="he-IL"/>
        </w:rPr>
        <w:t>1</w:t>
      </w:r>
      <w:r w:rsidRPr="005F52BE">
        <w:rPr>
          <w:rFonts w:ascii="David" w:hAnsi="David" w:cs="David" w:hint="cs"/>
          <w:sz w:val="23"/>
          <w:szCs w:val="23"/>
          <w:rtl/>
          <w:lang w:eastAsia="he-IL"/>
        </w:rPr>
        <w:t>?</w:t>
      </w:r>
      <w:r w:rsidRPr="005F52BE">
        <w:rPr>
          <w:rFonts w:ascii="David" w:hAnsi="David" w:cs="David"/>
          <w:sz w:val="23"/>
          <w:szCs w:val="23"/>
          <w:vertAlign w:val="superscript"/>
          <w:rtl/>
          <w:lang w:eastAsia="he-IL"/>
        </w:rPr>
        <w:t xml:space="preserve"> </w:t>
      </w:r>
      <w:r w:rsidRPr="005F52BE">
        <w:rPr>
          <w:rFonts w:ascii="David" w:hAnsi="David" w:cs="David" w:hint="cs"/>
          <w:sz w:val="23"/>
          <w:szCs w:val="23"/>
          <w:rtl/>
          <w:lang w:eastAsia="he-IL"/>
        </w:rPr>
        <w:t xml:space="preserve">ובכלל קשה, אם כל סיר ביהודה יהיה קדוש באילו סירים יבשלו את מאכלי החולין?! </w:t>
      </w:r>
    </w:p>
    <w:p w14:paraId="3517B24B" w14:textId="77777777" w:rsidR="005F52BE" w:rsidRPr="005F52BE" w:rsidRDefault="005F52BE" w:rsidP="005F52BE">
      <w:pPr>
        <w:tabs>
          <w:tab w:val="left" w:pos="1466"/>
        </w:tabs>
        <w:contextualSpacing/>
        <w:rPr>
          <w:rFonts w:ascii="David" w:hAnsi="David" w:cs="David"/>
          <w:sz w:val="23"/>
          <w:szCs w:val="23"/>
          <w:rtl/>
          <w:lang w:eastAsia="he-IL"/>
        </w:rPr>
      </w:pPr>
      <w:r w:rsidRPr="005F52BE">
        <w:rPr>
          <w:rFonts w:ascii="David" w:hAnsi="David" w:cs="David" w:hint="cs"/>
          <w:sz w:val="23"/>
          <w:szCs w:val="23"/>
          <w:rtl/>
          <w:lang w:eastAsia="he-IL"/>
        </w:rPr>
        <w:t>כמו כן לא מובן פשר הסיום "</w:t>
      </w:r>
      <w:r w:rsidRPr="005F52BE">
        <w:rPr>
          <w:rFonts w:ascii="David" w:hAnsi="David" w:cs="David"/>
          <w:sz w:val="23"/>
          <w:szCs w:val="23"/>
          <w:rtl/>
          <w:lang w:eastAsia="he-IL"/>
        </w:rPr>
        <w:t>וְלֹא יִהְיֶה כְנַעֲנִי עוֹד בְּבֵית ד' צְבָאוֹת</w:t>
      </w:r>
      <w:r w:rsidRPr="005F52BE">
        <w:rPr>
          <w:rFonts w:ascii="David" w:hAnsi="David" w:cs="David" w:hint="cs"/>
          <w:sz w:val="23"/>
          <w:szCs w:val="23"/>
          <w:rtl/>
          <w:lang w:eastAsia="he-IL"/>
        </w:rPr>
        <w:t>". ה"כנעני" הוא אחד מהעמים הקדומים שהיו בארץ ישראל בזמן כיבוש הארץ, ומשמע מן הנבואה שהוא היה מצוי באופן תמידי בבית ה', ורק בסיום בגאולה העתידה הוא לא יהיה שם עוד. מדוע היה הכנעני מצוי בבית ה'?</w:t>
      </w:r>
    </w:p>
    <w:p w14:paraId="691FBD56" w14:textId="77777777" w:rsidR="005F52BE" w:rsidRPr="005F52BE" w:rsidRDefault="005F52BE" w:rsidP="005F52BE">
      <w:pPr>
        <w:tabs>
          <w:tab w:val="left" w:pos="1466"/>
        </w:tabs>
        <w:contextualSpacing/>
        <w:rPr>
          <w:rFonts w:ascii="David" w:hAnsi="David" w:cs="David"/>
          <w:sz w:val="23"/>
          <w:szCs w:val="23"/>
          <w:rtl/>
          <w:lang w:eastAsia="he-IL"/>
        </w:rPr>
      </w:pPr>
    </w:p>
    <w:p w14:paraId="01AF8122" w14:textId="77777777" w:rsidR="005F52BE" w:rsidRPr="005F52BE" w:rsidRDefault="005F52BE" w:rsidP="005F52BE">
      <w:pPr>
        <w:contextualSpacing/>
        <w:rPr>
          <w:rFonts w:ascii="David" w:hAnsi="David" w:cs="David"/>
          <w:b/>
          <w:bCs/>
          <w:i/>
          <w:iCs/>
          <w:sz w:val="25"/>
          <w:szCs w:val="25"/>
          <w:rtl/>
          <w:lang w:eastAsia="he-IL"/>
        </w:rPr>
      </w:pPr>
      <w:r w:rsidRPr="005F52BE">
        <w:rPr>
          <w:rFonts w:ascii="David" w:hAnsi="David" w:cs="David" w:hint="cs"/>
          <w:b/>
          <w:bCs/>
          <w:i/>
          <w:iCs/>
          <w:sz w:val="25"/>
          <w:szCs w:val="25"/>
          <w:rtl/>
          <w:lang w:eastAsia="he-IL"/>
        </w:rPr>
        <w:t>ביאורי המפרשים</w:t>
      </w:r>
    </w:p>
    <w:p w14:paraId="44F9B69D" w14:textId="77777777" w:rsidR="005F52BE" w:rsidRPr="005F52BE" w:rsidRDefault="005F52BE" w:rsidP="005F52BE">
      <w:pPr>
        <w:tabs>
          <w:tab w:val="left" w:pos="1466"/>
        </w:tabs>
        <w:contextualSpacing/>
        <w:rPr>
          <w:rFonts w:ascii="David" w:hAnsi="David" w:cs="David"/>
          <w:sz w:val="23"/>
          <w:szCs w:val="23"/>
          <w:rtl/>
          <w:lang w:eastAsia="he-IL"/>
        </w:rPr>
      </w:pPr>
      <w:r w:rsidRPr="005F52BE">
        <w:rPr>
          <w:rFonts w:ascii="David" w:hAnsi="David" w:cs="David" w:hint="cs"/>
          <w:sz w:val="23"/>
          <w:szCs w:val="23"/>
          <w:rtl/>
          <w:lang w:eastAsia="he-IL"/>
        </w:rPr>
        <w:t xml:space="preserve">רש"י ועוד פירשו </w:t>
      </w:r>
      <w:proofErr w:type="spellStart"/>
      <w:r w:rsidRPr="005F52BE">
        <w:rPr>
          <w:rFonts w:ascii="David" w:hAnsi="David" w:cs="David" w:hint="cs"/>
          <w:sz w:val="23"/>
          <w:szCs w:val="23"/>
          <w:rtl/>
          <w:lang w:eastAsia="he-IL"/>
        </w:rPr>
        <w:t>שה"כנעני</w:t>
      </w:r>
      <w:proofErr w:type="spellEnd"/>
      <w:r w:rsidRPr="005F52BE">
        <w:rPr>
          <w:rFonts w:ascii="David" w:hAnsi="David" w:cs="David" w:hint="cs"/>
          <w:sz w:val="23"/>
          <w:szCs w:val="23"/>
          <w:rtl/>
          <w:lang w:eastAsia="he-IL"/>
        </w:rPr>
        <w:t xml:space="preserve">" מופיע כאן בתור כינוי ל'סוחר', וכתב </w:t>
      </w:r>
      <w:proofErr w:type="spellStart"/>
      <w:r w:rsidRPr="005F52BE">
        <w:rPr>
          <w:rFonts w:ascii="David" w:hAnsi="David" w:cs="David" w:hint="cs"/>
          <w:sz w:val="23"/>
          <w:szCs w:val="23"/>
          <w:rtl/>
          <w:lang w:eastAsia="he-IL"/>
        </w:rPr>
        <w:t>רד"ק</w:t>
      </w:r>
      <w:proofErr w:type="spellEnd"/>
      <w:r w:rsidRPr="005F52BE">
        <w:rPr>
          <w:rFonts w:ascii="David" w:hAnsi="David" w:cs="David" w:hint="cs"/>
          <w:sz w:val="23"/>
          <w:szCs w:val="23"/>
          <w:rtl/>
          <w:lang w:eastAsia="he-IL"/>
        </w:rPr>
        <w:t>: "</w:t>
      </w:r>
      <w:r w:rsidRPr="005F52BE">
        <w:rPr>
          <w:rFonts w:ascii="David" w:hAnsi="David" w:cs="David"/>
          <w:sz w:val="23"/>
          <w:szCs w:val="23"/>
          <w:rtl/>
          <w:lang w:eastAsia="he-IL"/>
        </w:rPr>
        <w:t>כלומר</w:t>
      </w:r>
      <w:r w:rsidRPr="005F52BE">
        <w:rPr>
          <w:rFonts w:ascii="David" w:hAnsi="David" w:cs="David" w:hint="cs"/>
          <w:sz w:val="23"/>
          <w:szCs w:val="23"/>
          <w:rtl/>
          <w:lang w:eastAsia="he-IL"/>
        </w:rPr>
        <w:t>,</w:t>
      </w:r>
      <w:r w:rsidRPr="005F52BE">
        <w:rPr>
          <w:rFonts w:ascii="David" w:hAnsi="David" w:cs="David"/>
          <w:sz w:val="23"/>
          <w:szCs w:val="23"/>
          <w:rtl/>
          <w:lang w:eastAsia="he-IL"/>
        </w:rPr>
        <w:t xml:space="preserve"> לא יצטרך בית ד' עוד לסוחר שימכור שם סירות</w:t>
      </w:r>
      <w:r w:rsidRPr="005F52BE">
        <w:rPr>
          <w:rFonts w:ascii="David" w:hAnsi="David" w:cs="David" w:hint="cs"/>
          <w:sz w:val="23"/>
          <w:szCs w:val="23"/>
          <w:rtl/>
          <w:lang w:eastAsia="he-IL"/>
        </w:rPr>
        <w:t xml:space="preserve"> (=סירי בישול)</w:t>
      </w:r>
      <w:r w:rsidRPr="005F52BE">
        <w:rPr>
          <w:rFonts w:ascii="David" w:hAnsi="David" w:cs="David"/>
          <w:sz w:val="23"/>
          <w:szCs w:val="23"/>
          <w:rtl/>
          <w:lang w:eastAsia="he-IL"/>
        </w:rPr>
        <w:t xml:space="preserve"> או </w:t>
      </w:r>
      <w:proofErr w:type="spellStart"/>
      <w:r w:rsidRPr="005F52BE">
        <w:rPr>
          <w:rFonts w:ascii="David" w:hAnsi="David" w:cs="David"/>
          <w:sz w:val="23"/>
          <w:szCs w:val="23"/>
          <w:rtl/>
          <w:lang w:eastAsia="he-IL"/>
        </w:rPr>
        <w:t>נחשת</w:t>
      </w:r>
      <w:proofErr w:type="spellEnd"/>
      <w:r w:rsidRPr="005F52BE">
        <w:rPr>
          <w:rFonts w:ascii="David" w:hAnsi="David" w:cs="David"/>
          <w:sz w:val="23"/>
          <w:szCs w:val="23"/>
          <w:rtl/>
          <w:lang w:eastAsia="he-IL"/>
        </w:rPr>
        <w:t xml:space="preserve"> לעשות מהם סירות כי רבים יהיו המתנדבים המקדישים</w:t>
      </w:r>
      <w:r w:rsidRPr="005F52BE">
        <w:rPr>
          <w:rFonts w:ascii="David" w:hAnsi="David" w:cs="David" w:hint="cs"/>
          <w:sz w:val="23"/>
          <w:szCs w:val="23"/>
          <w:rtl/>
          <w:lang w:eastAsia="he-IL"/>
        </w:rPr>
        <w:t xml:space="preserve">". אך יש קושי בפירוש זה, שהרי לא מסתבר שהכנעני (הסוחר) היה צריך להיכנס לבית ד' כדי להציע שם סירים למכירה. ולכן הביא </w:t>
      </w:r>
      <w:proofErr w:type="spellStart"/>
      <w:r w:rsidRPr="005F52BE">
        <w:rPr>
          <w:rFonts w:ascii="David" w:hAnsi="David" w:cs="David" w:hint="cs"/>
          <w:sz w:val="23"/>
          <w:szCs w:val="23"/>
          <w:rtl/>
          <w:lang w:eastAsia="he-IL"/>
        </w:rPr>
        <w:t>הרד"ק</w:t>
      </w:r>
      <w:proofErr w:type="spellEnd"/>
      <w:r w:rsidRPr="005F52BE">
        <w:rPr>
          <w:rFonts w:ascii="David" w:hAnsi="David" w:cs="David" w:hint="cs"/>
          <w:sz w:val="23"/>
          <w:szCs w:val="23"/>
          <w:rtl/>
          <w:lang w:eastAsia="he-IL"/>
        </w:rPr>
        <w:t xml:space="preserve"> פירוש נוסף בשם אביו: "</w:t>
      </w:r>
      <w:r w:rsidRPr="005F52BE">
        <w:rPr>
          <w:rFonts w:ascii="David" w:hAnsi="David" w:cs="David"/>
          <w:sz w:val="23"/>
          <w:szCs w:val="23"/>
          <w:rtl/>
          <w:lang w:eastAsia="he-IL"/>
        </w:rPr>
        <w:t>ואדוני אבי ז"ל פירש כי על הגבעונים אמר</w:t>
      </w:r>
      <w:r w:rsidRPr="005F52BE">
        <w:rPr>
          <w:rFonts w:ascii="David" w:hAnsi="David" w:cs="David" w:hint="cs"/>
          <w:sz w:val="23"/>
          <w:szCs w:val="23"/>
          <w:rtl/>
          <w:lang w:eastAsia="he-IL"/>
        </w:rPr>
        <w:t>,</w:t>
      </w:r>
      <w:r w:rsidRPr="005F52BE">
        <w:rPr>
          <w:rFonts w:ascii="David" w:hAnsi="David" w:cs="David"/>
          <w:sz w:val="23"/>
          <w:szCs w:val="23"/>
          <w:rtl/>
          <w:lang w:eastAsia="he-IL"/>
        </w:rPr>
        <w:t xml:space="preserve"> שהיו חוטבים עצים ושואבי מים בבית המקדש</w:t>
      </w:r>
      <w:r w:rsidRPr="005F52BE">
        <w:rPr>
          <w:rFonts w:ascii="David" w:hAnsi="David" w:cs="David" w:hint="cs"/>
          <w:sz w:val="23"/>
          <w:szCs w:val="23"/>
          <w:rtl/>
          <w:lang w:eastAsia="he-IL"/>
        </w:rPr>
        <w:t>,</w:t>
      </w:r>
      <w:r w:rsidRPr="005F52BE">
        <w:rPr>
          <w:rFonts w:ascii="David" w:hAnsi="David" w:cs="David"/>
          <w:sz w:val="23"/>
          <w:szCs w:val="23"/>
          <w:rtl/>
          <w:lang w:eastAsia="he-IL"/>
        </w:rPr>
        <w:t xml:space="preserve"> לא יהיו שם עוד כי מגדולי </w:t>
      </w:r>
      <w:proofErr w:type="spellStart"/>
      <w:r w:rsidRPr="005F52BE">
        <w:rPr>
          <w:rFonts w:ascii="David" w:hAnsi="David" w:cs="David"/>
          <w:sz w:val="23"/>
          <w:szCs w:val="23"/>
          <w:rtl/>
          <w:lang w:eastAsia="he-IL"/>
        </w:rPr>
        <w:t>העכו"ם</w:t>
      </w:r>
      <w:proofErr w:type="spellEnd"/>
      <w:r w:rsidRPr="005F52BE">
        <w:rPr>
          <w:rFonts w:ascii="David" w:hAnsi="David" w:cs="David"/>
          <w:sz w:val="23"/>
          <w:szCs w:val="23"/>
          <w:rtl/>
          <w:lang w:eastAsia="he-IL"/>
        </w:rPr>
        <w:t xml:space="preserve"> יהיו עובדי הכהנים</w:t>
      </w:r>
      <w:r w:rsidRPr="005F52BE">
        <w:rPr>
          <w:rFonts w:ascii="David" w:hAnsi="David" w:cs="David" w:hint="cs"/>
          <w:sz w:val="23"/>
          <w:szCs w:val="23"/>
          <w:rtl/>
          <w:lang w:eastAsia="he-IL"/>
        </w:rPr>
        <w:t>". אך גם בפירוש זה יש קושי, אם 'הכנעני' הוא 'הגבעוני' מדוע לשלול לגמרי מן הגבעונים את זכותם לעבוד במקדש. והרי הגבעונים (</w:t>
      </w:r>
      <w:r w:rsidRPr="005F52BE">
        <w:rPr>
          <w:rFonts w:ascii="David" w:hAnsi="David" w:cs="David"/>
          <w:sz w:val="23"/>
          <w:szCs w:val="23"/>
          <w:rtl/>
          <w:lang w:eastAsia="he-IL"/>
        </w:rPr>
        <w:t xml:space="preserve">עזרא </w:t>
      </w:r>
      <w:proofErr w:type="spellStart"/>
      <w:r w:rsidRPr="005F52BE">
        <w:rPr>
          <w:rFonts w:ascii="David" w:hAnsi="David" w:cs="David"/>
          <w:sz w:val="23"/>
          <w:szCs w:val="23"/>
          <w:rtl/>
          <w:lang w:eastAsia="he-IL"/>
        </w:rPr>
        <w:t>ב</w:t>
      </w:r>
      <w:r w:rsidRPr="005F52BE">
        <w:rPr>
          <w:rFonts w:ascii="David" w:hAnsi="David" w:cs="David" w:hint="cs"/>
          <w:sz w:val="23"/>
          <w:szCs w:val="23"/>
          <w:rtl/>
          <w:lang w:eastAsia="he-IL"/>
        </w:rPr>
        <w:t>,</w:t>
      </w:r>
      <w:r w:rsidRPr="005F52BE">
        <w:rPr>
          <w:rFonts w:ascii="David" w:hAnsi="David" w:cs="David"/>
          <w:sz w:val="23"/>
          <w:szCs w:val="23"/>
          <w:rtl/>
          <w:lang w:eastAsia="he-IL"/>
        </w:rPr>
        <w:t>מג</w:t>
      </w:r>
      <w:proofErr w:type="spellEnd"/>
      <w:r w:rsidRPr="005F52BE">
        <w:rPr>
          <w:rFonts w:ascii="David" w:hAnsi="David" w:cs="David" w:hint="cs"/>
          <w:sz w:val="23"/>
          <w:szCs w:val="23"/>
          <w:rtl/>
          <w:lang w:eastAsia="he-IL"/>
        </w:rPr>
        <w:t xml:space="preserve"> ובפרשנים) היו יכולים למצוא אזור בבבל שבו יגורו בכבוד, והם העדיפו לעלות לארץ ישראל עם שבי הגולה ולהיות במעמד נחות של משרתים במקדש. מדוע לפגוע בנאמנותם ובזכותם לעבוד במקדש. והרי אפשר שהעובדים במקדש יהיו גם מן הגויים החדשים וגם מן הגבעונים.</w:t>
      </w:r>
    </w:p>
    <w:p w14:paraId="3ADF86E5" w14:textId="77777777" w:rsidR="005F52BE" w:rsidRPr="005F52BE" w:rsidRDefault="005F52BE" w:rsidP="005F52BE">
      <w:pPr>
        <w:tabs>
          <w:tab w:val="left" w:pos="1466"/>
        </w:tabs>
        <w:contextualSpacing/>
        <w:rPr>
          <w:rFonts w:ascii="David" w:hAnsi="David" w:cs="David"/>
          <w:sz w:val="23"/>
          <w:szCs w:val="23"/>
          <w:rtl/>
          <w:lang w:eastAsia="he-IL"/>
        </w:rPr>
      </w:pPr>
      <w:r w:rsidRPr="005F52BE">
        <w:rPr>
          <w:rFonts w:ascii="David" w:hAnsi="David" w:cs="David" w:hint="cs"/>
          <w:sz w:val="23"/>
          <w:szCs w:val="23"/>
          <w:rtl/>
          <w:lang w:eastAsia="he-IL"/>
        </w:rPr>
        <w:t xml:space="preserve">ונראה שהסבר סיום הנבואה תלוי בקשר שיש בין ה'בשר' לבין ה'כנעני' שבבית ה', וכדי להעמיק בקשר שבינם - צריך להעמיק בקשר שבין פרשיות הגעת ה'בשר' לבני ישראל במדבר ובין פרשיות המלחמות ב'כנעני' שבתחילת ספר שופטים, </w:t>
      </w:r>
      <w:proofErr w:type="spellStart"/>
      <w:r w:rsidRPr="005F52BE">
        <w:rPr>
          <w:rFonts w:ascii="David" w:hAnsi="David" w:cs="David" w:hint="cs"/>
          <w:sz w:val="23"/>
          <w:szCs w:val="23"/>
          <w:rtl/>
          <w:lang w:eastAsia="he-IL"/>
        </w:rPr>
        <w:t>וכדלקמן</w:t>
      </w:r>
      <w:proofErr w:type="spellEnd"/>
      <w:r w:rsidRPr="005F52BE">
        <w:rPr>
          <w:rFonts w:ascii="David" w:hAnsi="David" w:cs="David" w:hint="cs"/>
          <w:sz w:val="23"/>
          <w:szCs w:val="23"/>
          <w:rtl/>
          <w:lang w:eastAsia="he-IL"/>
        </w:rPr>
        <w:t>. בחלק הראשון של המאמר נעמיק בפרשיות הגעת ה'בשר' לבני ישראל. ובחלק השני של המאמר נעמיק בפרשיות המלחמות ב'כנעני'.</w:t>
      </w:r>
    </w:p>
    <w:p w14:paraId="2C46D237" w14:textId="77777777" w:rsidR="005F52BE" w:rsidRPr="005F52BE" w:rsidRDefault="005F52BE" w:rsidP="005F52BE">
      <w:pPr>
        <w:tabs>
          <w:tab w:val="left" w:pos="1466"/>
        </w:tabs>
        <w:contextualSpacing/>
        <w:rPr>
          <w:rFonts w:ascii="David" w:hAnsi="David" w:cs="David"/>
          <w:sz w:val="23"/>
          <w:szCs w:val="23"/>
          <w:rtl/>
          <w:lang w:eastAsia="he-IL"/>
        </w:rPr>
      </w:pPr>
    </w:p>
    <w:p w14:paraId="33FB4559" w14:textId="77777777" w:rsidR="005F52BE" w:rsidRPr="005F52BE" w:rsidRDefault="005F52BE" w:rsidP="005F52BE">
      <w:pPr>
        <w:contextualSpacing/>
        <w:rPr>
          <w:rFonts w:ascii="David" w:hAnsi="David" w:cs="David"/>
          <w:b/>
          <w:bCs/>
          <w:sz w:val="26"/>
          <w:szCs w:val="26"/>
          <w:rtl/>
          <w:lang w:eastAsia="he-IL"/>
        </w:rPr>
      </w:pPr>
      <w:r w:rsidRPr="005F52BE">
        <w:rPr>
          <w:rFonts w:ascii="David" w:hAnsi="David" w:cs="David" w:hint="cs"/>
          <w:b/>
          <w:bCs/>
          <w:sz w:val="26"/>
          <w:szCs w:val="26"/>
          <w:rtl/>
          <w:lang w:eastAsia="he-IL"/>
        </w:rPr>
        <w:t>חלק א: פרשיות הגעת הבשר לבני ישראל</w:t>
      </w:r>
    </w:p>
    <w:p w14:paraId="49A0381B" w14:textId="77777777" w:rsidR="005F52BE" w:rsidRPr="005F52BE" w:rsidRDefault="005F52BE" w:rsidP="005F52BE">
      <w:pPr>
        <w:contextualSpacing/>
        <w:rPr>
          <w:rFonts w:ascii="David" w:hAnsi="David" w:cs="David"/>
          <w:b/>
          <w:bCs/>
          <w:i/>
          <w:iCs/>
          <w:sz w:val="25"/>
          <w:szCs w:val="25"/>
          <w:rtl/>
          <w:lang w:eastAsia="he-IL"/>
        </w:rPr>
      </w:pPr>
      <w:r w:rsidRPr="005F52BE">
        <w:rPr>
          <w:rFonts w:ascii="David" w:hAnsi="David" w:cs="David" w:hint="cs"/>
          <w:b/>
          <w:bCs/>
          <w:i/>
          <w:iCs/>
          <w:sz w:val="25"/>
          <w:szCs w:val="25"/>
          <w:rtl/>
          <w:lang w:eastAsia="he-IL"/>
        </w:rPr>
        <w:t>פרשיות ה"בשר" בתורה ובתהילים</w:t>
      </w:r>
    </w:p>
    <w:p w14:paraId="2295364F" w14:textId="77777777" w:rsidR="005F52BE" w:rsidRPr="005F52BE" w:rsidRDefault="005F52BE" w:rsidP="005F52BE">
      <w:pPr>
        <w:tabs>
          <w:tab w:val="left" w:pos="1466"/>
        </w:tabs>
        <w:contextualSpacing/>
        <w:rPr>
          <w:rFonts w:ascii="David" w:hAnsi="David" w:cs="David"/>
          <w:sz w:val="23"/>
          <w:szCs w:val="23"/>
          <w:rtl/>
          <w:lang w:eastAsia="he-IL"/>
        </w:rPr>
      </w:pPr>
      <w:r w:rsidRPr="005F52BE">
        <w:rPr>
          <w:rFonts w:ascii="David" w:hAnsi="David" w:cs="David" w:hint="cs"/>
          <w:sz w:val="23"/>
          <w:szCs w:val="23"/>
          <w:rtl/>
          <w:lang w:eastAsia="he-IL"/>
        </w:rPr>
        <w:t>בספר שמות מסופר שכחודש לאחר שישראל יצאו ממצרים, הם התלוננו שהם זוכרים לטובה את הלחם והבשר שהיה להם במצרים. הקב"ה נענה להם והעניק להם שני דברים: את המן במקום הלחם, ואת השְּׂלָו במקום הבשר, ומשמע שהדבר נעשה לאורך זמן וללא תקלה. מאידך, בספר במדבר מסופר שכעבור כשנה בעת שבני ישראל החלו במסעם לארץ ישראל הם אכלו את המן בלבד, והם התאוו לאכול בשר, וד' העניש אותם והמטיר להם שְׂלָו, והמתאווים אכלו מהַשְּׂלָו - ומתו. צריך להבין, מדוע ירידת השְּׂלָו הזו הסתיימה כאן באופן שונה מירידת השְּׂלָו הקודמת?</w:t>
      </w:r>
    </w:p>
    <w:p w14:paraId="515127A6" w14:textId="77777777" w:rsidR="005F52BE" w:rsidRPr="005F52BE" w:rsidRDefault="005F52BE" w:rsidP="005F52BE">
      <w:pPr>
        <w:tabs>
          <w:tab w:val="left" w:pos="1466"/>
        </w:tabs>
        <w:contextualSpacing/>
        <w:rPr>
          <w:rFonts w:ascii="David" w:hAnsi="David" w:cs="David"/>
          <w:sz w:val="23"/>
          <w:szCs w:val="23"/>
          <w:rtl/>
          <w:lang w:eastAsia="he-IL"/>
        </w:rPr>
      </w:pPr>
    </w:p>
    <w:p w14:paraId="316AF8ED" w14:textId="77777777" w:rsidR="005F52BE" w:rsidRPr="005F52BE" w:rsidRDefault="005F52BE" w:rsidP="005F52BE">
      <w:pPr>
        <w:tabs>
          <w:tab w:val="left" w:pos="1466"/>
        </w:tabs>
        <w:contextualSpacing/>
        <w:rPr>
          <w:rFonts w:ascii="David" w:hAnsi="David" w:cs="David"/>
          <w:sz w:val="23"/>
          <w:szCs w:val="23"/>
          <w:rtl/>
          <w:lang w:eastAsia="he-IL"/>
        </w:rPr>
      </w:pPr>
      <w:r w:rsidRPr="005F52BE">
        <w:rPr>
          <w:rFonts w:ascii="David" w:hAnsi="David" w:cs="David" w:hint="cs"/>
          <w:sz w:val="23"/>
          <w:szCs w:val="23"/>
          <w:rtl/>
          <w:lang w:eastAsia="he-IL"/>
        </w:rPr>
        <w:t>כמו כן קשה שבספר תהילים (</w:t>
      </w:r>
      <w:proofErr w:type="spellStart"/>
      <w:r w:rsidRPr="005F52BE">
        <w:rPr>
          <w:rFonts w:ascii="David" w:hAnsi="David" w:cs="David" w:hint="cs"/>
          <w:sz w:val="23"/>
          <w:szCs w:val="23"/>
          <w:rtl/>
          <w:lang w:eastAsia="he-IL"/>
        </w:rPr>
        <w:t>עח</w:t>
      </w:r>
      <w:proofErr w:type="spellEnd"/>
      <w:r w:rsidRPr="005F52BE">
        <w:rPr>
          <w:rFonts w:ascii="David" w:hAnsi="David" w:cs="David" w:hint="cs"/>
          <w:sz w:val="23"/>
          <w:szCs w:val="23"/>
          <w:rtl/>
          <w:lang w:eastAsia="he-IL"/>
        </w:rPr>
        <w:t xml:space="preserve">) משמע </w:t>
      </w:r>
      <w:proofErr w:type="spellStart"/>
      <w:r w:rsidRPr="005F52BE">
        <w:rPr>
          <w:rFonts w:ascii="David" w:hAnsi="David" w:cs="David" w:hint="cs"/>
          <w:sz w:val="23"/>
          <w:szCs w:val="23"/>
          <w:rtl/>
          <w:lang w:eastAsia="he-IL"/>
        </w:rPr>
        <w:t>שהשְּׂלָיו</w:t>
      </w:r>
      <w:proofErr w:type="spellEnd"/>
      <w:r w:rsidRPr="005F52BE">
        <w:rPr>
          <w:rFonts w:ascii="David" w:hAnsi="David" w:cs="David" w:hint="cs"/>
          <w:sz w:val="23"/>
          <w:szCs w:val="23"/>
          <w:rtl/>
          <w:lang w:eastAsia="he-IL"/>
        </w:rPr>
        <w:t xml:space="preserve"> הרג את בני ישראל כבר בפעם הראשונה. המשורר אסף מקדים שמאז יציאת מצרים ניזונו בני ישראל ממשקים מזינים שיצאו מתוך הסלעים:</w:t>
      </w:r>
      <w:r w:rsidRPr="005F52BE">
        <w:rPr>
          <w:rFonts w:ascii="David" w:hAnsi="David" w:cs="David"/>
          <w:sz w:val="23"/>
          <w:szCs w:val="23"/>
          <w:rtl/>
          <w:lang w:eastAsia="he-IL"/>
        </w:rPr>
        <w:t xml:space="preserve"> </w:t>
      </w:r>
      <w:r w:rsidRPr="005F52BE">
        <w:rPr>
          <w:rFonts w:ascii="David" w:hAnsi="David" w:cs="David" w:hint="cs"/>
          <w:sz w:val="23"/>
          <w:szCs w:val="23"/>
          <w:rtl/>
          <w:lang w:eastAsia="he-IL"/>
        </w:rPr>
        <w:t>"</w:t>
      </w:r>
      <w:r w:rsidRPr="005F52BE">
        <w:rPr>
          <w:rFonts w:ascii="David" w:hAnsi="David" w:cs="David"/>
          <w:sz w:val="23"/>
          <w:szCs w:val="23"/>
          <w:rtl/>
          <w:lang w:eastAsia="he-IL"/>
        </w:rPr>
        <w:t>וַיּוֹצִא נוֹזְלִים מִסָּלַע וַיּוֹרֶד כַּנְּהָרוֹת מָיִם</w:t>
      </w:r>
      <w:r w:rsidRPr="005F52BE">
        <w:rPr>
          <w:rFonts w:ascii="David" w:hAnsi="David" w:cs="David" w:hint="cs"/>
          <w:sz w:val="23"/>
          <w:szCs w:val="23"/>
          <w:rtl/>
          <w:lang w:eastAsia="he-IL"/>
        </w:rPr>
        <w:t>". אלא שכעבור כחודש בהגיעם למדבר סין הם דרשו אוכל רגיל: "</w:t>
      </w:r>
      <w:r w:rsidRPr="005F52BE">
        <w:rPr>
          <w:rFonts w:ascii="David" w:hAnsi="David" w:cs="David"/>
          <w:sz w:val="23"/>
          <w:szCs w:val="23"/>
          <w:rtl/>
          <w:lang w:eastAsia="he-IL"/>
        </w:rPr>
        <w:t xml:space="preserve">וַיְנַסּוּ אֵל בִּלְבָבָם </w:t>
      </w:r>
      <w:proofErr w:type="spellStart"/>
      <w:r w:rsidRPr="005F52BE">
        <w:rPr>
          <w:rFonts w:ascii="David" w:hAnsi="David" w:cs="David"/>
          <w:sz w:val="23"/>
          <w:szCs w:val="23"/>
          <w:rtl/>
          <w:lang w:eastAsia="he-IL"/>
        </w:rPr>
        <w:t>לִשְׁאָל</w:t>
      </w:r>
      <w:proofErr w:type="spellEnd"/>
      <w:r w:rsidRPr="005F52BE">
        <w:rPr>
          <w:rFonts w:ascii="David" w:hAnsi="David" w:cs="David"/>
          <w:sz w:val="23"/>
          <w:szCs w:val="23"/>
          <w:rtl/>
          <w:lang w:eastAsia="he-IL"/>
        </w:rPr>
        <w:t xml:space="preserve"> אֹכֶל לְנַפְשָׁם</w:t>
      </w:r>
      <w:r w:rsidRPr="005F52BE">
        <w:rPr>
          <w:rFonts w:ascii="David" w:hAnsi="David" w:cs="David" w:hint="cs"/>
          <w:sz w:val="23"/>
          <w:szCs w:val="23"/>
          <w:rtl/>
          <w:lang w:eastAsia="he-IL"/>
        </w:rPr>
        <w:t xml:space="preserve">... </w:t>
      </w:r>
      <w:r w:rsidRPr="005F52BE">
        <w:rPr>
          <w:rFonts w:ascii="David" w:hAnsi="David" w:cs="David"/>
          <w:sz w:val="23"/>
          <w:szCs w:val="23"/>
          <w:rtl/>
          <w:lang w:eastAsia="he-IL"/>
        </w:rPr>
        <w:t>הֲגַם לֶחֶם יוּכַל תֵּת אִם יָכִין שְׁאֵר לְעַמּוֹ:</w:t>
      </w:r>
      <w:r w:rsidRPr="005F52BE">
        <w:rPr>
          <w:rFonts w:ascii="David" w:hAnsi="David" w:cs="David" w:hint="cs"/>
          <w:sz w:val="23"/>
          <w:szCs w:val="23"/>
          <w:rtl/>
          <w:lang w:eastAsia="he-IL"/>
        </w:rPr>
        <w:t xml:space="preserve">". המשורר מספר שד' התייחס בסובלנות ובהבנה לדרישת ה'לחם', אך התייחס בכעס לדרישת ה'בשר': </w:t>
      </w:r>
    </w:p>
    <w:p w14:paraId="6FDC6BF8" w14:textId="77777777" w:rsidR="005F52BE" w:rsidRPr="005F52BE" w:rsidRDefault="005F52BE" w:rsidP="005F52BE">
      <w:pPr>
        <w:ind w:left="284"/>
        <w:contextualSpacing/>
        <w:rPr>
          <w:rFonts w:cs="Guttman Keren"/>
          <w:sz w:val="20"/>
          <w:szCs w:val="20"/>
          <w:rtl/>
          <w:lang w:eastAsia="he-IL"/>
        </w:rPr>
      </w:pPr>
      <w:r w:rsidRPr="005F52BE">
        <w:rPr>
          <w:rFonts w:cs="Guttman Keren" w:hint="cs"/>
          <w:sz w:val="20"/>
          <w:szCs w:val="20"/>
          <w:rtl/>
          <w:lang w:eastAsia="he-IL"/>
        </w:rPr>
        <w:t>"</w:t>
      </w:r>
      <w:r w:rsidRPr="005F52BE">
        <w:rPr>
          <w:rFonts w:cs="Guttman Keren"/>
          <w:sz w:val="20"/>
          <w:szCs w:val="20"/>
          <w:rtl/>
          <w:lang w:eastAsia="he-IL"/>
        </w:rPr>
        <w:t xml:space="preserve">לָכֵן שָׁמַע </w:t>
      </w:r>
      <w:r w:rsidRPr="005F52BE">
        <w:rPr>
          <w:rFonts w:cs="Guttman Keren" w:hint="cs"/>
          <w:sz w:val="20"/>
          <w:szCs w:val="20"/>
          <w:rtl/>
          <w:lang w:eastAsia="he-IL"/>
        </w:rPr>
        <w:t xml:space="preserve">ד' </w:t>
      </w:r>
      <w:proofErr w:type="spellStart"/>
      <w:r w:rsidRPr="005F52BE">
        <w:rPr>
          <w:rFonts w:cs="Guttman Keren"/>
          <w:sz w:val="20"/>
          <w:szCs w:val="20"/>
          <w:rtl/>
          <w:lang w:eastAsia="he-IL"/>
        </w:rPr>
        <w:t>וַיִּתְעַבָּר</w:t>
      </w:r>
      <w:proofErr w:type="spellEnd"/>
      <w:r w:rsidRPr="005F52BE">
        <w:rPr>
          <w:rFonts w:cs="Guttman Keren"/>
          <w:sz w:val="20"/>
          <w:szCs w:val="20"/>
          <w:rtl/>
          <w:lang w:eastAsia="he-IL"/>
        </w:rPr>
        <w:t xml:space="preserve"> וְאֵשׁ נִשְּׂקָה בְיַעֲקֹב</w:t>
      </w:r>
      <w:r w:rsidRPr="005F52BE">
        <w:rPr>
          <w:rFonts w:cs="Guttman Keren" w:hint="cs"/>
          <w:sz w:val="20"/>
          <w:szCs w:val="20"/>
          <w:rtl/>
          <w:lang w:eastAsia="he-IL"/>
        </w:rPr>
        <w:t>...</w:t>
      </w:r>
      <w:r w:rsidRPr="005F52BE">
        <w:rPr>
          <w:rFonts w:cs="Guttman Keren"/>
          <w:sz w:val="20"/>
          <w:szCs w:val="20"/>
          <w:rtl/>
          <w:lang w:eastAsia="he-IL"/>
        </w:rPr>
        <w:t xml:space="preserve"> </w:t>
      </w:r>
      <w:proofErr w:type="spellStart"/>
      <w:r w:rsidRPr="005F52BE">
        <w:rPr>
          <w:rFonts w:cs="Guttman Keren"/>
          <w:sz w:val="20"/>
          <w:szCs w:val="20"/>
          <w:rtl/>
          <w:lang w:eastAsia="he-IL"/>
        </w:rPr>
        <w:t>וַיַּמְטֵר</w:t>
      </w:r>
      <w:proofErr w:type="spellEnd"/>
      <w:r w:rsidRPr="005F52BE">
        <w:rPr>
          <w:rFonts w:cs="Guttman Keren"/>
          <w:sz w:val="20"/>
          <w:szCs w:val="20"/>
          <w:rtl/>
          <w:lang w:eastAsia="he-IL"/>
        </w:rPr>
        <w:t xml:space="preserve"> עֲלֵיהֶם מָן לֶאֱכֹל וּדְגַן שָׁמַיִם נָתַן לָמוֹ: לֶחֶם אַבִּירִים</w:t>
      </w:r>
      <w:r w:rsidRPr="005F52BE">
        <w:rPr>
          <w:rFonts w:cs="Guttman Keren" w:hint="cs"/>
          <w:sz w:val="20"/>
          <w:szCs w:val="20"/>
          <w:rtl/>
          <w:lang w:eastAsia="he-IL"/>
        </w:rPr>
        <w:t>...</w:t>
      </w:r>
      <w:r w:rsidRPr="005F52BE">
        <w:rPr>
          <w:rFonts w:cs="Guttman Keren"/>
          <w:sz w:val="20"/>
          <w:szCs w:val="20"/>
          <w:rtl/>
          <w:lang w:eastAsia="he-IL"/>
        </w:rPr>
        <w:t xml:space="preserve"> </w:t>
      </w:r>
      <w:proofErr w:type="spellStart"/>
      <w:r w:rsidRPr="005F52BE">
        <w:rPr>
          <w:rFonts w:cs="Guttman Keren"/>
          <w:sz w:val="20"/>
          <w:szCs w:val="20"/>
          <w:rtl/>
          <w:lang w:eastAsia="he-IL"/>
        </w:rPr>
        <w:t>וַיַּמְטֵר</w:t>
      </w:r>
      <w:proofErr w:type="spellEnd"/>
      <w:r w:rsidRPr="005F52BE">
        <w:rPr>
          <w:rFonts w:cs="Guttman Keren"/>
          <w:sz w:val="20"/>
          <w:szCs w:val="20"/>
          <w:rtl/>
          <w:lang w:eastAsia="he-IL"/>
        </w:rPr>
        <w:t xml:space="preserve"> עֲלֵיהֶם כֶּעָפָר שְׁאֵר וּכְחוֹל יַמִּים עוֹף כָּנָף</w:t>
      </w:r>
      <w:r w:rsidRPr="005F52BE">
        <w:rPr>
          <w:rFonts w:cs="Guttman Keren" w:hint="cs"/>
          <w:sz w:val="20"/>
          <w:szCs w:val="20"/>
          <w:rtl/>
          <w:lang w:eastAsia="he-IL"/>
        </w:rPr>
        <w:t xml:space="preserve">... </w:t>
      </w:r>
      <w:r w:rsidRPr="005F52BE">
        <w:rPr>
          <w:rFonts w:cs="Guttman Keren"/>
          <w:sz w:val="20"/>
          <w:szCs w:val="20"/>
          <w:rtl/>
          <w:lang w:eastAsia="he-IL"/>
        </w:rPr>
        <w:t xml:space="preserve">וַיֹּאכְלוּ וַיִּשְׂבְּעוּ מְאֹד </w:t>
      </w:r>
      <w:proofErr w:type="spellStart"/>
      <w:r w:rsidRPr="005F52BE">
        <w:rPr>
          <w:rFonts w:cs="Guttman Keren"/>
          <w:sz w:val="20"/>
          <w:szCs w:val="20"/>
          <w:rtl/>
          <w:lang w:eastAsia="he-IL"/>
        </w:rPr>
        <w:t>וְתַאֲוָתָם</w:t>
      </w:r>
      <w:proofErr w:type="spellEnd"/>
      <w:r w:rsidRPr="005F52BE">
        <w:rPr>
          <w:rFonts w:cs="Guttman Keren"/>
          <w:sz w:val="20"/>
          <w:szCs w:val="20"/>
          <w:rtl/>
          <w:lang w:eastAsia="he-IL"/>
        </w:rPr>
        <w:t xml:space="preserve"> יָבִא לָהֶם: לֹא זָרוּ </w:t>
      </w:r>
      <w:proofErr w:type="spellStart"/>
      <w:r w:rsidRPr="005F52BE">
        <w:rPr>
          <w:rFonts w:cs="Guttman Keren"/>
          <w:sz w:val="20"/>
          <w:szCs w:val="20"/>
          <w:rtl/>
          <w:lang w:eastAsia="he-IL"/>
        </w:rPr>
        <w:t>מִתַּאֲוָתָם</w:t>
      </w:r>
      <w:proofErr w:type="spellEnd"/>
      <w:r w:rsidRPr="005F52BE">
        <w:rPr>
          <w:rFonts w:cs="Guttman Keren"/>
          <w:sz w:val="20"/>
          <w:szCs w:val="20"/>
          <w:rtl/>
          <w:lang w:eastAsia="he-IL"/>
        </w:rPr>
        <w:t xml:space="preserve"> עוֹד אָכְלָם בְּפִיהֶם: וְאַף </w:t>
      </w:r>
      <w:proofErr w:type="spellStart"/>
      <w:r w:rsidRPr="005F52BE">
        <w:rPr>
          <w:rFonts w:cs="Guttman Keren"/>
          <w:sz w:val="20"/>
          <w:szCs w:val="20"/>
          <w:rtl/>
          <w:lang w:eastAsia="he-IL"/>
        </w:rPr>
        <w:t>אֱלֹהִים</w:t>
      </w:r>
      <w:proofErr w:type="spellEnd"/>
      <w:r w:rsidRPr="005F52BE">
        <w:rPr>
          <w:rFonts w:cs="Guttman Keren"/>
          <w:sz w:val="20"/>
          <w:szCs w:val="20"/>
          <w:rtl/>
          <w:lang w:eastAsia="he-IL"/>
        </w:rPr>
        <w:t xml:space="preserve"> עָלָה בָהֶם </w:t>
      </w:r>
      <w:proofErr w:type="spellStart"/>
      <w:r w:rsidRPr="005F52BE">
        <w:rPr>
          <w:rFonts w:cs="Guttman Keren"/>
          <w:sz w:val="20"/>
          <w:szCs w:val="20"/>
          <w:rtl/>
          <w:lang w:eastAsia="he-IL"/>
        </w:rPr>
        <w:t>וַיַּהֲרֹג</w:t>
      </w:r>
      <w:proofErr w:type="spellEnd"/>
      <w:r w:rsidRPr="005F52BE">
        <w:rPr>
          <w:rFonts w:cs="Guttman Keren"/>
          <w:sz w:val="20"/>
          <w:szCs w:val="20"/>
          <w:rtl/>
          <w:lang w:eastAsia="he-IL"/>
        </w:rPr>
        <w:t xml:space="preserve"> בְּמִשְׁמַנֵּיהֶם וּבַחוּרֵי יִשְׂרָאֵל הִכְרִיעַ:</w:t>
      </w:r>
      <w:r w:rsidRPr="005F52BE">
        <w:rPr>
          <w:rFonts w:cs="Guttman Keren" w:hint="cs"/>
          <w:sz w:val="20"/>
          <w:szCs w:val="20"/>
          <w:rtl/>
          <w:lang w:eastAsia="he-IL"/>
        </w:rPr>
        <w:t>"</w:t>
      </w:r>
    </w:p>
    <w:p w14:paraId="7626FB0F" w14:textId="77777777" w:rsidR="005F52BE" w:rsidRPr="005F52BE" w:rsidRDefault="005F52BE" w:rsidP="005F52BE">
      <w:pPr>
        <w:tabs>
          <w:tab w:val="left" w:pos="1466"/>
        </w:tabs>
        <w:contextualSpacing/>
        <w:rPr>
          <w:rFonts w:ascii="David" w:hAnsi="David" w:cs="David"/>
          <w:sz w:val="23"/>
          <w:szCs w:val="23"/>
          <w:rtl/>
          <w:lang w:eastAsia="he-IL"/>
        </w:rPr>
      </w:pPr>
      <w:r w:rsidRPr="005F52BE">
        <w:rPr>
          <w:rFonts w:ascii="David" w:hAnsi="David" w:cs="David" w:hint="cs"/>
          <w:sz w:val="23"/>
          <w:szCs w:val="23"/>
          <w:rtl/>
          <w:lang w:eastAsia="he-IL"/>
        </w:rPr>
        <w:t>ה'מן' מתואר לשבח בתור "</w:t>
      </w:r>
      <w:r w:rsidRPr="005F52BE">
        <w:rPr>
          <w:rFonts w:ascii="David" w:hAnsi="David" w:cs="David"/>
          <w:sz w:val="23"/>
          <w:szCs w:val="23"/>
          <w:rtl/>
          <w:lang w:eastAsia="he-IL"/>
        </w:rPr>
        <w:t>דְגַן שָׁמַיִם</w:t>
      </w:r>
      <w:r w:rsidRPr="005F52BE">
        <w:rPr>
          <w:rFonts w:ascii="David" w:hAnsi="David" w:cs="David" w:hint="cs"/>
          <w:sz w:val="23"/>
          <w:szCs w:val="23"/>
          <w:rtl/>
          <w:lang w:eastAsia="he-IL"/>
        </w:rPr>
        <w:t xml:space="preserve">" </w:t>
      </w:r>
      <w:proofErr w:type="spellStart"/>
      <w:r w:rsidRPr="005F52BE">
        <w:rPr>
          <w:rFonts w:ascii="David" w:hAnsi="David" w:cs="David" w:hint="cs"/>
          <w:sz w:val="23"/>
          <w:szCs w:val="23"/>
          <w:rtl/>
          <w:lang w:eastAsia="he-IL"/>
        </w:rPr>
        <w:t>ו"</w:t>
      </w:r>
      <w:r w:rsidRPr="005F52BE">
        <w:rPr>
          <w:rFonts w:ascii="David" w:hAnsi="David" w:cs="David"/>
          <w:sz w:val="23"/>
          <w:szCs w:val="23"/>
          <w:rtl/>
          <w:lang w:eastAsia="he-IL"/>
        </w:rPr>
        <w:t>לֶחֶם</w:t>
      </w:r>
      <w:proofErr w:type="spellEnd"/>
      <w:r w:rsidRPr="005F52BE">
        <w:rPr>
          <w:rFonts w:ascii="David" w:hAnsi="David" w:cs="David"/>
          <w:sz w:val="23"/>
          <w:szCs w:val="23"/>
          <w:rtl/>
          <w:lang w:eastAsia="he-IL"/>
        </w:rPr>
        <w:t xml:space="preserve"> אַבִּירִים</w:t>
      </w:r>
      <w:r w:rsidRPr="005F52BE">
        <w:rPr>
          <w:rFonts w:ascii="David" w:hAnsi="David" w:cs="David" w:hint="cs"/>
          <w:sz w:val="23"/>
          <w:szCs w:val="23"/>
          <w:rtl/>
          <w:lang w:eastAsia="he-IL"/>
        </w:rPr>
        <w:t xml:space="preserve">". אך </w:t>
      </w:r>
      <w:proofErr w:type="spellStart"/>
      <w:r w:rsidRPr="005F52BE">
        <w:rPr>
          <w:rFonts w:ascii="David" w:hAnsi="David" w:cs="David" w:hint="cs"/>
          <w:sz w:val="23"/>
          <w:szCs w:val="23"/>
          <w:rtl/>
          <w:lang w:eastAsia="he-IL"/>
        </w:rPr>
        <w:t>ה"</w:t>
      </w:r>
      <w:r w:rsidRPr="005F52BE">
        <w:rPr>
          <w:rFonts w:ascii="David" w:hAnsi="David" w:cs="David"/>
          <w:sz w:val="23"/>
          <w:szCs w:val="23"/>
          <w:rtl/>
          <w:lang w:eastAsia="he-IL"/>
        </w:rPr>
        <w:t>שְׁאֵר</w:t>
      </w:r>
      <w:proofErr w:type="spellEnd"/>
      <w:r w:rsidRPr="005F52BE">
        <w:rPr>
          <w:rFonts w:ascii="David" w:hAnsi="David" w:cs="David" w:hint="cs"/>
          <w:sz w:val="23"/>
          <w:szCs w:val="23"/>
          <w:rtl/>
          <w:lang w:eastAsia="he-IL"/>
        </w:rPr>
        <w:t xml:space="preserve">" ("בשר") שהגיע </w:t>
      </w:r>
      <w:proofErr w:type="spellStart"/>
      <w:r w:rsidRPr="005F52BE">
        <w:rPr>
          <w:rFonts w:ascii="David" w:hAnsi="David" w:cs="David" w:hint="cs"/>
          <w:sz w:val="23"/>
          <w:szCs w:val="23"/>
          <w:rtl/>
          <w:lang w:eastAsia="he-IL"/>
        </w:rPr>
        <w:t>כ"</w:t>
      </w:r>
      <w:r w:rsidRPr="005F52BE">
        <w:rPr>
          <w:rFonts w:ascii="David" w:hAnsi="David" w:cs="David"/>
          <w:sz w:val="23"/>
          <w:szCs w:val="23"/>
          <w:rtl/>
          <w:lang w:eastAsia="he-IL"/>
        </w:rPr>
        <w:t>עוֹף</w:t>
      </w:r>
      <w:proofErr w:type="spellEnd"/>
      <w:r w:rsidRPr="005F52BE">
        <w:rPr>
          <w:rFonts w:ascii="David" w:hAnsi="David" w:cs="David"/>
          <w:sz w:val="23"/>
          <w:szCs w:val="23"/>
          <w:rtl/>
          <w:lang w:eastAsia="he-IL"/>
        </w:rPr>
        <w:t xml:space="preserve"> כָּנָף</w:t>
      </w:r>
      <w:r w:rsidRPr="005F52BE">
        <w:rPr>
          <w:rFonts w:ascii="David" w:hAnsi="David" w:cs="David" w:hint="cs"/>
          <w:sz w:val="23"/>
          <w:szCs w:val="23"/>
          <w:rtl/>
          <w:lang w:eastAsia="he-IL"/>
        </w:rPr>
        <w:t>" המית אותם. לפי המשורר הדבר ארע כבר בפעם הראשונה, וכמו כן לפי המשורר בני ישראל בערו ב"אש" כשהם אכלו את הבשר: "</w:t>
      </w:r>
      <w:r w:rsidRPr="005F52BE">
        <w:rPr>
          <w:rFonts w:ascii="David" w:hAnsi="David" w:cs="David"/>
          <w:sz w:val="23"/>
          <w:szCs w:val="23"/>
          <w:rtl/>
          <w:lang w:eastAsia="he-IL"/>
        </w:rPr>
        <w:t xml:space="preserve">לָכֵן שָׁמַע </w:t>
      </w:r>
      <w:r w:rsidRPr="005F52BE">
        <w:rPr>
          <w:rFonts w:ascii="David" w:hAnsi="David" w:cs="David" w:hint="cs"/>
          <w:sz w:val="23"/>
          <w:szCs w:val="23"/>
          <w:rtl/>
          <w:lang w:eastAsia="he-IL"/>
        </w:rPr>
        <w:t xml:space="preserve">ד' </w:t>
      </w:r>
      <w:proofErr w:type="spellStart"/>
      <w:r w:rsidRPr="005F52BE">
        <w:rPr>
          <w:rFonts w:ascii="David" w:hAnsi="David" w:cs="David"/>
          <w:sz w:val="23"/>
          <w:szCs w:val="23"/>
          <w:rtl/>
          <w:lang w:eastAsia="he-IL"/>
        </w:rPr>
        <w:t>וַיִּתְעַבָּר</w:t>
      </w:r>
      <w:proofErr w:type="spellEnd"/>
      <w:r w:rsidRPr="005F52BE">
        <w:rPr>
          <w:rFonts w:ascii="David" w:hAnsi="David" w:cs="David"/>
          <w:sz w:val="23"/>
          <w:szCs w:val="23"/>
          <w:rtl/>
          <w:lang w:eastAsia="he-IL"/>
        </w:rPr>
        <w:t xml:space="preserve"> וְאֵשׁ נִשְּׂקָה בְיַעֲקֹב</w:t>
      </w:r>
      <w:r w:rsidRPr="005F52BE">
        <w:rPr>
          <w:rFonts w:ascii="David" w:hAnsi="David" w:cs="David" w:hint="cs"/>
          <w:sz w:val="23"/>
          <w:szCs w:val="23"/>
          <w:rtl/>
          <w:lang w:eastAsia="he-IL"/>
        </w:rPr>
        <w:t xml:space="preserve">". גם מן התלמוד עולה שכל מה שארע בירידת </w:t>
      </w:r>
      <w:proofErr w:type="spellStart"/>
      <w:r w:rsidRPr="005F52BE">
        <w:rPr>
          <w:rFonts w:ascii="David" w:hAnsi="David" w:cs="David" w:hint="cs"/>
          <w:sz w:val="23"/>
          <w:szCs w:val="23"/>
          <w:rtl/>
          <w:lang w:eastAsia="he-IL"/>
        </w:rPr>
        <w:t>השְּׂלָיו</w:t>
      </w:r>
      <w:proofErr w:type="spellEnd"/>
      <w:r w:rsidRPr="005F52BE">
        <w:rPr>
          <w:rFonts w:ascii="David" w:hAnsi="David" w:cs="David" w:hint="cs"/>
          <w:sz w:val="23"/>
          <w:szCs w:val="23"/>
          <w:rtl/>
          <w:lang w:eastAsia="he-IL"/>
        </w:rPr>
        <w:t xml:space="preserve"> בפעם השניה ארע כבר בפעם הראשונה (</w:t>
      </w:r>
      <w:proofErr w:type="spellStart"/>
      <w:r w:rsidRPr="005F52BE">
        <w:rPr>
          <w:rFonts w:ascii="David" w:hAnsi="David" w:cs="David" w:hint="cs"/>
          <w:sz w:val="23"/>
          <w:szCs w:val="23"/>
          <w:rtl/>
          <w:lang w:eastAsia="he-IL"/>
        </w:rPr>
        <w:t>מהרש"א</w:t>
      </w:r>
      <w:proofErr w:type="spellEnd"/>
      <w:r w:rsidRPr="005F52BE">
        <w:rPr>
          <w:rFonts w:ascii="David" w:hAnsi="David" w:cs="David" w:hint="cs"/>
          <w:sz w:val="23"/>
          <w:szCs w:val="23"/>
          <w:rtl/>
          <w:lang w:eastAsia="he-IL"/>
        </w:rPr>
        <w:t xml:space="preserve"> חידושי אגדות יומא </w:t>
      </w:r>
      <w:r w:rsidRPr="005F52BE">
        <w:rPr>
          <w:rFonts w:ascii="David" w:hAnsi="David" w:cs="David"/>
          <w:sz w:val="23"/>
          <w:szCs w:val="23"/>
          <w:rtl/>
          <w:lang w:eastAsia="he-IL"/>
        </w:rPr>
        <w:t xml:space="preserve">דף </w:t>
      </w:r>
      <w:proofErr w:type="spellStart"/>
      <w:r w:rsidRPr="005F52BE">
        <w:rPr>
          <w:rFonts w:ascii="David" w:hAnsi="David" w:cs="David"/>
          <w:sz w:val="23"/>
          <w:szCs w:val="23"/>
          <w:rtl/>
          <w:lang w:eastAsia="he-IL"/>
        </w:rPr>
        <w:t>עה,ב</w:t>
      </w:r>
      <w:proofErr w:type="spellEnd"/>
      <w:r w:rsidRPr="005F52BE">
        <w:rPr>
          <w:rFonts w:ascii="David" w:hAnsi="David" w:cs="David" w:hint="cs"/>
          <w:sz w:val="23"/>
          <w:szCs w:val="23"/>
          <w:rtl/>
          <w:lang w:eastAsia="he-IL"/>
        </w:rPr>
        <w:t xml:space="preserve">). אלא שאם </w:t>
      </w:r>
      <w:proofErr w:type="spellStart"/>
      <w:r w:rsidRPr="005F52BE">
        <w:rPr>
          <w:rFonts w:ascii="David" w:hAnsi="David" w:cs="David" w:hint="cs"/>
          <w:sz w:val="23"/>
          <w:szCs w:val="23"/>
          <w:rtl/>
          <w:lang w:eastAsia="he-IL"/>
        </w:rPr>
        <w:t>השְּׂלָיו</w:t>
      </w:r>
      <w:proofErr w:type="spellEnd"/>
      <w:r w:rsidRPr="005F52BE">
        <w:rPr>
          <w:rFonts w:ascii="David" w:hAnsi="David" w:cs="David" w:hint="cs"/>
          <w:sz w:val="23"/>
          <w:szCs w:val="23"/>
          <w:rtl/>
          <w:lang w:eastAsia="he-IL"/>
        </w:rPr>
        <w:t xml:space="preserve"> הרג את בני ישראל כבר בפעם הראשונה מדוע הם לא חששו לאכול ממנו בפעם השניה. </w:t>
      </w:r>
    </w:p>
    <w:p w14:paraId="507A52ED" w14:textId="77777777" w:rsidR="005F52BE" w:rsidRPr="005F52BE" w:rsidRDefault="005F52BE" w:rsidP="005F52BE">
      <w:pPr>
        <w:tabs>
          <w:tab w:val="left" w:pos="1466"/>
        </w:tabs>
        <w:contextualSpacing/>
        <w:rPr>
          <w:rFonts w:ascii="David" w:hAnsi="David" w:cs="David"/>
          <w:sz w:val="23"/>
          <w:szCs w:val="23"/>
          <w:rtl/>
          <w:lang w:eastAsia="he-IL"/>
        </w:rPr>
      </w:pPr>
    </w:p>
    <w:p w14:paraId="7FCC3E43" w14:textId="77777777" w:rsidR="005F52BE" w:rsidRPr="005F52BE" w:rsidRDefault="005F52BE" w:rsidP="005F52BE">
      <w:pPr>
        <w:contextualSpacing/>
        <w:rPr>
          <w:rFonts w:ascii="David" w:hAnsi="David" w:cs="David"/>
          <w:b/>
          <w:bCs/>
          <w:i/>
          <w:iCs/>
          <w:sz w:val="25"/>
          <w:szCs w:val="25"/>
          <w:rtl/>
          <w:lang w:eastAsia="he-IL"/>
        </w:rPr>
      </w:pPr>
      <w:r w:rsidRPr="005F52BE">
        <w:rPr>
          <w:rFonts w:ascii="David" w:hAnsi="David" w:cs="David" w:hint="cs"/>
          <w:b/>
          <w:bCs/>
          <w:i/>
          <w:iCs/>
          <w:sz w:val="25"/>
          <w:szCs w:val="25"/>
          <w:rtl/>
          <w:lang w:eastAsia="he-IL"/>
        </w:rPr>
        <w:t>'המשקפיים הראשונות' של משה רבנו</w:t>
      </w:r>
    </w:p>
    <w:p w14:paraId="597D8D52" w14:textId="77777777" w:rsidR="005F52BE" w:rsidRPr="005F52BE" w:rsidRDefault="005F52BE" w:rsidP="005F52BE">
      <w:pPr>
        <w:tabs>
          <w:tab w:val="left" w:pos="1466"/>
        </w:tabs>
        <w:contextualSpacing/>
        <w:rPr>
          <w:rFonts w:ascii="David" w:hAnsi="David" w:cs="David"/>
          <w:sz w:val="23"/>
          <w:szCs w:val="23"/>
          <w:rtl/>
          <w:lang w:eastAsia="he-IL"/>
        </w:rPr>
      </w:pPr>
      <w:r w:rsidRPr="005F52BE">
        <w:rPr>
          <w:rFonts w:ascii="David" w:hAnsi="David" w:cs="David" w:hint="cs"/>
          <w:sz w:val="23"/>
          <w:szCs w:val="23"/>
          <w:rtl/>
          <w:lang w:eastAsia="he-IL"/>
        </w:rPr>
        <w:t xml:space="preserve">המשורר אסף והתלמוד מרמזים לנו שמשה ראה בעיניו הרוחניות כבר בפעם הראשונה, שכשהם אוכלים </w:t>
      </w:r>
      <w:proofErr w:type="spellStart"/>
      <w:r w:rsidRPr="005F52BE">
        <w:rPr>
          <w:rFonts w:ascii="David" w:hAnsi="David" w:cs="David" w:hint="cs"/>
          <w:sz w:val="23"/>
          <w:szCs w:val="23"/>
          <w:rtl/>
          <w:lang w:eastAsia="he-IL"/>
        </w:rPr>
        <w:t>מהשְּׂלָיו</w:t>
      </w:r>
      <w:proofErr w:type="spellEnd"/>
      <w:r w:rsidRPr="005F52BE">
        <w:rPr>
          <w:rFonts w:ascii="David" w:hAnsi="David" w:cs="David" w:hint="cs"/>
          <w:sz w:val="23"/>
          <w:szCs w:val="23"/>
          <w:rtl/>
          <w:lang w:eastAsia="he-IL"/>
        </w:rPr>
        <w:t xml:space="preserve"> הם </w:t>
      </w:r>
      <w:r w:rsidRPr="005F52BE">
        <w:rPr>
          <w:rFonts w:ascii="David" w:hAnsi="David" w:cs="David"/>
          <w:sz w:val="23"/>
          <w:szCs w:val="23"/>
          <w:rtl/>
          <w:lang w:eastAsia="he-IL"/>
        </w:rPr>
        <w:t>'</w:t>
      </w:r>
      <w:r w:rsidRPr="005F52BE">
        <w:rPr>
          <w:rFonts w:ascii="David" w:hAnsi="David" w:cs="David" w:hint="cs"/>
          <w:sz w:val="23"/>
          <w:szCs w:val="23"/>
          <w:rtl/>
          <w:lang w:eastAsia="he-IL"/>
        </w:rPr>
        <w:t>בוערים</w:t>
      </w:r>
      <w:r w:rsidRPr="005F52BE">
        <w:rPr>
          <w:rFonts w:ascii="David" w:hAnsi="David" w:cs="David"/>
          <w:sz w:val="23"/>
          <w:szCs w:val="23"/>
          <w:rtl/>
          <w:lang w:eastAsia="he-IL"/>
        </w:rPr>
        <w:t>'</w:t>
      </w:r>
      <w:r w:rsidRPr="005F52BE">
        <w:rPr>
          <w:rFonts w:ascii="David" w:hAnsi="David" w:cs="David" w:hint="cs"/>
          <w:sz w:val="23"/>
          <w:szCs w:val="23"/>
          <w:rtl/>
          <w:lang w:eastAsia="he-IL"/>
        </w:rPr>
        <w:t xml:space="preserve"> ב</w:t>
      </w:r>
      <w:r w:rsidRPr="005F52BE">
        <w:rPr>
          <w:rFonts w:ascii="David" w:hAnsi="David" w:cs="David"/>
          <w:sz w:val="23"/>
          <w:szCs w:val="23"/>
          <w:rtl/>
          <w:lang w:eastAsia="he-IL"/>
        </w:rPr>
        <w:t>'</w:t>
      </w:r>
      <w:r w:rsidRPr="005F52BE">
        <w:rPr>
          <w:rFonts w:ascii="David" w:hAnsi="David" w:cs="David" w:hint="cs"/>
          <w:sz w:val="23"/>
          <w:szCs w:val="23"/>
          <w:rtl/>
          <w:lang w:eastAsia="he-IL"/>
        </w:rPr>
        <w:t>אש</w:t>
      </w:r>
      <w:r w:rsidRPr="005F52BE">
        <w:rPr>
          <w:rFonts w:ascii="David" w:hAnsi="David" w:cs="David"/>
          <w:sz w:val="23"/>
          <w:szCs w:val="23"/>
          <w:rtl/>
          <w:lang w:eastAsia="he-IL"/>
        </w:rPr>
        <w:t>'</w:t>
      </w:r>
      <w:r w:rsidRPr="005F52BE">
        <w:rPr>
          <w:rFonts w:ascii="David" w:hAnsi="David" w:cs="David" w:hint="cs"/>
          <w:sz w:val="23"/>
          <w:szCs w:val="23"/>
          <w:rtl/>
          <w:lang w:eastAsia="he-IL"/>
        </w:rPr>
        <w:t xml:space="preserve"> של </w:t>
      </w:r>
      <w:r w:rsidRPr="005F52BE">
        <w:rPr>
          <w:rFonts w:ascii="David" w:hAnsi="David" w:cs="David"/>
          <w:sz w:val="23"/>
          <w:szCs w:val="23"/>
          <w:rtl/>
          <w:lang w:eastAsia="he-IL"/>
        </w:rPr>
        <w:t>'</w:t>
      </w:r>
      <w:r w:rsidRPr="005F52BE">
        <w:rPr>
          <w:rFonts w:ascii="David" w:hAnsi="David" w:cs="David" w:hint="cs"/>
          <w:sz w:val="23"/>
          <w:szCs w:val="23"/>
          <w:rtl/>
          <w:lang w:eastAsia="he-IL"/>
        </w:rPr>
        <w:t>תאוות</w:t>
      </w:r>
      <w:r w:rsidRPr="005F52BE">
        <w:rPr>
          <w:rFonts w:ascii="David" w:hAnsi="David" w:cs="David"/>
          <w:sz w:val="23"/>
          <w:szCs w:val="23"/>
          <w:rtl/>
          <w:lang w:eastAsia="he-IL"/>
        </w:rPr>
        <w:t>'</w:t>
      </w:r>
      <w:r w:rsidRPr="005F52BE">
        <w:rPr>
          <w:rFonts w:ascii="David" w:hAnsi="David" w:cs="David" w:hint="cs"/>
          <w:sz w:val="23"/>
          <w:szCs w:val="23"/>
          <w:rtl/>
          <w:lang w:eastAsia="he-IL"/>
        </w:rPr>
        <w:t xml:space="preserve">, ושהם נחשבים לאנשים </w:t>
      </w:r>
      <w:r w:rsidRPr="005F52BE">
        <w:rPr>
          <w:rFonts w:ascii="David" w:hAnsi="David" w:cs="David"/>
          <w:sz w:val="23"/>
          <w:szCs w:val="23"/>
          <w:rtl/>
          <w:lang w:eastAsia="he-IL"/>
        </w:rPr>
        <w:t>'</w:t>
      </w:r>
      <w:r w:rsidRPr="005F52BE">
        <w:rPr>
          <w:rFonts w:ascii="David" w:hAnsi="David" w:cs="David" w:hint="cs"/>
          <w:sz w:val="23"/>
          <w:szCs w:val="23"/>
          <w:rtl/>
          <w:lang w:eastAsia="he-IL"/>
        </w:rPr>
        <w:t>מתים</w:t>
      </w:r>
      <w:r w:rsidRPr="005F52BE">
        <w:rPr>
          <w:rFonts w:ascii="David" w:hAnsi="David" w:cs="David"/>
          <w:sz w:val="23"/>
          <w:szCs w:val="23"/>
          <w:rtl/>
          <w:lang w:eastAsia="he-IL"/>
        </w:rPr>
        <w:t>'</w:t>
      </w:r>
      <w:r w:rsidRPr="005F52BE">
        <w:rPr>
          <w:rFonts w:ascii="David" w:hAnsi="David" w:cs="David" w:hint="cs"/>
          <w:sz w:val="23"/>
          <w:szCs w:val="23"/>
          <w:rtl/>
          <w:lang w:eastAsia="he-IL"/>
        </w:rPr>
        <w:t>. אולם לאחר שבני ישראל קיבלו תורה והקימו את המשכן, והם היו במסעם לארץ ישראל, ד' רצה להעלות אותם למדרגה של משה רבנו. לפי המשורר אסף הכתוב בספר במדבר "</w:t>
      </w:r>
      <w:r w:rsidRPr="005F52BE">
        <w:rPr>
          <w:rFonts w:ascii="David" w:hAnsi="David" w:cs="David"/>
          <w:sz w:val="23"/>
          <w:szCs w:val="23"/>
          <w:rtl/>
          <w:lang w:eastAsia="he-IL"/>
        </w:rPr>
        <w:t xml:space="preserve">וַתִּבְעַר בָּם אֵשׁ </w:t>
      </w:r>
      <w:r w:rsidRPr="005F52BE">
        <w:rPr>
          <w:rFonts w:ascii="David" w:hAnsi="David" w:cs="David" w:hint="cs"/>
          <w:sz w:val="23"/>
          <w:szCs w:val="23"/>
          <w:rtl/>
          <w:lang w:eastAsia="he-IL"/>
        </w:rPr>
        <w:t xml:space="preserve">ד' </w:t>
      </w:r>
      <w:r w:rsidRPr="005F52BE">
        <w:rPr>
          <w:rFonts w:ascii="David" w:hAnsi="David" w:cs="David"/>
          <w:sz w:val="23"/>
          <w:szCs w:val="23"/>
          <w:rtl/>
          <w:lang w:eastAsia="he-IL"/>
        </w:rPr>
        <w:t>וַתֹּאכַל בִּקְצֵה הַמַּחֲנֶה</w:t>
      </w:r>
      <w:r w:rsidRPr="005F52BE">
        <w:rPr>
          <w:rFonts w:ascii="David" w:hAnsi="David" w:cs="David" w:hint="cs"/>
          <w:sz w:val="23"/>
          <w:szCs w:val="23"/>
          <w:rtl/>
          <w:lang w:eastAsia="he-IL"/>
        </w:rPr>
        <w:t xml:space="preserve">", פירושו שהם בערו ב'אש של תאוות', וכתוב זה מקדים ומתאר בקצרה את מה שמתואר מייד בסמוך באריכות בירידת </w:t>
      </w:r>
      <w:proofErr w:type="spellStart"/>
      <w:r w:rsidRPr="005F52BE">
        <w:rPr>
          <w:rFonts w:ascii="David" w:hAnsi="David" w:cs="David" w:hint="cs"/>
          <w:sz w:val="23"/>
          <w:szCs w:val="23"/>
          <w:rtl/>
          <w:lang w:eastAsia="he-IL"/>
        </w:rPr>
        <w:t>השְּׂלָיו</w:t>
      </w:r>
      <w:proofErr w:type="spellEnd"/>
      <w:r w:rsidRPr="005F52BE">
        <w:rPr>
          <w:rFonts w:ascii="David" w:hAnsi="David" w:cs="David" w:hint="cs"/>
          <w:sz w:val="23"/>
          <w:szCs w:val="23"/>
          <w:rtl/>
          <w:lang w:eastAsia="he-IL"/>
        </w:rPr>
        <w:t xml:space="preserve">. </w:t>
      </w:r>
    </w:p>
    <w:p w14:paraId="40A35BBB" w14:textId="77777777" w:rsidR="005F52BE" w:rsidRPr="005F52BE" w:rsidRDefault="005F52BE" w:rsidP="005F52BE">
      <w:pPr>
        <w:tabs>
          <w:tab w:val="left" w:pos="1466"/>
        </w:tabs>
        <w:contextualSpacing/>
        <w:rPr>
          <w:rFonts w:ascii="David" w:hAnsi="David" w:cs="David"/>
          <w:sz w:val="23"/>
          <w:szCs w:val="23"/>
          <w:rtl/>
          <w:lang w:eastAsia="he-IL"/>
        </w:rPr>
      </w:pPr>
      <w:r w:rsidRPr="005F52BE">
        <w:rPr>
          <w:rFonts w:ascii="David" w:hAnsi="David" w:cs="David" w:hint="cs"/>
          <w:sz w:val="23"/>
          <w:szCs w:val="23"/>
          <w:rtl/>
          <w:lang w:eastAsia="he-IL"/>
        </w:rPr>
        <w:t>העם ביקש ממשה שיתפלל עבורם לבשר, אך משה לא רצה להתפלל, ונהיה כביכול 'קטן אמנה' ביכולתו של ד' להביא להם בשר, ועשה כך כדי למנוע את הגעת הבשר. ד' לא הסכים עם משה ואמר לו לאסוף שבעים זקנים כדי לתת להם בשר. 'שבעים' הזקנים האלו, מייצגים את 'שבעים' העמים של תולדות נוח, והם מייצגים את החשיבה הגויית ואת התאווה הגויית. זקנים אלו התנבאו והתפללו להגעת הבשר, ותפילתם הנבואית התקבלה, והגיע שפע של שְּׂלָיו למחנה. אלא שאז הקב"ה האיר את עיניהם של ישראל, וכשהם החלו לאכול מן הבשר הם הבינו כיצד הם בוערים באש של תאוות ושהם נחשבים לאנשים מתים. יש כאלו שנגמלו מיד מהתאווה הזו, ויש כאלו שנגמלו מהתאווה הזו רק כעבור זמן ארוך יותר, וכפי שהבטיח ה': "</w:t>
      </w:r>
      <w:r w:rsidRPr="005F52BE">
        <w:rPr>
          <w:rFonts w:ascii="David" w:hAnsi="David" w:cs="David"/>
          <w:sz w:val="23"/>
          <w:szCs w:val="23"/>
          <w:rtl/>
          <w:lang w:eastAsia="he-IL"/>
        </w:rPr>
        <w:t xml:space="preserve">לֹא יוֹם אֶחָד תֹּאכְלוּן וְלֹא </w:t>
      </w:r>
      <w:proofErr w:type="spellStart"/>
      <w:r w:rsidRPr="005F52BE">
        <w:rPr>
          <w:rFonts w:ascii="David" w:hAnsi="David" w:cs="David"/>
          <w:sz w:val="23"/>
          <w:szCs w:val="23"/>
          <w:rtl/>
          <w:lang w:eastAsia="he-IL"/>
        </w:rPr>
        <w:t>יוֹמָיִם</w:t>
      </w:r>
      <w:proofErr w:type="spellEnd"/>
      <w:r w:rsidRPr="005F52BE">
        <w:rPr>
          <w:rFonts w:ascii="David" w:hAnsi="David" w:cs="David"/>
          <w:sz w:val="23"/>
          <w:szCs w:val="23"/>
          <w:rtl/>
          <w:lang w:eastAsia="he-IL"/>
        </w:rPr>
        <w:t xml:space="preserve"> וְלֹא חֲמִשָּׁה יָמִים וְלֹא עֲשָׂרָה יָמִים וְלֹא עֶשְׂרִים יוֹם: עַד חֹדֶשׁ יָמִים עַד אֲשֶׁר יֵצֵא מֵאַפְּכֶם וְהָיָה לָכֶם לְזָרָא</w:t>
      </w:r>
      <w:r w:rsidRPr="005F52BE">
        <w:rPr>
          <w:rFonts w:ascii="David" w:hAnsi="David" w:cs="David" w:hint="cs"/>
          <w:sz w:val="23"/>
          <w:szCs w:val="23"/>
          <w:rtl/>
          <w:lang w:eastAsia="he-IL"/>
        </w:rPr>
        <w:t>...". הם התחננו למשה שיתפלל לד' שיינצלו מן התאווה הזו: "</w:t>
      </w:r>
      <w:r w:rsidRPr="005F52BE">
        <w:rPr>
          <w:rFonts w:ascii="David" w:hAnsi="David" w:cs="David"/>
          <w:sz w:val="23"/>
          <w:szCs w:val="23"/>
          <w:rtl/>
          <w:lang w:eastAsia="he-IL"/>
        </w:rPr>
        <w:t xml:space="preserve">וַיִּצְעַק הָעָם אֶל מֹשֶׁה וַיִּתְפַּלֵּל מֹשֶׁה אֶל </w:t>
      </w:r>
      <w:r w:rsidRPr="005F52BE">
        <w:rPr>
          <w:rFonts w:ascii="David" w:hAnsi="David" w:cs="David" w:hint="cs"/>
          <w:sz w:val="23"/>
          <w:szCs w:val="23"/>
          <w:rtl/>
          <w:lang w:eastAsia="he-IL"/>
        </w:rPr>
        <w:t xml:space="preserve">ד' </w:t>
      </w:r>
      <w:r w:rsidRPr="005F52BE">
        <w:rPr>
          <w:rFonts w:ascii="David" w:hAnsi="David" w:cs="David"/>
          <w:sz w:val="23"/>
          <w:szCs w:val="23"/>
          <w:rtl/>
          <w:lang w:eastAsia="he-IL"/>
        </w:rPr>
        <w:t>וַתִּשְׁקַע הָאֵשׁ</w:t>
      </w:r>
      <w:r w:rsidRPr="005F52BE">
        <w:rPr>
          <w:rFonts w:ascii="David" w:hAnsi="David" w:cs="David" w:hint="cs"/>
          <w:sz w:val="23"/>
          <w:szCs w:val="23"/>
          <w:rtl/>
          <w:lang w:eastAsia="he-IL"/>
        </w:rPr>
        <w:t>". ובזכות ההשגה הגבוהה הזו נקרא המקום בשם "</w:t>
      </w:r>
      <w:r w:rsidRPr="005F52BE">
        <w:rPr>
          <w:rFonts w:ascii="David" w:hAnsi="David" w:cs="David"/>
          <w:sz w:val="23"/>
          <w:szCs w:val="23"/>
          <w:rtl/>
          <w:lang w:eastAsia="he-IL"/>
        </w:rPr>
        <w:t>תַּבְעֵרָה</w:t>
      </w:r>
      <w:r w:rsidRPr="005F52BE">
        <w:rPr>
          <w:rFonts w:ascii="David" w:hAnsi="David" w:cs="David" w:hint="cs"/>
          <w:sz w:val="23"/>
          <w:szCs w:val="23"/>
          <w:rtl/>
          <w:lang w:eastAsia="he-IL"/>
        </w:rPr>
        <w:t>".</w:t>
      </w:r>
    </w:p>
    <w:p w14:paraId="5602DFB6" w14:textId="77777777" w:rsidR="005F52BE" w:rsidRPr="005F52BE" w:rsidRDefault="005F52BE" w:rsidP="005F52BE">
      <w:pPr>
        <w:tabs>
          <w:tab w:val="left" w:pos="1466"/>
        </w:tabs>
        <w:contextualSpacing/>
        <w:rPr>
          <w:rFonts w:ascii="David" w:hAnsi="David" w:cs="David"/>
          <w:sz w:val="23"/>
          <w:szCs w:val="23"/>
          <w:rtl/>
          <w:lang w:eastAsia="he-IL"/>
        </w:rPr>
      </w:pPr>
      <w:r w:rsidRPr="005F52BE">
        <w:rPr>
          <w:rFonts w:ascii="David" w:hAnsi="David" w:cs="David" w:hint="cs"/>
          <w:sz w:val="23"/>
          <w:szCs w:val="23"/>
          <w:rtl/>
          <w:lang w:eastAsia="he-IL"/>
        </w:rPr>
        <w:t>אח"כ נקרא המקום הזה גם בשם "</w:t>
      </w:r>
      <w:r w:rsidRPr="005F52BE">
        <w:rPr>
          <w:rFonts w:ascii="David" w:hAnsi="David" w:cs="David"/>
          <w:sz w:val="23"/>
          <w:szCs w:val="23"/>
          <w:rtl/>
          <w:lang w:eastAsia="he-IL"/>
        </w:rPr>
        <w:t xml:space="preserve">קִבְרוֹת </w:t>
      </w:r>
      <w:proofErr w:type="spellStart"/>
      <w:r w:rsidRPr="005F52BE">
        <w:rPr>
          <w:rFonts w:ascii="David" w:hAnsi="David" w:cs="David"/>
          <w:sz w:val="23"/>
          <w:szCs w:val="23"/>
          <w:rtl/>
          <w:lang w:eastAsia="he-IL"/>
        </w:rPr>
        <w:t>הַתַּאֲוָה</w:t>
      </w:r>
      <w:proofErr w:type="spellEnd"/>
      <w:r w:rsidRPr="005F52BE">
        <w:rPr>
          <w:rFonts w:ascii="David" w:hAnsi="David" w:cs="David" w:hint="cs"/>
          <w:sz w:val="23"/>
          <w:szCs w:val="23"/>
          <w:rtl/>
          <w:lang w:eastAsia="he-IL"/>
        </w:rPr>
        <w:t xml:space="preserve">". משה הודיע שם לישראל שהעולם חייב את 'המתים' האלו. ללא האנשים המוכים בתאוות האוכל הטעים והעלאת רמת החיים - העולם לא מתפתח. ישראל הסכימו ליטול לעצמם את המקומות (=התפקידים) שמתאימים לאנשים 'החיים' - שהוגים בתורה ומתנזרים מתאוות העולם הזה. ואילו את המקומות (=התפקידים) שמתאימים לאנשים </w:t>
      </w:r>
      <w:r w:rsidRPr="005F52BE">
        <w:rPr>
          <w:rFonts w:ascii="David" w:hAnsi="David" w:cs="David" w:hint="cs"/>
          <w:sz w:val="23"/>
          <w:szCs w:val="23"/>
          <w:rtl/>
          <w:lang w:eastAsia="he-IL"/>
        </w:rPr>
        <w:lastRenderedPageBreak/>
        <w:t xml:space="preserve">'המתים' הם הותירו לגויים; כדי שהגויים "המתאווים" </w:t>
      </w:r>
      <w:r w:rsidRPr="005F52BE">
        <w:rPr>
          <w:rFonts w:ascii="David" w:hAnsi="David" w:cs="David"/>
          <w:sz w:val="23"/>
          <w:szCs w:val="23"/>
          <w:rtl/>
          <w:lang w:eastAsia="he-IL"/>
        </w:rPr>
        <w:t>–</w:t>
      </w:r>
      <w:r w:rsidRPr="005F52BE">
        <w:rPr>
          <w:rFonts w:ascii="David" w:hAnsi="David" w:cs="David" w:hint="cs"/>
          <w:sz w:val="23"/>
          <w:szCs w:val="23"/>
          <w:rtl/>
          <w:lang w:eastAsia="he-IL"/>
        </w:rPr>
        <w:t xml:space="preserve"> 'יקברו שם' במשך שנות חייהם ויעסקו בפיתוח הגשמי של העולם. וזו משמעות השם "</w:t>
      </w:r>
      <w:r w:rsidRPr="005F52BE">
        <w:rPr>
          <w:rFonts w:ascii="David" w:hAnsi="David" w:cs="David"/>
          <w:sz w:val="23"/>
          <w:szCs w:val="23"/>
          <w:rtl/>
          <w:lang w:eastAsia="he-IL"/>
        </w:rPr>
        <w:t xml:space="preserve">קִבְרוֹת </w:t>
      </w:r>
      <w:proofErr w:type="spellStart"/>
      <w:r w:rsidRPr="005F52BE">
        <w:rPr>
          <w:rFonts w:ascii="David" w:hAnsi="David" w:cs="David"/>
          <w:sz w:val="23"/>
          <w:szCs w:val="23"/>
          <w:rtl/>
          <w:lang w:eastAsia="he-IL"/>
        </w:rPr>
        <w:t>הַתַּאֲוָה</w:t>
      </w:r>
      <w:proofErr w:type="spellEnd"/>
      <w:r w:rsidRPr="005F52BE">
        <w:rPr>
          <w:rFonts w:ascii="David" w:hAnsi="David" w:cs="David" w:hint="cs"/>
          <w:sz w:val="23"/>
          <w:szCs w:val="23"/>
          <w:rtl/>
          <w:lang w:eastAsia="he-IL"/>
        </w:rPr>
        <w:t>".</w:t>
      </w:r>
    </w:p>
    <w:p w14:paraId="474D2D99" w14:textId="77777777" w:rsidR="005F52BE" w:rsidRPr="005F52BE" w:rsidRDefault="005F52BE" w:rsidP="005F52BE">
      <w:pPr>
        <w:tabs>
          <w:tab w:val="left" w:pos="1466"/>
        </w:tabs>
        <w:contextualSpacing/>
        <w:rPr>
          <w:rFonts w:ascii="David" w:hAnsi="David" w:cs="David"/>
          <w:sz w:val="23"/>
          <w:szCs w:val="23"/>
          <w:rtl/>
          <w:lang w:eastAsia="he-IL"/>
        </w:rPr>
      </w:pPr>
      <w:r w:rsidRPr="005F52BE">
        <w:rPr>
          <w:rFonts w:ascii="David" w:hAnsi="David" w:cs="David" w:hint="cs"/>
          <w:sz w:val="23"/>
          <w:szCs w:val="23"/>
          <w:rtl/>
          <w:lang w:eastAsia="he-IL"/>
        </w:rPr>
        <w:t xml:space="preserve">אך בסופו של דבר משה הסכים שיהיו גם אנשים מישראל בתפקיד של 'המתאווים', </w:t>
      </w:r>
      <w:proofErr w:type="spellStart"/>
      <w:r w:rsidRPr="005F52BE">
        <w:rPr>
          <w:rFonts w:ascii="David" w:hAnsi="David" w:cs="David" w:hint="cs"/>
          <w:sz w:val="23"/>
          <w:szCs w:val="23"/>
          <w:rtl/>
          <w:lang w:eastAsia="he-IL"/>
        </w:rPr>
        <w:t>וכדלקמן</w:t>
      </w:r>
      <w:proofErr w:type="spellEnd"/>
      <w:r w:rsidRPr="005F52BE">
        <w:rPr>
          <w:rFonts w:ascii="David" w:hAnsi="David" w:cs="David" w:hint="cs"/>
          <w:sz w:val="23"/>
          <w:szCs w:val="23"/>
          <w:rtl/>
          <w:lang w:eastAsia="he-IL"/>
        </w:rPr>
        <w:t>.</w:t>
      </w:r>
    </w:p>
    <w:p w14:paraId="76DB104F" w14:textId="77777777" w:rsidR="005F52BE" w:rsidRPr="005F52BE" w:rsidRDefault="005F52BE" w:rsidP="005F52BE">
      <w:pPr>
        <w:tabs>
          <w:tab w:val="left" w:pos="1466"/>
        </w:tabs>
        <w:contextualSpacing/>
        <w:rPr>
          <w:rFonts w:ascii="David" w:hAnsi="David" w:cs="David"/>
          <w:sz w:val="23"/>
          <w:szCs w:val="23"/>
          <w:rtl/>
          <w:lang w:eastAsia="he-IL"/>
        </w:rPr>
      </w:pPr>
    </w:p>
    <w:p w14:paraId="4D0D9CB6" w14:textId="77777777" w:rsidR="005F52BE" w:rsidRPr="005F52BE" w:rsidRDefault="005F52BE" w:rsidP="005F52BE">
      <w:pPr>
        <w:contextualSpacing/>
        <w:rPr>
          <w:rFonts w:ascii="David" w:hAnsi="David" w:cs="David"/>
          <w:b/>
          <w:bCs/>
          <w:i/>
          <w:iCs/>
          <w:sz w:val="25"/>
          <w:szCs w:val="25"/>
          <w:rtl/>
          <w:lang w:eastAsia="he-IL"/>
        </w:rPr>
      </w:pPr>
      <w:r w:rsidRPr="005F52BE">
        <w:rPr>
          <w:rFonts w:ascii="David" w:hAnsi="David" w:cs="David" w:hint="cs"/>
          <w:b/>
          <w:bCs/>
          <w:i/>
          <w:iCs/>
          <w:sz w:val="25"/>
          <w:szCs w:val="25"/>
          <w:rtl/>
          <w:lang w:eastAsia="he-IL"/>
        </w:rPr>
        <w:t>המשקפיים הנוספות של משה רבנו</w:t>
      </w:r>
    </w:p>
    <w:p w14:paraId="1E41CF41" w14:textId="77777777" w:rsidR="005F52BE" w:rsidRPr="005F52BE" w:rsidRDefault="005F52BE" w:rsidP="005F52BE">
      <w:pPr>
        <w:tabs>
          <w:tab w:val="left" w:pos="1466"/>
        </w:tabs>
        <w:contextualSpacing/>
        <w:rPr>
          <w:rFonts w:ascii="David" w:hAnsi="David" w:cs="David"/>
          <w:sz w:val="23"/>
          <w:szCs w:val="23"/>
          <w:rtl/>
          <w:lang w:eastAsia="he-IL"/>
        </w:rPr>
      </w:pPr>
      <w:r w:rsidRPr="005F52BE">
        <w:rPr>
          <w:rFonts w:ascii="David" w:hAnsi="David" w:cs="David" w:hint="cs"/>
          <w:sz w:val="23"/>
          <w:szCs w:val="23"/>
          <w:rtl/>
          <w:lang w:eastAsia="he-IL"/>
        </w:rPr>
        <w:t>משה מת במקום גבוה ב"הר נבו", אולם התורה מספרת שהוא נקבר במקום נמוך ב"גיא". משה כינה את כל עבר הירדן המזרחי בשם ה"גיא"; כדי להפנים בקרב ישראל שזהו מקום "נמוך" שנועד עבור הגויים שאמורים לרדוף אחרי העושר והחיבור לארציות. ואילו הצד המערבי כונה בשם "</w:t>
      </w:r>
      <w:r w:rsidRPr="005F52BE">
        <w:rPr>
          <w:rFonts w:ascii="David" w:hAnsi="David" w:cs="David"/>
          <w:sz w:val="23"/>
          <w:szCs w:val="23"/>
          <w:rtl/>
          <w:lang w:eastAsia="he-IL"/>
        </w:rPr>
        <w:t>הָהָר הַטּוֹב הַזֶּה</w:t>
      </w:r>
      <w:r w:rsidRPr="005F52BE">
        <w:rPr>
          <w:rFonts w:ascii="David" w:hAnsi="David" w:cs="David" w:hint="cs"/>
          <w:sz w:val="23"/>
          <w:szCs w:val="23"/>
          <w:rtl/>
          <w:lang w:eastAsia="he-IL"/>
        </w:rPr>
        <w:t xml:space="preserve">". אך בני גד ובני ראובן לא הושפעו מהאמצעים החינוכיים של משה. הם רצו להרבות עושרם ולהישאר בעבר הירדן המזרחי; ובסופו של דבר משה נעתר לדרישתם. כמו כן בסיום חייו משה פעל באופן שלכאורה - אינו עולה בקנה אחד עם כינויי הגנאי האלו. </w:t>
      </w:r>
    </w:p>
    <w:p w14:paraId="5DB8C1FC" w14:textId="77777777" w:rsidR="005F52BE" w:rsidRPr="005F52BE" w:rsidRDefault="005F52BE" w:rsidP="005F52BE">
      <w:pPr>
        <w:tabs>
          <w:tab w:val="left" w:pos="1466"/>
        </w:tabs>
        <w:contextualSpacing/>
        <w:rPr>
          <w:rFonts w:ascii="David" w:hAnsi="David" w:cs="David"/>
          <w:sz w:val="23"/>
          <w:szCs w:val="23"/>
          <w:rtl/>
          <w:lang w:eastAsia="he-IL"/>
        </w:rPr>
      </w:pPr>
      <w:r w:rsidRPr="005F52BE">
        <w:rPr>
          <w:rFonts w:ascii="David" w:hAnsi="David" w:cs="David" w:hint="cs"/>
          <w:sz w:val="23"/>
          <w:szCs w:val="23"/>
          <w:rtl/>
          <w:lang w:eastAsia="he-IL"/>
        </w:rPr>
        <w:t>בברכת משה לשבט גד נאמר: (</w:t>
      </w:r>
      <w:r w:rsidRPr="005F52BE">
        <w:rPr>
          <w:rFonts w:ascii="David" w:hAnsi="David" w:cs="David"/>
          <w:sz w:val="23"/>
          <w:szCs w:val="23"/>
          <w:rtl/>
          <w:lang w:eastAsia="he-IL"/>
        </w:rPr>
        <w:t>דברים לג, כ-</w:t>
      </w:r>
      <w:proofErr w:type="spellStart"/>
      <w:r w:rsidRPr="005F52BE">
        <w:rPr>
          <w:rFonts w:ascii="David" w:hAnsi="David" w:cs="David"/>
          <w:sz w:val="23"/>
          <w:szCs w:val="23"/>
          <w:rtl/>
          <w:lang w:eastAsia="he-IL"/>
        </w:rPr>
        <w:t>כ</w:t>
      </w:r>
      <w:r w:rsidRPr="005F52BE">
        <w:rPr>
          <w:rFonts w:ascii="David" w:hAnsi="David" w:cs="David" w:hint="cs"/>
          <w:sz w:val="23"/>
          <w:szCs w:val="23"/>
          <w:rtl/>
          <w:lang w:eastAsia="he-IL"/>
        </w:rPr>
        <w:t>א</w:t>
      </w:r>
      <w:proofErr w:type="spellEnd"/>
      <w:r w:rsidRPr="005F52BE">
        <w:rPr>
          <w:rFonts w:ascii="David" w:hAnsi="David" w:cs="David" w:hint="cs"/>
          <w:sz w:val="23"/>
          <w:szCs w:val="23"/>
          <w:rtl/>
          <w:lang w:eastAsia="he-IL"/>
        </w:rPr>
        <w:t>): "</w:t>
      </w:r>
      <w:r w:rsidRPr="005F52BE">
        <w:rPr>
          <w:rFonts w:ascii="David" w:hAnsi="David" w:cs="David"/>
          <w:sz w:val="23"/>
          <w:szCs w:val="23"/>
          <w:rtl/>
          <w:lang w:eastAsia="he-IL"/>
        </w:rPr>
        <w:t xml:space="preserve">וּלְגָד אָמַר בָּרוּךְ </w:t>
      </w:r>
      <w:r w:rsidRPr="005F52BE">
        <w:rPr>
          <w:rFonts w:ascii="David" w:hAnsi="David" w:cs="David"/>
          <w:b/>
          <w:bCs/>
          <w:sz w:val="23"/>
          <w:szCs w:val="23"/>
          <w:rtl/>
          <w:lang w:eastAsia="he-IL"/>
        </w:rPr>
        <w:t>מַרְחִיב</w:t>
      </w:r>
      <w:r w:rsidRPr="005F52BE">
        <w:rPr>
          <w:rFonts w:ascii="David" w:hAnsi="David" w:cs="David"/>
          <w:sz w:val="23"/>
          <w:szCs w:val="23"/>
          <w:rtl/>
          <w:lang w:eastAsia="he-IL"/>
        </w:rPr>
        <w:t xml:space="preserve"> גָּד</w:t>
      </w:r>
      <w:r w:rsidRPr="005F52BE">
        <w:rPr>
          <w:rFonts w:ascii="David" w:hAnsi="David" w:cs="David" w:hint="cs"/>
          <w:sz w:val="23"/>
          <w:szCs w:val="23"/>
          <w:rtl/>
          <w:lang w:eastAsia="he-IL"/>
        </w:rPr>
        <w:t>...</w:t>
      </w:r>
      <w:r w:rsidRPr="005F52BE">
        <w:rPr>
          <w:rFonts w:ascii="David" w:hAnsi="David" w:cs="David"/>
          <w:sz w:val="23"/>
          <w:szCs w:val="23"/>
          <w:rtl/>
          <w:lang w:eastAsia="he-IL"/>
        </w:rPr>
        <w:t xml:space="preserve"> וַיַּרְא רֵאשִׁית לוֹ כִּי </w:t>
      </w:r>
      <w:r w:rsidRPr="005F52BE">
        <w:rPr>
          <w:rFonts w:ascii="David" w:hAnsi="David" w:cs="David"/>
          <w:b/>
          <w:bCs/>
          <w:sz w:val="23"/>
          <w:szCs w:val="23"/>
          <w:rtl/>
          <w:lang w:eastAsia="he-IL"/>
        </w:rPr>
        <w:t xml:space="preserve">שָׁם חֶלְקַת </w:t>
      </w:r>
      <w:proofErr w:type="spellStart"/>
      <w:r w:rsidRPr="005F52BE">
        <w:rPr>
          <w:rFonts w:ascii="David" w:hAnsi="David" w:cs="David"/>
          <w:b/>
          <w:bCs/>
          <w:sz w:val="23"/>
          <w:szCs w:val="23"/>
          <w:rtl/>
          <w:lang w:eastAsia="he-IL"/>
        </w:rPr>
        <w:t>מְחֹקֵק</w:t>
      </w:r>
      <w:proofErr w:type="spellEnd"/>
      <w:r w:rsidRPr="005F52BE">
        <w:rPr>
          <w:rFonts w:ascii="David" w:hAnsi="David" w:cs="David"/>
          <w:b/>
          <w:bCs/>
          <w:sz w:val="23"/>
          <w:szCs w:val="23"/>
          <w:rtl/>
          <w:lang w:eastAsia="he-IL"/>
        </w:rPr>
        <w:t xml:space="preserve"> סָפוּן</w:t>
      </w:r>
      <w:r w:rsidRPr="005F52BE">
        <w:rPr>
          <w:rFonts w:ascii="David" w:hAnsi="David" w:cs="David" w:hint="cs"/>
          <w:sz w:val="23"/>
          <w:szCs w:val="23"/>
          <w:rtl/>
          <w:lang w:eastAsia="he-IL"/>
        </w:rPr>
        <w:t>...". משה מברך את הקב"ה על שנטע בשבט גד את תאוות ההתרחבות והרצון להישאר בצד המזרחי. והוא אף מסביר ששבט גד ידע שמשה רבנו (המחוקק של ישראל) ייקבר אצלם</w:t>
      </w:r>
      <w:r w:rsidRPr="005F52BE">
        <w:rPr>
          <w:rFonts w:ascii="David" w:hAnsi="David" w:cs="David"/>
          <w:sz w:val="23"/>
          <w:szCs w:val="23"/>
          <w:rtl/>
          <w:lang w:eastAsia="he-IL"/>
        </w:rPr>
        <w:t xml:space="preserve"> </w:t>
      </w:r>
      <w:r w:rsidRPr="005F52BE">
        <w:rPr>
          <w:rFonts w:ascii="David" w:hAnsi="David" w:cs="David" w:hint="cs"/>
          <w:sz w:val="23"/>
          <w:szCs w:val="23"/>
          <w:rtl/>
          <w:lang w:eastAsia="he-IL"/>
        </w:rPr>
        <w:t>- '</w:t>
      </w:r>
      <w:r w:rsidRPr="005F52BE">
        <w:rPr>
          <w:rFonts w:ascii="David" w:hAnsi="David" w:cs="David"/>
          <w:sz w:val="23"/>
          <w:szCs w:val="23"/>
          <w:rtl/>
          <w:lang w:eastAsia="he-IL"/>
        </w:rPr>
        <w:t xml:space="preserve">כִּי שָׁם חֶלְקַת </w:t>
      </w:r>
      <w:proofErr w:type="spellStart"/>
      <w:r w:rsidRPr="005F52BE">
        <w:rPr>
          <w:rFonts w:ascii="David" w:hAnsi="David" w:cs="David"/>
          <w:sz w:val="23"/>
          <w:szCs w:val="23"/>
          <w:rtl/>
          <w:lang w:eastAsia="he-IL"/>
        </w:rPr>
        <w:t>מְחֹקֵק</w:t>
      </w:r>
      <w:proofErr w:type="spellEnd"/>
      <w:r w:rsidRPr="005F52BE">
        <w:rPr>
          <w:rFonts w:ascii="David" w:hAnsi="David" w:cs="David"/>
          <w:sz w:val="23"/>
          <w:szCs w:val="23"/>
          <w:rtl/>
          <w:lang w:eastAsia="he-IL"/>
        </w:rPr>
        <w:t xml:space="preserve"> סָפוּן</w:t>
      </w:r>
      <w:r w:rsidRPr="005F52BE">
        <w:rPr>
          <w:rFonts w:ascii="David" w:hAnsi="David" w:cs="David" w:hint="cs"/>
          <w:sz w:val="23"/>
          <w:szCs w:val="23"/>
          <w:rtl/>
          <w:lang w:eastAsia="he-IL"/>
        </w:rPr>
        <w:t>'. משה נקבר במקום שהוא מת בו - בהר נבו שנמצא בנחלת ראובן</w:t>
      </w:r>
      <w:r w:rsidRPr="005F52BE">
        <w:rPr>
          <w:rFonts w:ascii="David" w:hAnsi="David" w:cs="David" w:hint="cs"/>
          <w:sz w:val="23"/>
          <w:szCs w:val="23"/>
          <w:vertAlign w:val="superscript"/>
          <w:rtl/>
          <w:lang w:eastAsia="he-IL"/>
        </w:rPr>
        <w:t>2</w:t>
      </w:r>
      <w:r w:rsidRPr="005F52BE">
        <w:rPr>
          <w:rFonts w:ascii="David" w:hAnsi="David" w:cs="David" w:hint="cs"/>
          <w:sz w:val="23"/>
          <w:szCs w:val="23"/>
          <w:rtl/>
          <w:lang w:eastAsia="he-IL"/>
        </w:rPr>
        <w:t xml:space="preserve">. כאשר משה אומר </w:t>
      </w:r>
      <w:proofErr w:type="spellStart"/>
      <w:r w:rsidRPr="005F52BE">
        <w:rPr>
          <w:rFonts w:ascii="David" w:hAnsi="David" w:cs="David" w:hint="cs"/>
          <w:sz w:val="23"/>
          <w:szCs w:val="23"/>
          <w:rtl/>
          <w:lang w:eastAsia="he-IL"/>
        </w:rPr>
        <w:t>שה"חלקה</w:t>
      </w:r>
      <w:proofErr w:type="spellEnd"/>
      <w:r w:rsidRPr="005F52BE">
        <w:rPr>
          <w:rFonts w:ascii="David" w:hAnsi="David" w:cs="David" w:hint="cs"/>
          <w:sz w:val="23"/>
          <w:szCs w:val="23"/>
          <w:rtl/>
          <w:lang w:eastAsia="he-IL"/>
        </w:rPr>
        <w:t>" שלו "ספונה" ב"נחלה" של גד הוא מתכוון ל"נחלה" במשמעות סמלית. בני גד היו "יוזמי התאווה" לנחול בצד המזרחי</w:t>
      </w:r>
      <w:r w:rsidRPr="005F52BE">
        <w:rPr>
          <w:rFonts w:ascii="David" w:hAnsi="David" w:cs="David" w:hint="cs"/>
          <w:sz w:val="23"/>
          <w:szCs w:val="23"/>
          <w:vertAlign w:val="superscript"/>
          <w:rtl/>
          <w:lang w:eastAsia="he-IL"/>
        </w:rPr>
        <w:t>3</w:t>
      </w:r>
      <w:r w:rsidRPr="005F52BE">
        <w:rPr>
          <w:rFonts w:ascii="David" w:hAnsi="David" w:cs="David" w:hint="cs"/>
          <w:sz w:val="23"/>
          <w:szCs w:val="23"/>
          <w:rtl/>
          <w:lang w:eastAsia="he-IL"/>
        </w:rPr>
        <w:t>. משה מגלה בברכתו שבני גד ידעו, שמצד אחד הוא גינה את תאוות ההתרחבות והעושר שלהם; אך מצד שני הוא מסכים שיש צורך והצדקה בדרכם. וכאות הצדקה לדרכם הוא מסכים ליטול את חלקת הקבר שלו בצד של בעלי התאווה  - הצד המזרחי של הירדן.</w:t>
      </w:r>
    </w:p>
    <w:p w14:paraId="13F6C46E" w14:textId="77777777" w:rsidR="005F52BE" w:rsidRPr="005F52BE" w:rsidRDefault="005F52BE" w:rsidP="005F52BE">
      <w:pPr>
        <w:tabs>
          <w:tab w:val="left" w:pos="1466"/>
        </w:tabs>
        <w:contextualSpacing/>
        <w:rPr>
          <w:rFonts w:ascii="David" w:hAnsi="David" w:cs="David"/>
          <w:sz w:val="23"/>
          <w:szCs w:val="23"/>
          <w:rtl/>
          <w:lang w:eastAsia="he-IL"/>
        </w:rPr>
      </w:pPr>
      <w:r w:rsidRPr="005F52BE">
        <w:rPr>
          <w:rFonts w:ascii="David" w:hAnsi="David" w:cs="David" w:hint="cs"/>
          <w:sz w:val="23"/>
          <w:szCs w:val="23"/>
          <w:rtl/>
          <w:lang w:eastAsia="he-IL"/>
        </w:rPr>
        <w:t>בנבואת ישעיה</w:t>
      </w:r>
      <w:r w:rsidRPr="005F52BE">
        <w:rPr>
          <w:rFonts w:ascii="David" w:hAnsi="David" w:cs="David"/>
          <w:sz w:val="23"/>
          <w:szCs w:val="23"/>
          <w:rtl/>
          <w:lang w:eastAsia="he-IL"/>
        </w:rPr>
        <w:t xml:space="preserve"> </w:t>
      </w:r>
      <w:r w:rsidRPr="005F52BE">
        <w:rPr>
          <w:rFonts w:ascii="David" w:hAnsi="David" w:cs="David" w:hint="cs"/>
          <w:sz w:val="23"/>
          <w:szCs w:val="23"/>
          <w:rtl/>
          <w:lang w:eastAsia="he-IL"/>
        </w:rPr>
        <w:t>(</w:t>
      </w:r>
      <w:proofErr w:type="spellStart"/>
      <w:r w:rsidRPr="005F52BE">
        <w:rPr>
          <w:rFonts w:ascii="David" w:hAnsi="David" w:cs="David"/>
          <w:sz w:val="23"/>
          <w:szCs w:val="23"/>
          <w:rtl/>
          <w:lang w:eastAsia="he-IL"/>
        </w:rPr>
        <w:t>נג</w:t>
      </w:r>
      <w:proofErr w:type="spellEnd"/>
      <w:r w:rsidRPr="005F52BE">
        <w:rPr>
          <w:rFonts w:ascii="David" w:hAnsi="David" w:cs="David"/>
          <w:sz w:val="23"/>
          <w:szCs w:val="23"/>
          <w:rtl/>
          <w:lang w:eastAsia="he-IL"/>
        </w:rPr>
        <w:t>, ט</w:t>
      </w:r>
      <w:r w:rsidRPr="005F52BE">
        <w:rPr>
          <w:rFonts w:ascii="David" w:hAnsi="David" w:cs="David" w:hint="cs"/>
          <w:sz w:val="23"/>
          <w:szCs w:val="23"/>
          <w:rtl/>
          <w:lang w:eastAsia="he-IL"/>
        </w:rPr>
        <w:t>) נאמר: "</w:t>
      </w:r>
      <w:proofErr w:type="spellStart"/>
      <w:r w:rsidRPr="005F52BE">
        <w:rPr>
          <w:rFonts w:ascii="David" w:hAnsi="David" w:cs="David"/>
          <w:sz w:val="23"/>
          <w:szCs w:val="23"/>
          <w:rtl/>
          <w:lang w:eastAsia="he-IL"/>
        </w:rPr>
        <w:t>וַיִּתֵּן</w:t>
      </w:r>
      <w:proofErr w:type="spellEnd"/>
      <w:r w:rsidRPr="005F52BE">
        <w:rPr>
          <w:rFonts w:ascii="David" w:hAnsi="David" w:cs="David"/>
          <w:sz w:val="23"/>
          <w:szCs w:val="23"/>
          <w:rtl/>
          <w:lang w:eastAsia="he-IL"/>
        </w:rPr>
        <w:t xml:space="preserve"> אֶת רְשָׁעִים </w:t>
      </w:r>
      <w:r w:rsidRPr="005F52BE">
        <w:rPr>
          <w:rFonts w:ascii="David" w:hAnsi="David" w:cs="David"/>
          <w:b/>
          <w:bCs/>
          <w:sz w:val="23"/>
          <w:szCs w:val="23"/>
          <w:rtl/>
          <w:lang w:eastAsia="he-IL"/>
        </w:rPr>
        <w:t>קִבְרוֹ</w:t>
      </w:r>
      <w:r w:rsidRPr="005F52BE">
        <w:rPr>
          <w:rFonts w:ascii="David" w:hAnsi="David" w:cs="David"/>
          <w:sz w:val="23"/>
          <w:szCs w:val="23"/>
          <w:rtl/>
          <w:lang w:eastAsia="he-IL"/>
        </w:rPr>
        <w:t xml:space="preserve"> וְאֶת </w:t>
      </w:r>
      <w:r w:rsidRPr="005F52BE">
        <w:rPr>
          <w:rFonts w:ascii="David" w:hAnsi="David" w:cs="David"/>
          <w:b/>
          <w:bCs/>
          <w:sz w:val="23"/>
          <w:szCs w:val="23"/>
          <w:rtl/>
          <w:lang w:eastAsia="he-IL"/>
        </w:rPr>
        <w:t>עָשִׁיר</w:t>
      </w:r>
      <w:r w:rsidRPr="005F52BE">
        <w:rPr>
          <w:rFonts w:ascii="David" w:hAnsi="David" w:cs="David"/>
          <w:sz w:val="23"/>
          <w:szCs w:val="23"/>
          <w:rtl/>
          <w:lang w:eastAsia="he-IL"/>
        </w:rPr>
        <w:t xml:space="preserve"> </w:t>
      </w:r>
      <w:r w:rsidRPr="005F52BE">
        <w:rPr>
          <w:rFonts w:ascii="David" w:hAnsi="David" w:cs="David"/>
          <w:b/>
          <w:bCs/>
          <w:sz w:val="23"/>
          <w:szCs w:val="23"/>
          <w:rtl/>
          <w:lang w:eastAsia="he-IL"/>
        </w:rPr>
        <w:t>בְּמֹתָיו</w:t>
      </w:r>
      <w:r w:rsidRPr="005F52BE">
        <w:rPr>
          <w:rFonts w:ascii="David" w:hAnsi="David" w:cs="David" w:hint="cs"/>
          <w:sz w:val="23"/>
          <w:szCs w:val="23"/>
          <w:rtl/>
          <w:lang w:eastAsia="he-IL"/>
        </w:rPr>
        <w:t>..."; וחז"ל מבארים שהנבואה הזו מתייחסת למשה</w:t>
      </w:r>
      <w:r w:rsidRPr="005F52BE">
        <w:rPr>
          <w:rFonts w:ascii="David" w:hAnsi="David" w:cs="David" w:hint="cs"/>
          <w:sz w:val="23"/>
          <w:szCs w:val="23"/>
          <w:vertAlign w:val="superscript"/>
          <w:rtl/>
          <w:lang w:eastAsia="he-IL"/>
        </w:rPr>
        <w:t>4</w:t>
      </w:r>
      <w:r w:rsidRPr="005F52BE">
        <w:rPr>
          <w:rFonts w:ascii="David" w:hAnsi="David" w:cs="David" w:hint="cs"/>
          <w:sz w:val="23"/>
          <w:szCs w:val="23"/>
          <w:rtl/>
          <w:lang w:eastAsia="he-IL"/>
        </w:rPr>
        <w:t>. משה לא ביקש שיעבירו את עצמותיו לצד המערבי, והסכים להיות במותו ('</w:t>
      </w:r>
      <w:r w:rsidRPr="005F52BE">
        <w:rPr>
          <w:rFonts w:ascii="David" w:hAnsi="David" w:cs="David"/>
          <w:sz w:val="23"/>
          <w:szCs w:val="23"/>
          <w:rtl/>
          <w:lang w:eastAsia="he-IL"/>
        </w:rPr>
        <w:t>בְּמֹתָיו</w:t>
      </w:r>
      <w:r w:rsidRPr="005F52BE">
        <w:rPr>
          <w:rFonts w:ascii="David" w:hAnsi="David" w:cs="David" w:hint="cs"/>
          <w:sz w:val="23"/>
          <w:szCs w:val="23"/>
          <w:rtl/>
          <w:lang w:eastAsia="he-IL"/>
        </w:rPr>
        <w:t>') - בצד של הרודפים אחרי 'העושר' ('</w:t>
      </w:r>
      <w:r w:rsidRPr="005F52BE">
        <w:rPr>
          <w:rFonts w:ascii="David" w:hAnsi="David" w:cs="David"/>
          <w:sz w:val="23"/>
          <w:szCs w:val="23"/>
          <w:rtl/>
          <w:lang w:eastAsia="he-IL"/>
        </w:rPr>
        <w:t xml:space="preserve">וְאֶת </w:t>
      </w:r>
      <w:r w:rsidRPr="005F52BE">
        <w:rPr>
          <w:rFonts w:ascii="David" w:hAnsi="David" w:cs="David"/>
          <w:b/>
          <w:bCs/>
          <w:sz w:val="23"/>
          <w:szCs w:val="23"/>
          <w:rtl/>
          <w:lang w:eastAsia="he-IL"/>
        </w:rPr>
        <w:t>עָשִׁיר</w:t>
      </w:r>
      <w:r w:rsidRPr="005F52BE">
        <w:rPr>
          <w:rFonts w:ascii="David" w:hAnsi="David" w:cs="David" w:hint="cs"/>
          <w:sz w:val="23"/>
          <w:szCs w:val="23"/>
          <w:rtl/>
          <w:lang w:eastAsia="he-IL"/>
        </w:rPr>
        <w:t>'). בסיום חייו גילה משה שצריך שיהיו גם בישראל "רודפי העושר", והם אינם "רשעים ממש" - שלא ראוי היה שייקבר אצלם.</w:t>
      </w:r>
    </w:p>
    <w:p w14:paraId="7CDA684E" w14:textId="77777777" w:rsidR="005F52BE" w:rsidRPr="005F52BE" w:rsidRDefault="005F52BE" w:rsidP="005F52BE">
      <w:pPr>
        <w:tabs>
          <w:tab w:val="left" w:pos="1466"/>
        </w:tabs>
        <w:contextualSpacing/>
        <w:rPr>
          <w:rFonts w:ascii="David" w:hAnsi="David" w:cs="David"/>
          <w:sz w:val="23"/>
          <w:szCs w:val="23"/>
          <w:rtl/>
          <w:lang w:eastAsia="he-IL"/>
        </w:rPr>
      </w:pPr>
      <w:r w:rsidRPr="005F52BE">
        <w:rPr>
          <w:rFonts w:ascii="David" w:hAnsi="David" w:cs="David" w:hint="cs"/>
          <w:sz w:val="23"/>
          <w:szCs w:val="23"/>
          <w:rtl/>
          <w:lang w:eastAsia="he-IL"/>
        </w:rPr>
        <w:t xml:space="preserve">כיצד יש להתייחס לסתירה זו ב'תורתו' של משה רבנו. והרי בתחילת המסע לארץ ישראל הוא חינך את ישראל להתייחס בתיעוב לתאוות הבשר והעשירות, וחינך אותם לקרוא למקומות האלו "תבערה" ו'קברות </w:t>
      </w:r>
      <w:proofErr w:type="spellStart"/>
      <w:r w:rsidRPr="005F52BE">
        <w:rPr>
          <w:rFonts w:ascii="David" w:hAnsi="David" w:cs="David" w:hint="cs"/>
          <w:sz w:val="23"/>
          <w:szCs w:val="23"/>
          <w:rtl/>
          <w:lang w:eastAsia="he-IL"/>
        </w:rPr>
        <w:t>התאוה</w:t>
      </w:r>
      <w:proofErr w:type="spellEnd"/>
      <w:r w:rsidRPr="005F52BE">
        <w:rPr>
          <w:rFonts w:ascii="David" w:hAnsi="David" w:cs="David" w:hint="cs"/>
          <w:sz w:val="23"/>
          <w:szCs w:val="23"/>
          <w:rtl/>
          <w:lang w:eastAsia="he-IL"/>
        </w:rPr>
        <w:t xml:space="preserve">'. ואילו בסוף חייו הוא ביקש ל'היקבר' ב'נחלת גד' (ב'תאוות ההתרחבות והעשירות'). נראה </w:t>
      </w:r>
      <w:proofErr w:type="spellStart"/>
      <w:r w:rsidRPr="005F52BE">
        <w:rPr>
          <w:rFonts w:ascii="David" w:hAnsi="David" w:cs="David" w:hint="cs"/>
          <w:sz w:val="23"/>
          <w:szCs w:val="23"/>
          <w:rtl/>
          <w:lang w:eastAsia="he-IL"/>
        </w:rPr>
        <w:t>שבענין</w:t>
      </w:r>
      <w:proofErr w:type="spellEnd"/>
      <w:r w:rsidRPr="005F52BE">
        <w:rPr>
          <w:rFonts w:ascii="David" w:hAnsi="David" w:cs="David" w:hint="cs"/>
          <w:sz w:val="23"/>
          <w:szCs w:val="23"/>
          <w:rtl/>
          <w:lang w:eastAsia="he-IL"/>
        </w:rPr>
        <w:t xml:space="preserve"> זה נחלקו נביאי וחכמי ישראל עוד בראשית ימי עם ישראל, </w:t>
      </w:r>
      <w:proofErr w:type="spellStart"/>
      <w:r w:rsidRPr="005F52BE">
        <w:rPr>
          <w:rFonts w:ascii="David" w:hAnsi="David" w:cs="David" w:hint="cs"/>
          <w:sz w:val="23"/>
          <w:szCs w:val="23"/>
          <w:rtl/>
          <w:lang w:eastAsia="he-IL"/>
        </w:rPr>
        <w:t>וכדלקמן</w:t>
      </w:r>
      <w:proofErr w:type="spellEnd"/>
      <w:r w:rsidRPr="005F52BE">
        <w:rPr>
          <w:rFonts w:ascii="David" w:hAnsi="David" w:cs="David" w:hint="cs"/>
          <w:sz w:val="23"/>
          <w:szCs w:val="23"/>
          <w:rtl/>
          <w:lang w:eastAsia="he-IL"/>
        </w:rPr>
        <w:t>.</w:t>
      </w:r>
    </w:p>
    <w:p w14:paraId="61E068F4" w14:textId="77777777" w:rsidR="005F52BE" w:rsidRPr="005F52BE" w:rsidRDefault="005F52BE" w:rsidP="005F52BE">
      <w:pPr>
        <w:tabs>
          <w:tab w:val="left" w:pos="1466"/>
        </w:tabs>
        <w:contextualSpacing/>
        <w:rPr>
          <w:rFonts w:ascii="David" w:hAnsi="David" w:cs="David"/>
          <w:sz w:val="23"/>
          <w:szCs w:val="23"/>
          <w:rtl/>
          <w:lang w:eastAsia="he-IL"/>
        </w:rPr>
      </w:pPr>
    </w:p>
    <w:p w14:paraId="792732C7" w14:textId="77777777" w:rsidR="005F52BE" w:rsidRPr="005F52BE" w:rsidRDefault="005F52BE" w:rsidP="005F52BE">
      <w:pPr>
        <w:contextualSpacing/>
        <w:rPr>
          <w:rFonts w:ascii="David" w:hAnsi="David" w:cs="David"/>
          <w:b/>
          <w:bCs/>
          <w:i/>
          <w:iCs/>
          <w:sz w:val="25"/>
          <w:szCs w:val="25"/>
          <w:rtl/>
          <w:lang w:eastAsia="he-IL"/>
        </w:rPr>
      </w:pPr>
      <w:r w:rsidRPr="005F52BE">
        <w:rPr>
          <w:rFonts w:ascii="David" w:hAnsi="David" w:cs="David" w:hint="cs"/>
          <w:b/>
          <w:bCs/>
          <w:i/>
          <w:iCs/>
          <w:sz w:val="25"/>
          <w:szCs w:val="25"/>
          <w:rtl/>
          <w:lang w:eastAsia="he-IL"/>
        </w:rPr>
        <w:t xml:space="preserve">נבואת גוג ומגוג </w:t>
      </w:r>
      <w:r w:rsidRPr="005F52BE">
        <w:rPr>
          <w:rFonts w:ascii="David" w:hAnsi="David" w:cs="David"/>
          <w:b/>
          <w:bCs/>
          <w:i/>
          <w:iCs/>
          <w:sz w:val="25"/>
          <w:szCs w:val="25"/>
          <w:rtl/>
          <w:lang w:eastAsia="he-IL"/>
        </w:rPr>
        <w:t>–</w:t>
      </w:r>
      <w:r w:rsidRPr="005F52BE">
        <w:rPr>
          <w:rFonts w:ascii="David" w:hAnsi="David" w:cs="David" w:hint="cs"/>
          <w:b/>
          <w:bCs/>
          <w:i/>
          <w:iCs/>
          <w:sz w:val="25"/>
          <w:szCs w:val="25"/>
          <w:rtl/>
          <w:lang w:eastAsia="he-IL"/>
        </w:rPr>
        <w:t xml:space="preserve"> ה"אש" ו"קברות </w:t>
      </w:r>
      <w:proofErr w:type="spellStart"/>
      <w:r w:rsidRPr="005F52BE">
        <w:rPr>
          <w:rFonts w:ascii="David" w:hAnsi="David" w:cs="David" w:hint="cs"/>
          <w:b/>
          <w:bCs/>
          <w:i/>
          <w:iCs/>
          <w:sz w:val="25"/>
          <w:szCs w:val="25"/>
          <w:rtl/>
          <w:lang w:eastAsia="he-IL"/>
        </w:rPr>
        <w:t>התאוה</w:t>
      </w:r>
      <w:proofErr w:type="spellEnd"/>
      <w:r w:rsidRPr="005F52BE">
        <w:rPr>
          <w:rFonts w:ascii="David" w:hAnsi="David" w:cs="David" w:hint="cs"/>
          <w:b/>
          <w:bCs/>
          <w:i/>
          <w:iCs/>
          <w:sz w:val="25"/>
          <w:szCs w:val="25"/>
          <w:rtl/>
          <w:lang w:eastAsia="he-IL"/>
        </w:rPr>
        <w:t>"</w:t>
      </w:r>
    </w:p>
    <w:p w14:paraId="6FD3E9D6" w14:textId="77777777" w:rsidR="005F52BE" w:rsidRPr="005F52BE" w:rsidRDefault="005F52BE" w:rsidP="005F52BE">
      <w:pPr>
        <w:tabs>
          <w:tab w:val="left" w:pos="1466"/>
        </w:tabs>
        <w:contextualSpacing/>
        <w:rPr>
          <w:rFonts w:ascii="David" w:hAnsi="David" w:cs="David"/>
          <w:sz w:val="23"/>
          <w:szCs w:val="23"/>
          <w:rtl/>
          <w:lang w:eastAsia="he-IL"/>
        </w:rPr>
      </w:pPr>
      <w:r w:rsidRPr="005F52BE">
        <w:rPr>
          <w:rFonts w:ascii="David" w:hAnsi="David" w:cs="David" w:hint="cs"/>
          <w:sz w:val="23"/>
          <w:szCs w:val="23"/>
          <w:rtl/>
          <w:lang w:eastAsia="he-IL"/>
        </w:rPr>
        <w:t xml:space="preserve">כאמור לעיל, שבעים הזקנים שנבחרו על ידי משה התנבאו והתפללו להגעת הבשר. אולם היו שני זקנים בשם אלדד </w:t>
      </w:r>
      <w:proofErr w:type="spellStart"/>
      <w:r w:rsidRPr="005F52BE">
        <w:rPr>
          <w:rFonts w:ascii="David" w:hAnsi="David" w:cs="David" w:hint="cs"/>
          <w:sz w:val="23"/>
          <w:szCs w:val="23"/>
          <w:rtl/>
          <w:lang w:eastAsia="he-IL"/>
        </w:rPr>
        <w:t>ומידד</w:t>
      </w:r>
      <w:proofErr w:type="spellEnd"/>
      <w:r w:rsidRPr="005F52BE">
        <w:rPr>
          <w:rFonts w:ascii="David" w:hAnsi="David" w:cs="David" w:hint="cs"/>
          <w:sz w:val="23"/>
          <w:szCs w:val="23"/>
          <w:rtl/>
          <w:lang w:eastAsia="he-IL"/>
        </w:rPr>
        <w:t xml:space="preserve"> שהתנבאו בנפרד. בתורה לא מסופר מה הם התנבאו, אך תרגום יונתן מביא </w:t>
      </w:r>
    </w:p>
    <w:p w14:paraId="2FBEA629" w14:textId="77777777" w:rsidR="005F52BE" w:rsidRPr="005F52BE" w:rsidRDefault="005F52BE" w:rsidP="005F52BE">
      <w:pPr>
        <w:tabs>
          <w:tab w:val="left" w:pos="1466"/>
        </w:tabs>
        <w:contextualSpacing/>
        <w:rPr>
          <w:rFonts w:ascii="David" w:hAnsi="David" w:cs="David"/>
          <w:sz w:val="23"/>
          <w:szCs w:val="23"/>
          <w:rtl/>
          <w:lang w:eastAsia="he-IL"/>
        </w:rPr>
      </w:pPr>
      <w:r w:rsidRPr="005F52BE">
        <w:rPr>
          <w:rFonts w:ascii="David" w:hAnsi="David" w:cs="David" w:hint="cs"/>
          <w:sz w:val="23"/>
          <w:szCs w:val="23"/>
          <w:rtl/>
          <w:lang w:eastAsia="he-IL"/>
        </w:rPr>
        <w:t>ש</w:t>
      </w:r>
      <w:r w:rsidRPr="005F52BE">
        <w:rPr>
          <w:rFonts w:ascii="David" w:hAnsi="David" w:cs="David"/>
          <w:sz w:val="23"/>
          <w:szCs w:val="23"/>
          <w:rtl/>
          <w:lang w:eastAsia="he-IL"/>
        </w:rPr>
        <w:t xml:space="preserve">אלדד התנבא </w:t>
      </w:r>
      <w:r w:rsidRPr="005F52BE">
        <w:rPr>
          <w:rFonts w:ascii="David" w:hAnsi="David" w:cs="David" w:hint="cs"/>
          <w:sz w:val="23"/>
          <w:szCs w:val="23"/>
          <w:rtl/>
          <w:lang w:eastAsia="he-IL"/>
        </w:rPr>
        <w:t>ש</w:t>
      </w:r>
      <w:r w:rsidRPr="005F52BE">
        <w:rPr>
          <w:rFonts w:ascii="David" w:hAnsi="David" w:cs="David"/>
          <w:sz w:val="23"/>
          <w:szCs w:val="23"/>
          <w:rtl/>
          <w:lang w:eastAsia="he-IL"/>
        </w:rPr>
        <w:t xml:space="preserve">משה </w:t>
      </w:r>
      <w:r w:rsidRPr="005F52BE">
        <w:rPr>
          <w:rFonts w:ascii="David" w:hAnsi="David" w:cs="David" w:hint="cs"/>
          <w:sz w:val="23"/>
          <w:szCs w:val="23"/>
          <w:rtl/>
          <w:lang w:eastAsia="he-IL"/>
        </w:rPr>
        <w:t>ימות ושי</w:t>
      </w:r>
      <w:r w:rsidRPr="005F52BE">
        <w:rPr>
          <w:rFonts w:ascii="David" w:hAnsi="David" w:cs="David"/>
          <w:sz w:val="23"/>
          <w:szCs w:val="23"/>
          <w:rtl/>
          <w:lang w:eastAsia="he-IL"/>
        </w:rPr>
        <w:t xml:space="preserve">הושע </w:t>
      </w:r>
      <w:r w:rsidRPr="005F52BE">
        <w:rPr>
          <w:rFonts w:ascii="David" w:hAnsi="David" w:cs="David" w:hint="cs"/>
          <w:sz w:val="23"/>
          <w:szCs w:val="23"/>
          <w:rtl/>
          <w:lang w:eastAsia="he-IL"/>
        </w:rPr>
        <w:t xml:space="preserve">ינהיג את ישראל וינחיל להם את הארץ, </w:t>
      </w:r>
      <w:proofErr w:type="spellStart"/>
      <w:r w:rsidRPr="005F52BE">
        <w:rPr>
          <w:rFonts w:ascii="David" w:hAnsi="David" w:cs="David" w:hint="cs"/>
          <w:sz w:val="23"/>
          <w:szCs w:val="23"/>
          <w:rtl/>
          <w:lang w:eastAsia="he-IL"/>
        </w:rPr>
        <w:t>ו</w:t>
      </w:r>
      <w:r w:rsidRPr="005F52BE">
        <w:rPr>
          <w:rFonts w:ascii="David" w:hAnsi="David" w:cs="David"/>
          <w:sz w:val="23"/>
          <w:szCs w:val="23"/>
          <w:rtl/>
          <w:lang w:eastAsia="he-IL"/>
        </w:rPr>
        <w:t>מידד</w:t>
      </w:r>
      <w:proofErr w:type="spellEnd"/>
      <w:r w:rsidRPr="005F52BE">
        <w:rPr>
          <w:rFonts w:ascii="David" w:hAnsi="David" w:cs="David"/>
          <w:sz w:val="23"/>
          <w:szCs w:val="23"/>
          <w:rtl/>
          <w:lang w:eastAsia="he-IL"/>
        </w:rPr>
        <w:t xml:space="preserve"> </w:t>
      </w:r>
      <w:r w:rsidRPr="005F52BE">
        <w:rPr>
          <w:rFonts w:ascii="David" w:hAnsi="David" w:cs="David" w:hint="cs"/>
          <w:sz w:val="23"/>
          <w:szCs w:val="23"/>
          <w:rtl/>
          <w:lang w:eastAsia="he-IL"/>
        </w:rPr>
        <w:t xml:space="preserve">התנבא </w:t>
      </w:r>
      <w:proofErr w:type="spellStart"/>
      <w:r w:rsidRPr="005F52BE">
        <w:rPr>
          <w:rFonts w:ascii="David" w:hAnsi="David" w:cs="David" w:hint="cs"/>
          <w:sz w:val="23"/>
          <w:szCs w:val="23"/>
          <w:rtl/>
          <w:lang w:eastAsia="he-IL"/>
        </w:rPr>
        <w:t>שהשליו</w:t>
      </w:r>
      <w:proofErr w:type="spellEnd"/>
      <w:r w:rsidRPr="005F52BE">
        <w:rPr>
          <w:rFonts w:ascii="David" w:hAnsi="David" w:cs="David" w:hint="cs"/>
          <w:sz w:val="23"/>
          <w:szCs w:val="23"/>
          <w:rtl/>
          <w:lang w:eastAsia="he-IL"/>
        </w:rPr>
        <w:t xml:space="preserve"> שיגיע למחנה יהיה לתקלה. ומוסיף תרגום יונתן ש'שניהם כאחד' היו מתנבאים את נבואת גוג ומגוג שבספר יחזקאל. בנבואה מסופר שבאחרית הימים כשבני ישראל יחזרו מהגלות, יגיע מלך מארץ מגוג ואיתו עמים רבים, והם יכבשו את ארץ ישראל, אלא שאז ד' יהרוג את כל הגויים האלו</w:t>
      </w:r>
      <w:r w:rsidRPr="005F52BE">
        <w:rPr>
          <w:rFonts w:ascii="Arial" w:hAnsi="Arial" w:cs="Arial" w:hint="cs"/>
          <w:sz w:val="22"/>
          <w:szCs w:val="22"/>
          <w:rtl/>
          <w:lang w:eastAsia="he-IL"/>
        </w:rPr>
        <w:t xml:space="preserve"> </w:t>
      </w:r>
      <w:r w:rsidRPr="005F52BE">
        <w:rPr>
          <w:rFonts w:ascii="David" w:hAnsi="David" w:cs="David" w:hint="cs"/>
          <w:sz w:val="23"/>
          <w:szCs w:val="23"/>
          <w:rtl/>
          <w:lang w:eastAsia="he-IL"/>
        </w:rPr>
        <w:t>באש.</w:t>
      </w:r>
    </w:p>
    <w:p w14:paraId="3FF950A1" w14:textId="77777777" w:rsidR="005F52BE" w:rsidRPr="005F52BE" w:rsidRDefault="005F52BE" w:rsidP="005F52BE">
      <w:pPr>
        <w:tabs>
          <w:tab w:val="left" w:pos="1466"/>
        </w:tabs>
        <w:contextualSpacing/>
        <w:rPr>
          <w:rFonts w:ascii="David" w:hAnsi="David" w:cs="David"/>
          <w:sz w:val="23"/>
          <w:szCs w:val="23"/>
          <w:rtl/>
          <w:lang w:eastAsia="he-IL"/>
        </w:rPr>
      </w:pPr>
      <w:r w:rsidRPr="005F52BE">
        <w:rPr>
          <w:rFonts w:ascii="David" w:hAnsi="David" w:cs="David" w:hint="cs"/>
          <w:sz w:val="23"/>
          <w:szCs w:val="23"/>
          <w:rtl/>
          <w:lang w:eastAsia="he-IL"/>
        </w:rPr>
        <w:t>תרגום יונתן הוסיף שמדובר בנבואה 'בסגנון אחד'. ידוע שנבואה שכזו היא בעייתית, ונראה שתרגום יונתן מרמז לנו בכך שמדובר במלחמה סמלית. ההבנה שמדובר במלחמה סמלית ששייכת בכל דור מופיעה כבר ב'פרי צדיק'</w:t>
      </w:r>
      <w:r w:rsidRPr="005F52BE">
        <w:rPr>
          <w:rFonts w:ascii="David" w:hAnsi="David" w:cs="David" w:hint="cs"/>
          <w:sz w:val="23"/>
          <w:szCs w:val="23"/>
          <w:vertAlign w:val="superscript"/>
          <w:rtl/>
          <w:lang w:eastAsia="he-IL"/>
        </w:rPr>
        <w:t>5</w:t>
      </w:r>
      <w:r w:rsidRPr="005F52BE">
        <w:rPr>
          <w:rFonts w:ascii="David" w:hAnsi="David" w:cs="David" w:hint="cs"/>
          <w:sz w:val="23"/>
          <w:szCs w:val="23"/>
          <w:rtl/>
          <w:lang w:eastAsia="he-IL"/>
        </w:rPr>
        <w:t>. תרגום יונתן מרמז, שגוג הוא מלך סמלי רוחני שתחתיו כפופים 'שבעים' העמים של הגויים שאינם עוסקים בתורה. עמי הגויים השונים מחזיקים צבא שמעניק בטחון לעם שלהם, ובני העם עסוקים בצבירת עושר. גם האומה הישראלית שחזרה לארצה מהגלות דומה להם, והיא מחזיקה צבא שמעניק בטחון לאזרחים ("</w:t>
      </w:r>
      <w:r w:rsidRPr="005F52BE">
        <w:rPr>
          <w:rFonts w:ascii="David" w:hAnsi="David" w:cs="David"/>
          <w:sz w:val="23"/>
          <w:szCs w:val="23"/>
          <w:rtl/>
          <w:lang w:eastAsia="he-IL"/>
        </w:rPr>
        <w:t xml:space="preserve">וְיָשְׁבוּ </w:t>
      </w:r>
      <w:r w:rsidRPr="005F52BE">
        <w:rPr>
          <w:rFonts w:ascii="David" w:hAnsi="David" w:cs="David"/>
          <w:b/>
          <w:bCs/>
          <w:sz w:val="23"/>
          <w:szCs w:val="23"/>
          <w:rtl/>
          <w:lang w:eastAsia="he-IL"/>
        </w:rPr>
        <w:t>לָבֶטַח</w:t>
      </w:r>
      <w:r w:rsidRPr="005F52BE">
        <w:rPr>
          <w:rFonts w:ascii="David" w:hAnsi="David" w:cs="David"/>
          <w:sz w:val="23"/>
          <w:szCs w:val="23"/>
          <w:rtl/>
          <w:lang w:eastAsia="he-IL"/>
        </w:rPr>
        <w:t xml:space="preserve"> כֻּלָּם</w:t>
      </w:r>
      <w:r w:rsidRPr="005F52BE">
        <w:rPr>
          <w:rFonts w:ascii="David" w:hAnsi="David" w:cs="David" w:hint="cs"/>
          <w:sz w:val="23"/>
          <w:szCs w:val="23"/>
          <w:rtl/>
          <w:lang w:eastAsia="he-IL"/>
        </w:rPr>
        <w:t>"), והאזרחים עסוקים בצבירת עושר ("</w:t>
      </w:r>
      <w:r w:rsidRPr="005F52BE">
        <w:rPr>
          <w:rFonts w:ascii="David" w:hAnsi="David" w:cs="David"/>
          <w:sz w:val="23"/>
          <w:szCs w:val="23"/>
          <w:rtl/>
          <w:lang w:eastAsia="he-IL"/>
        </w:rPr>
        <w:t>עֹשֶׂה מִקְנֶה וְקִנְיָן</w:t>
      </w:r>
      <w:r w:rsidRPr="005F52BE">
        <w:rPr>
          <w:rFonts w:ascii="David" w:hAnsi="David" w:cs="David" w:hint="cs"/>
          <w:sz w:val="23"/>
          <w:szCs w:val="23"/>
          <w:rtl/>
          <w:lang w:eastAsia="he-IL"/>
        </w:rPr>
        <w:t xml:space="preserve">"), והם אינם עוסקים רוב היום בתורה. גוג המלך הסמלי של כל הגויים טוען שהאומה הישראלית שחזרה לארצה דומה לשאר הגויים - והיא שייכת לו. וזו המשמעות הסמלית של כיבוש של ארץ ישראל בידי גוג והגויים שבאים </w:t>
      </w:r>
      <w:proofErr w:type="spellStart"/>
      <w:r w:rsidRPr="005F52BE">
        <w:rPr>
          <w:rFonts w:ascii="David" w:hAnsi="David" w:cs="David" w:hint="cs"/>
          <w:sz w:val="23"/>
          <w:szCs w:val="23"/>
          <w:rtl/>
          <w:lang w:eastAsia="he-IL"/>
        </w:rPr>
        <w:t>איתו</w:t>
      </w:r>
      <w:proofErr w:type="spellEnd"/>
      <w:r w:rsidRPr="005F52BE">
        <w:rPr>
          <w:rFonts w:ascii="David" w:hAnsi="David" w:cs="David" w:hint="cs"/>
          <w:sz w:val="23"/>
          <w:szCs w:val="23"/>
          <w:rtl/>
          <w:lang w:eastAsia="he-IL"/>
        </w:rPr>
        <w:t>.</w:t>
      </w:r>
    </w:p>
    <w:p w14:paraId="5A97133E" w14:textId="77777777" w:rsidR="005F52BE" w:rsidRPr="005F52BE" w:rsidRDefault="005F52BE" w:rsidP="005F52BE">
      <w:pPr>
        <w:tabs>
          <w:tab w:val="left" w:pos="1466"/>
        </w:tabs>
        <w:contextualSpacing/>
        <w:rPr>
          <w:rFonts w:ascii="David" w:hAnsi="David" w:cs="David"/>
          <w:sz w:val="23"/>
          <w:szCs w:val="23"/>
          <w:rtl/>
          <w:lang w:eastAsia="he-IL"/>
        </w:rPr>
      </w:pPr>
      <w:r w:rsidRPr="005F52BE">
        <w:rPr>
          <w:rFonts w:ascii="David" w:hAnsi="David" w:cs="David" w:hint="cs"/>
          <w:sz w:val="23"/>
          <w:szCs w:val="23"/>
          <w:rtl/>
          <w:lang w:eastAsia="he-IL"/>
        </w:rPr>
        <w:t xml:space="preserve">ואז ד' מתגלה והוא מבעיר ב'אש' את גוג ואת הגויים שבאו </w:t>
      </w:r>
      <w:proofErr w:type="spellStart"/>
      <w:r w:rsidRPr="005F52BE">
        <w:rPr>
          <w:rFonts w:ascii="David" w:hAnsi="David" w:cs="David" w:hint="cs"/>
          <w:sz w:val="23"/>
          <w:szCs w:val="23"/>
          <w:rtl/>
          <w:lang w:eastAsia="he-IL"/>
        </w:rPr>
        <w:t>איתו</w:t>
      </w:r>
      <w:proofErr w:type="spellEnd"/>
      <w:r w:rsidRPr="005F52BE">
        <w:rPr>
          <w:rFonts w:ascii="David" w:hAnsi="David" w:cs="David" w:hint="cs"/>
          <w:sz w:val="23"/>
          <w:szCs w:val="23"/>
          <w:rtl/>
          <w:lang w:eastAsia="he-IL"/>
        </w:rPr>
        <w:t>. משמעות הדבר היא שד' יעורר בלב קבוצת אנשים מישראל את ההשקפה שהגויים בוערים ב'אש' של תאוות גשמיות. התאווה לעושר היא תאווה גשמית, וגם התאווה להשגת ביטחון באמצעות צבא וכלי נשק גשמיים היא תאווה גשמית, ומי שלכוד בתאוות האלו הוא בוער כביכול באש. יחזקאל מנבא שם: "</w:t>
      </w:r>
      <w:r w:rsidRPr="005F52BE">
        <w:rPr>
          <w:rFonts w:ascii="David" w:hAnsi="David" w:cs="David"/>
          <w:sz w:val="23"/>
          <w:szCs w:val="23"/>
          <w:rtl/>
          <w:lang w:eastAsia="he-IL"/>
        </w:rPr>
        <w:t xml:space="preserve">וְיָצְאוּ יֹשְׁבֵי עָרֵי יִשְׂרָאֵל וּבִעֲרוּ וְהִשִּׂיקוּ בְּנֶשֶׁק וּמָגֵן </w:t>
      </w:r>
      <w:proofErr w:type="spellStart"/>
      <w:r w:rsidRPr="005F52BE">
        <w:rPr>
          <w:rFonts w:ascii="David" w:hAnsi="David" w:cs="David"/>
          <w:sz w:val="23"/>
          <w:szCs w:val="23"/>
          <w:rtl/>
          <w:lang w:eastAsia="he-IL"/>
        </w:rPr>
        <w:t>וְצִנָּה</w:t>
      </w:r>
      <w:proofErr w:type="spellEnd"/>
      <w:r w:rsidRPr="005F52BE">
        <w:rPr>
          <w:rFonts w:ascii="David" w:hAnsi="David" w:cs="David"/>
          <w:sz w:val="23"/>
          <w:szCs w:val="23"/>
          <w:rtl/>
          <w:lang w:eastAsia="he-IL"/>
        </w:rPr>
        <w:t xml:space="preserve"> בְּקֶשֶׁת </w:t>
      </w:r>
      <w:proofErr w:type="spellStart"/>
      <w:r w:rsidRPr="005F52BE">
        <w:rPr>
          <w:rFonts w:ascii="David" w:hAnsi="David" w:cs="David"/>
          <w:sz w:val="23"/>
          <w:szCs w:val="23"/>
          <w:rtl/>
          <w:lang w:eastAsia="he-IL"/>
        </w:rPr>
        <w:t>וּבְחִצִּים</w:t>
      </w:r>
      <w:proofErr w:type="spellEnd"/>
      <w:r w:rsidRPr="005F52BE">
        <w:rPr>
          <w:rFonts w:ascii="David" w:hAnsi="David" w:cs="David"/>
          <w:sz w:val="23"/>
          <w:szCs w:val="23"/>
          <w:rtl/>
          <w:lang w:eastAsia="he-IL"/>
        </w:rPr>
        <w:t xml:space="preserve"> וּבְמַקֵּל יָד </w:t>
      </w:r>
      <w:proofErr w:type="spellStart"/>
      <w:r w:rsidRPr="005F52BE">
        <w:rPr>
          <w:rFonts w:ascii="David" w:hAnsi="David" w:cs="David"/>
          <w:sz w:val="23"/>
          <w:szCs w:val="23"/>
          <w:rtl/>
          <w:lang w:eastAsia="he-IL"/>
        </w:rPr>
        <w:t>וּבְרֹמַח</w:t>
      </w:r>
      <w:proofErr w:type="spellEnd"/>
      <w:r w:rsidRPr="005F52BE">
        <w:rPr>
          <w:rFonts w:ascii="David" w:hAnsi="David" w:cs="David"/>
          <w:sz w:val="23"/>
          <w:szCs w:val="23"/>
          <w:rtl/>
          <w:lang w:eastAsia="he-IL"/>
        </w:rPr>
        <w:t xml:space="preserve"> וּבִעֲרוּ בָהֶם אֵשׁ שֶׁבַע שָׁנִים</w:t>
      </w:r>
      <w:r w:rsidRPr="005F52BE">
        <w:rPr>
          <w:rFonts w:ascii="David" w:hAnsi="David" w:cs="David" w:hint="cs"/>
          <w:sz w:val="23"/>
          <w:szCs w:val="23"/>
          <w:rtl/>
          <w:lang w:eastAsia="he-IL"/>
        </w:rPr>
        <w:t>". ואמנם, לפי כלי הנשק שמשתמשים בהם היום נראה לכאורה שנבואה זו לא תתקיים, שהרי בימינו כבר לא משתמשים בכלי נשק העשויים מעץ, ולא מסתבר שיחזרו להשתמש בם בעתיד. אמנם לפי מה שהתבאר כוונת הנבואה היא שאנשים שמוגדרים "</w:t>
      </w:r>
      <w:r w:rsidRPr="005F52BE">
        <w:rPr>
          <w:rFonts w:ascii="David" w:hAnsi="David" w:cs="David"/>
          <w:sz w:val="23"/>
          <w:szCs w:val="23"/>
          <w:rtl/>
          <w:lang w:eastAsia="he-IL"/>
        </w:rPr>
        <w:t>יֹשְׁבֵי עָרֵי יִשְׂרָאֵל</w:t>
      </w:r>
      <w:r w:rsidRPr="005F52BE">
        <w:rPr>
          <w:rFonts w:ascii="David" w:hAnsi="David" w:cs="David" w:hint="cs"/>
          <w:sz w:val="23"/>
          <w:szCs w:val="23"/>
          <w:rtl/>
          <w:lang w:eastAsia="he-IL"/>
        </w:rPr>
        <w:t>" יתייחסו אל מי שמשתמש בכלי נשק גשמיים בתור מי שבוערת בו אש תאווה של גויים. "</w:t>
      </w:r>
      <w:r w:rsidRPr="005F52BE">
        <w:rPr>
          <w:rFonts w:ascii="David" w:hAnsi="David" w:cs="David"/>
          <w:sz w:val="23"/>
          <w:szCs w:val="23"/>
          <w:rtl/>
          <w:lang w:eastAsia="he-IL"/>
        </w:rPr>
        <w:t>יֹשְׁבֵי עָרֵי יִשְׂרָאֵל</w:t>
      </w:r>
      <w:r w:rsidRPr="005F52BE">
        <w:rPr>
          <w:rFonts w:ascii="David" w:hAnsi="David" w:cs="David" w:hint="cs"/>
          <w:sz w:val="23"/>
          <w:szCs w:val="23"/>
          <w:rtl/>
          <w:lang w:eastAsia="he-IL"/>
        </w:rPr>
        <w:t>" יחשיבו את עצמם ל'ישראל (</w:t>
      </w:r>
      <w:proofErr w:type="spellStart"/>
      <w:r w:rsidRPr="005F52BE">
        <w:rPr>
          <w:rFonts w:ascii="David" w:hAnsi="David" w:cs="David" w:hint="cs"/>
          <w:sz w:val="23"/>
          <w:szCs w:val="23"/>
          <w:rtl/>
          <w:lang w:eastAsia="he-IL"/>
        </w:rPr>
        <w:t>האמתיים</w:t>
      </w:r>
      <w:proofErr w:type="spellEnd"/>
      <w:r w:rsidRPr="005F52BE">
        <w:rPr>
          <w:rFonts w:ascii="David" w:hAnsi="David" w:cs="David" w:hint="cs"/>
          <w:sz w:val="23"/>
          <w:szCs w:val="23"/>
          <w:rtl/>
          <w:lang w:eastAsia="he-IL"/>
        </w:rPr>
        <w:t>)', ואילו את חבריהם שעוסקים בהשתדלות צבאים גשמית וגם עמלים לפרנסתם, הם מחשיבים כמי שהגויים השתלטו עליהם וכבשו אותם.</w:t>
      </w:r>
    </w:p>
    <w:p w14:paraId="70CA1ACC" w14:textId="77777777" w:rsidR="005F52BE" w:rsidRPr="005F52BE" w:rsidRDefault="005F52BE" w:rsidP="005F52BE">
      <w:pPr>
        <w:tabs>
          <w:tab w:val="left" w:pos="1466"/>
        </w:tabs>
        <w:contextualSpacing/>
        <w:rPr>
          <w:rFonts w:ascii="David" w:hAnsi="David" w:cs="David"/>
          <w:sz w:val="23"/>
          <w:szCs w:val="23"/>
          <w:rtl/>
          <w:lang w:eastAsia="he-IL"/>
        </w:rPr>
      </w:pPr>
      <w:r w:rsidRPr="005F52BE">
        <w:rPr>
          <w:rFonts w:ascii="David" w:hAnsi="David" w:cs="David" w:hint="cs"/>
          <w:sz w:val="23"/>
          <w:szCs w:val="23"/>
          <w:rtl/>
          <w:lang w:eastAsia="he-IL"/>
        </w:rPr>
        <w:t>בנבואת יחזקאל מסופר גם על 'קבורה': "</w:t>
      </w:r>
      <w:r w:rsidRPr="005F52BE">
        <w:rPr>
          <w:rFonts w:ascii="David" w:hAnsi="David" w:cs="David"/>
          <w:sz w:val="23"/>
          <w:szCs w:val="23"/>
          <w:rtl/>
          <w:lang w:eastAsia="he-IL"/>
        </w:rPr>
        <w:t xml:space="preserve">וְהָיָה בַיּוֹם הַהוּא אֶתֵּן לְגוֹג מְקוֹם שָׁם קֶבֶר בְּיִשְׂרָאֵל </w:t>
      </w:r>
      <w:proofErr w:type="spellStart"/>
      <w:r w:rsidRPr="005F52BE">
        <w:rPr>
          <w:rFonts w:ascii="David" w:hAnsi="David" w:cs="David"/>
          <w:sz w:val="23"/>
          <w:szCs w:val="23"/>
          <w:rtl/>
          <w:lang w:eastAsia="he-IL"/>
        </w:rPr>
        <w:t>גֵּי</w:t>
      </w:r>
      <w:proofErr w:type="spellEnd"/>
      <w:r w:rsidRPr="005F52BE">
        <w:rPr>
          <w:rFonts w:ascii="David" w:hAnsi="David" w:cs="David"/>
          <w:sz w:val="23"/>
          <w:szCs w:val="23"/>
          <w:rtl/>
          <w:lang w:eastAsia="he-IL"/>
        </w:rPr>
        <w:t xml:space="preserve"> הָעֹבְרִים קִדְמַת הַיָּם</w:t>
      </w:r>
      <w:r w:rsidRPr="005F52BE">
        <w:rPr>
          <w:rFonts w:ascii="David" w:hAnsi="David" w:cs="David" w:hint="cs"/>
          <w:sz w:val="23"/>
          <w:szCs w:val="23"/>
          <w:rtl/>
          <w:lang w:eastAsia="he-IL"/>
        </w:rPr>
        <w:t xml:space="preserve">... </w:t>
      </w:r>
      <w:r w:rsidRPr="005F52BE">
        <w:rPr>
          <w:rFonts w:ascii="David" w:hAnsi="David" w:cs="David"/>
          <w:sz w:val="23"/>
          <w:szCs w:val="23"/>
          <w:rtl/>
          <w:lang w:eastAsia="he-IL"/>
        </w:rPr>
        <w:t>וְאַנְשֵׁי תָמִיד יַבְדִּילוּ עֹבְרִים בָּאָרֶץ מְקַבְּרִים אֶת הָעֹבְרִים אֶת הַנּוֹתָרִים עַל פְּנֵי הָאָרֶץ לְטַהֲרָהּ מִקְצֵה שִׁבְעָה חֳדָשִׁים יַחְקֹרוּ: וְעָבְרוּ הָעֹבְרִים בָּאָרֶץ וְרָאָה עֶצֶם אָדָם וּבָנָה אֶצְלוֹ צִיּוּן עַד קָבְרוּ אֹתוֹ הַמְקַבְּרִים אֶל גֵּיא הֲמוֹן גּוֹג:</w:t>
      </w:r>
      <w:r w:rsidRPr="005F52BE">
        <w:rPr>
          <w:rFonts w:ascii="David" w:hAnsi="David" w:cs="David" w:hint="cs"/>
          <w:sz w:val="23"/>
          <w:szCs w:val="23"/>
          <w:rtl/>
          <w:lang w:eastAsia="he-IL"/>
        </w:rPr>
        <w:t xml:space="preserve">". משמעות הנבואה היא, שתאוות הגויים ל'עושר' </w:t>
      </w:r>
      <w:proofErr w:type="spellStart"/>
      <w:r w:rsidRPr="005F52BE">
        <w:rPr>
          <w:rFonts w:ascii="David" w:hAnsi="David" w:cs="David" w:hint="cs"/>
          <w:sz w:val="23"/>
          <w:szCs w:val="23"/>
          <w:rtl/>
          <w:lang w:eastAsia="he-IL"/>
        </w:rPr>
        <w:t>ול'ישיבה</w:t>
      </w:r>
      <w:proofErr w:type="spellEnd"/>
      <w:r w:rsidRPr="005F52BE">
        <w:rPr>
          <w:rFonts w:ascii="David" w:hAnsi="David" w:cs="David" w:hint="cs"/>
          <w:sz w:val="23"/>
          <w:szCs w:val="23"/>
          <w:rtl/>
          <w:lang w:eastAsia="he-IL"/>
        </w:rPr>
        <w:t xml:space="preserve"> לבטח' מפתחות אמנם את העולם. אך מי שצריך להיות 'קבור חיים' בתאוות האלו הם ה'גויים'. משה רבנו קרא לצד המזרחי של ארץ ישראל 'הגיא', ושם 'הקבר הסמלי' של גוג.</w:t>
      </w:r>
    </w:p>
    <w:p w14:paraId="1472E5D2" w14:textId="77777777" w:rsidR="005F52BE" w:rsidRPr="005F52BE" w:rsidRDefault="005F52BE" w:rsidP="005F52BE">
      <w:pPr>
        <w:tabs>
          <w:tab w:val="left" w:pos="1466"/>
        </w:tabs>
        <w:contextualSpacing/>
        <w:rPr>
          <w:rFonts w:ascii="David" w:hAnsi="David" w:cs="David"/>
          <w:sz w:val="23"/>
          <w:szCs w:val="23"/>
          <w:rtl/>
          <w:lang w:eastAsia="he-IL"/>
        </w:rPr>
      </w:pPr>
      <w:r w:rsidRPr="005F52BE">
        <w:rPr>
          <w:rFonts w:ascii="David" w:hAnsi="David" w:cs="David" w:hint="cs"/>
          <w:sz w:val="23"/>
          <w:szCs w:val="23"/>
          <w:rtl/>
          <w:lang w:eastAsia="he-IL"/>
        </w:rPr>
        <w:t>ב'מלחמה' זו יש אנשים מישראל שהפסיקו לרדוף אחרי העושר, והחלו לרדוף אחר הרוחניות ובאופן סמלי הם עוברים לצד הגבוה 'המערבי' שנקרא אצל משה בשם "</w:t>
      </w:r>
      <w:r w:rsidRPr="005F52BE">
        <w:rPr>
          <w:rFonts w:ascii="David" w:hAnsi="David" w:cs="David"/>
          <w:sz w:val="23"/>
          <w:szCs w:val="23"/>
          <w:rtl/>
          <w:lang w:eastAsia="he-IL"/>
        </w:rPr>
        <w:t>הָהָר הַטּוֹב הַזֶּה</w:t>
      </w:r>
      <w:r w:rsidRPr="005F52BE">
        <w:rPr>
          <w:rFonts w:ascii="David" w:hAnsi="David" w:cs="David" w:hint="cs"/>
          <w:sz w:val="23"/>
          <w:szCs w:val="23"/>
          <w:rtl/>
          <w:lang w:eastAsia="he-IL"/>
        </w:rPr>
        <w:t>". ומאידך יש אנשים שהחלו לרדוף אחרי העושר, והם עוברים כביכול 'לצד המזרחי' אל 'הגיא'. ותפקיד העוברים לצד המערבי הוא להגדיר את אלו שעברו ל'צד המזרחי' בתור 'מתים' (="</w:t>
      </w:r>
      <w:r w:rsidRPr="005F52BE">
        <w:rPr>
          <w:rFonts w:ascii="David" w:hAnsi="David" w:cs="David"/>
          <w:sz w:val="23"/>
          <w:szCs w:val="23"/>
          <w:rtl/>
          <w:lang w:eastAsia="he-IL"/>
        </w:rPr>
        <w:t>עֶצֶם אָדָם</w:t>
      </w:r>
      <w:r w:rsidRPr="005F52BE">
        <w:rPr>
          <w:rFonts w:ascii="David" w:hAnsi="David" w:cs="David" w:hint="cs"/>
          <w:sz w:val="23"/>
          <w:szCs w:val="23"/>
          <w:rtl/>
          <w:lang w:eastAsia="he-IL"/>
        </w:rPr>
        <w:t>"), ולומר שהם 'קבורים חיים' בתפקיד של גוג</w:t>
      </w:r>
      <w:r w:rsidRPr="005F52BE">
        <w:rPr>
          <w:rFonts w:ascii="David" w:hAnsi="David" w:cs="David"/>
          <w:sz w:val="23"/>
          <w:szCs w:val="23"/>
          <w:rtl/>
          <w:lang w:eastAsia="he-IL"/>
        </w:rPr>
        <w:t xml:space="preserve"> </w:t>
      </w:r>
      <w:r w:rsidRPr="005F52BE">
        <w:rPr>
          <w:rFonts w:ascii="David" w:hAnsi="David" w:cs="David" w:hint="cs"/>
          <w:sz w:val="23"/>
          <w:szCs w:val="23"/>
          <w:rtl/>
          <w:lang w:eastAsia="he-IL"/>
        </w:rPr>
        <w:t>(="</w:t>
      </w:r>
      <w:r w:rsidRPr="005F52BE">
        <w:rPr>
          <w:rFonts w:ascii="David" w:hAnsi="David" w:cs="David"/>
          <w:sz w:val="23"/>
          <w:szCs w:val="23"/>
          <w:rtl/>
          <w:lang w:eastAsia="he-IL"/>
        </w:rPr>
        <w:t>עַד קָבְרוּ אֹתוֹ הַמְקַבְּרִים אֶל גֵּיא הֲמוֹן גּוֹג</w:t>
      </w:r>
      <w:r w:rsidRPr="005F52BE">
        <w:rPr>
          <w:rFonts w:ascii="David" w:hAnsi="David" w:cs="David" w:hint="cs"/>
          <w:sz w:val="23"/>
          <w:szCs w:val="23"/>
          <w:rtl/>
          <w:lang w:eastAsia="he-IL"/>
        </w:rPr>
        <w:t>").</w:t>
      </w:r>
    </w:p>
    <w:p w14:paraId="16E7575F" w14:textId="77777777" w:rsidR="005F52BE" w:rsidRPr="005F52BE" w:rsidRDefault="005F52BE" w:rsidP="005F52BE">
      <w:pPr>
        <w:tabs>
          <w:tab w:val="left" w:pos="1466"/>
        </w:tabs>
        <w:contextualSpacing/>
        <w:rPr>
          <w:rFonts w:ascii="David" w:hAnsi="David" w:cs="David"/>
          <w:sz w:val="23"/>
          <w:szCs w:val="23"/>
          <w:lang w:eastAsia="he-IL"/>
        </w:rPr>
      </w:pPr>
      <w:r w:rsidRPr="005F52BE">
        <w:rPr>
          <w:rFonts w:ascii="David" w:hAnsi="David" w:cs="David" w:hint="cs"/>
          <w:sz w:val="23"/>
          <w:szCs w:val="23"/>
          <w:rtl/>
          <w:lang w:eastAsia="he-IL"/>
        </w:rPr>
        <w:t>נבואת גוג ומגוג שלפיה הגויים 'בוערים באש' ולבסוף 'זוכים לקבורה בגיא' וכך גם אלו מבני ישראל שדומים להם ועוברים ל'גיא', מגלה שהמסר שלימדה התורה בפרשיות 'תבערה' ו'קברות התאווה' יחזור ויילמד בגאולה העתידה על ידי קבוצה שתיקרא 'יושבי</w:t>
      </w:r>
      <w:r w:rsidRPr="005F52BE">
        <w:rPr>
          <w:rFonts w:ascii="Arial" w:hAnsi="Arial" w:cs="Arial" w:hint="cs"/>
          <w:sz w:val="22"/>
          <w:szCs w:val="22"/>
          <w:rtl/>
          <w:lang w:eastAsia="he-IL"/>
        </w:rPr>
        <w:t xml:space="preserve"> </w:t>
      </w:r>
      <w:r w:rsidRPr="005F52BE">
        <w:rPr>
          <w:rFonts w:ascii="David" w:hAnsi="David" w:cs="David" w:hint="cs"/>
          <w:sz w:val="23"/>
          <w:szCs w:val="23"/>
          <w:rtl/>
          <w:lang w:eastAsia="he-IL"/>
        </w:rPr>
        <w:t>ערי ישראל'. יחזקאל מציין שזו נבואה קדמונית "</w:t>
      </w:r>
      <w:r w:rsidRPr="005F52BE">
        <w:rPr>
          <w:rFonts w:ascii="David" w:hAnsi="David" w:cs="David"/>
          <w:sz w:val="23"/>
          <w:szCs w:val="23"/>
          <w:rtl/>
          <w:lang w:eastAsia="he-IL"/>
        </w:rPr>
        <w:t xml:space="preserve">אֲשֶׁר דִּבַּרְתִּי בְּיָמִים קַדְמוֹנִים בְּיַד עֲבָדַי נְבִיאֵי יִשְׂרָאֵל </w:t>
      </w:r>
      <w:proofErr w:type="spellStart"/>
      <w:r w:rsidRPr="005F52BE">
        <w:rPr>
          <w:rFonts w:ascii="David" w:hAnsi="David" w:cs="David"/>
          <w:sz w:val="23"/>
          <w:szCs w:val="23"/>
          <w:rtl/>
          <w:lang w:eastAsia="he-IL"/>
        </w:rPr>
        <w:t>הַנִּבְּאִים</w:t>
      </w:r>
      <w:proofErr w:type="spellEnd"/>
      <w:r w:rsidRPr="005F52BE">
        <w:rPr>
          <w:rFonts w:ascii="David" w:hAnsi="David" w:cs="David"/>
          <w:sz w:val="23"/>
          <w:szCs w:val="23"/>
          <w:rtl/>
          <w:lang w:eastAsia="he-IL"/>
        </w:rPr>
        <w:t xml:space="preserve"> בַּיָּמִים הָהֵם שָׁנִים לְהָבִיא אֹתְךָ עֲלֵיהֶם</w:t>
      </w:r>
      <w:r w:rsidRPr="005F52BE">
        <w:rPr>
          <w:rFonts w:ascii="David" w:hAnsi="David" w:cs="David" w:hint="cs"/>
          <w:sz w:val="23"/>
          <w:szCs w:val="23"/>
          <w:rtl/>
          <w:lang w:eastAsia="he-IL"/>
        </w:rPr>
        <w:t xml:space="preserve">", וחז"ל (סנהדרין </w:t>
      </w:r>
      <w:proofErr w:type="spellStart"/>
      <w:r w:rsidRPr="005F52BE">
        <w:rPr>
          <w:rFonts w:ascii="David" w:hAnsi="David" w:cs="David" w:hint="cs"/>
          <w:sz w:val="23"/>
          <w:szCs w:val="23"/>
          <w:rtl/>
          <w:lang w:eastAsia="he-IL"/>
        </w:rPr>
        <w:t>יז,א</w:t>
      </w:r>
      <w:proofErr w:type="spellEnd"/>
      <w:r w:rsidRPr="005F52BE">
        <w:rPr>
          <w:rFonts w:ascii="David" w:hAnsi="David" w:cs="David" w:hint="cs"/>
          <w:sz w:val="23"/>
          <w:szCs w:val="23"/>
          <w:rtl/>
          <w:lang w:eastAsia="he-IL"/>
        </w:rPr>
        <w:t>) אומרים: "</w:t>
      </w:r>
      <w:r w:rsidRPr="005F52BE">
        <w:rPr>
          <w:rFonts w:ascii="David" w:hAnsi="David" w:cs="David"/>
          <w:sz w:val="23"/>
          <w:szCs w:val="23"/>
          <w:rtl/>
          <w:lang w:eastAsia="he-IL"/>
        </w:rPr>
        <w:t xml:space="preserve">אַל תִּיקְרֵי </w:t>
      </w:r>
      <w:r w:rsidRPr="005F52BE">
        <w:rPr>
          <w:rFonts w:ascii="David" w:hAnsi="David" w:cs="David" w:hint="cs"/>
          <w:sz w:val="23"/>
          <w:szCs w:val="23"/>
          <w:rtl/>
          <w:lang w:eastAsia="he-IL"/>
        </w:rPr>
        <w:t>'</w:t>
      </w:r>
      <w:r w:rsidRPr="005F52BE">
        <w:rPr>
          <w:rFonts w:ascii="David" w:hAnsi="David" w:cs="David"/>
          <w:sz w:val="23"/>
          <w:szCs w:val="23"/>
          <w:rtl/>
          <w:lang w:eastAsia="he-IL"/>
        </w:rPr>
        <w:t>שָׁנִים</w:t>
      </w:r>
      <w:r w:rsidRPr="005F52BE">
        <w:rPr>
          <w:rFonts w:ascii="David" w:hAnsi="David" w:cs="David" w:hint="cs"/>
          <w:sz w:val="23"/>
          <w:szCs w:val="23"/>
          <w:rtl/>
          <w:lang w:eastAsia="he-IL"/>
        </w:rPr>
        <w:t>'</w:t>
      </w:r>
      <w:r w:rsidRPr="005F52BE">
        <w:rPr>
          <w:rFonts w:ascii="David" w:hAnsi="David" w:cs="David"/>
          <w:sz w:val="23"/>
          <w:szCs w:val="23"/>
          <w:rtl/>
          <w:lang w:eastAsia="he-IL"/>
        </w:rPr>
        <w:t xml:space="preserve"> אֶלָּא </w:t>
      </w:r>
      <w:r w:rsidRPr="005F52BE">
        <w:rPr>
          <w:rFonts w:ascii="David" w:hAnsi="David" w:cs="David" w:hint="cs"/>
          <w:sz w:val="23"/>
          <w:szCs w:val="23"/>
          <w:rtl/>
          <w:lang w:eastAsia="he-IL"/>
        </w:rPr>
        <w:t>'</w:t>
      </w:r>
      <w:r w:rsidRPr="005F52BE">
        <w:rPr>
          <w:rFonts w:ascii="David" w:hAnsi="David" w:cs="David"/>
          <w:sz w:val="23"/>
          <w:szCs w:val="23"/>
          <w:rtl/>
          <w:lang w:eastAsia="he-IL"/>
        </w:rPr>
        <w:t>שְׁנַיִם</w:t>
      </w:r>
      <w:r w:rsidRPr="005F52BE">
        <w:rPr>
          <w:rFonts w:ascii="David" w:hAnsi="David" w:cs="David" w:hint="cs"/>
          <w:sz w:val="23"/>
          <w:szCs w:val="23"/>
          <w:rtl/>
          <w:lang w:eastAsia="he-IL"/>
        </w:rPr>
        <w:t>'</w:t>
      </w:r>
      <w:r w:rsidRPr="005F52BE">
        <w:rPr>
          <w:rFonts w:ascii="David" w:hAnsi="David" w:cs="David"/>
          <w:sz w:val="23"/>
          <w:szCs w:val="23"/>
          <w:rtl/>
          <w:lang w:eastAsia="he-IL"/>
        </w:rPr>
        <w:t xml:space="preserve">. אֵילּוּ הֵן </w:t>
      </w:r>
      <w:r w:rsidRPr="005F52BE">
        <w:rPr>
          <w:rFonts w:ascii="David" w:hAnsi="David" w:cs="David" w:hint="cs"/>
          <w:sz w:val="23"/>
          <w:szCs w:val="23"/>
          <w:rtl/>
          <w:lang w:eastAsia="he-IL"/>
        </w:rPr>
        <w:t>'</w:t>
      </w:r>
      <w:r w:rsidRPr="005F52BE">
        <w:rPr>
          <w:rFonts w:ascii="David" w:hAnsi="David" w:cs="David"/>
          <w:sz w:val="23"/>
          <w:szCs w:val="23"/>
          <w:rtl/>
          <w:lang w:eastAsia="he-IL"/>
        </w:rPr>
        <w:t>שְׁנַיִם נְבִיאִים</w:t>
      </w:r>
      <w:r w:rsidRPr="005F52BE">
        <w:rPr>
          <w:rFonts w:ascii="David" w:hAnsi="David" w:cs="David" w:hint="cs"/>
          <w:sz w:val="23"/>
          <w:szCs w:val="23"/>
          <w:rtl/>
          <w:lang w:eastAsia="he-IL"/>
        </w:rPr>
        <w:t>'</w:t>
      </w:r>
      <w:r w:rsidRPr="005F52BE">
        <w:rPr>
          <w:rFonts w:ascii="David" w:hAnsi="David" w:cs="David"/>
          <w:sz w:val="23"/>
          <w:szCs w:val="23"/>
          <w:rtl/>
          <w:lang w:eastAsia="he-IL"/>
        </w:rPr>
        <w:t xml:space="preserve"> </w:t>
      </w:r>
      <w:proofErr w:type="spellStart"/>
      <w:r w:rsidRPr="005F52BE">
        <w:rPr>
          <w:rFonts w:ascii="David" w:hAnsi="David" w:cs="David"/>
          <w:sz w:val="23"/>
          <w:szCs w:val="23"/>
          <w:rtl/>
          <w:lang w:eastAsia="he-IL"/>
        </w:rPr>
        <w:t>שֶׁנִּתְנַבְּאו</w:t>
      </w:r>
      <w:proofErr w:type="spellEnd"/>
      <w:r w:rsidRPr="005F52BE">
        <w:rPr>
          <w:rFonts w:ascii="David" w:hAnsi="David" w:cs="David"/>
          <w:sz w:val="23"/>
          <w:szCs w:val="23"/>
          <w:rtl/>
          <w:lang w:eastAsia="he-IL"/>
        </w:rPr>
        <w:t xml:space="preserve">ּ בְּפֶרֶק אֶחָד נְבוּאָה אַחַת? הֱוֵי אוֹמֵר: אֶלְדָּד </w:t>
      </w:r>
      <w:proofErr w:type="spellStart"/>
      <w:r w:rsidRPr="005F52BE">
        <w:rPr>
          <w:rFonts w:ascii="David" w:hAnsi="David" w:cs="David"/>
          <w:sz w:val="23"/>
          <w:szCs w:val="23"/>
          <w:rtl/>
          <w:lang w:eastAsia="he-IL"/>
        </w:rPr>
        <w:t>וּמֵידָד</w:t>
      </w:r>
      <w:proofErr w:type="spellEnd"/>
      <w:r w:rsidRPr="005F52BE">
        <w:rPr>
          <w:rFonts w:ascii="David" w:hAnsi="David" w:cs="David" w:hint="cs"/>
          <w:sz w:val="23"/>
          <w:szCs w:val="23"/>
          <w:rtl/>
          <w:lang w:eastAsia="he-IL"/>
        </w:rPr>
        <w:t>"</w:t>
      </w:r>
      <w:r w:rsidRPr="005F52BE">
        <w:rPr>
          <w:rFonts w:ascii="David" w:hAnsi="David" w:cs="David"/>
          <w:sz w:val="23"/>
          <w:szCs w:val="23"/>
          <w:rtl/>
          <w:lang w:eastAsia="he-IL"/>
        </w:rPr>
        <w:t>.</w:t>
      </w:r>
    </w:p>
    <w:p w14:paraId="440FA630" w14:textId="77777777" w:rsidR="005F52BE" w:rsidRPr="005F52BE" w:rsidRDefault="005F52BE" w:rsidP="005F52BE">
      <w:pPr>
        <w:contextualSpacing/>
        <w:rPr>
          <w:rFonts w:ascii="David" w:hAnsi="David" w:cs="David"/>
          <w:sz w:val="23"/>
          <w:szCs w:val="23"/>
          <w:rtl/>
          <w:lang w:eastAsia="he-IL"/>
        </w:rPr>
      </w:pPr>
    </w:p>
    <w:p w14:paraId="27674EA3" w14:textId="77777777" w:rsidR="005F52BE" w:rsidRPr="005F52BE" w:rsidRDefault="005F52BE" w:rsidP="005F52BE">
      <w:pPr>
        <w:tabs>
          <w:tab w:val="left" w:pos="1466"/>
        </w:tabs>
        <w:contextualSpacing/>
        <w:rPr>
          <w:rFonts w:ascii="David" w:hAnsi="David" w:cs="David"/>
          <w:sz w:val="23"/>
          <w:szCs w:val="23"/>
          <w:rtl/>
          <w:lang w:eastAsia="he-IL"/>
        </w:rPr>
      </w:pPr>
      <w:r w:rsidRPr="005F52BE">
        <w:rPr>
          <w:rFonts w:ascii="David" w:hAnsi="David" w:cs="David" w:hint="cs"/>
          <w:sz w:val="23"/>
          <w:szCs w:val="23"/>
          <w:rtl/>
          <w:lang w:eastAsia="he-IL"/>
        </w:rPr>
        <w:t xml:space="preserve">אמנם כנגד נבואת אלדד </w:t>
      </w:r>
      <w:proofErr w:type="spellStart"/>
      <w:r w:rsidRPr="005F52BE">
        <w:rPr>
          <w:rFonts w:ascii="David" w:hAnsi="David" w:cs="David" w:hint="cs"/>
          <w:sz w:val="23"/>
          <w:szCs w:val="23"/>
          <w:rtl/>
          <w:lang w:eastAsia="he-IL"/>
        </w:rPr>
        <w:t>ומידד</w:t>
      </w:r>
      <w:proofErr w:type="spellEnd"/>
      <w:r w:rsidRPr="005F52BE">
        <w:rPr>
          <w:rFonts w:ascii="David" w:hAnsi="David" w:cs="David" w:hint="cs"/>
          <w:sz w:val="23"/>
          <w:szCs w:val="23"/>
          <w:rtl/>
          <w:lang w:eastAsia="he-IL"/>
        </w:rPr>
        <w:t>, היו שבעים זקנים שהתנבאו עם משה, ויש לברר את מהות נבואתם, וענין זה יתבאר לקמן.</w:t>
      </w:r>
    </w:p>
    <w:p w14:paraId="41409CD4" w14:textId="77777777" w:rsidR="005F52BE" w:rsidRPr="005F52BE" w:rsidRDefault="005F52BE" w:rsidP="005F52BE">
      <w:pPr>
        <w:tabs>
          <w:tab w:val="left" w:pos="1466"/>
        </w:tabs>
        <w:contextualSpacing/>
        <w:rPr>
          <w:rFonts w:ascii="David" w:hAnsi="David" w:cs="David"/>
          <w:sz w:val="23"/>
          <w:szCs w:val="23"/>
          <w:rtl/>
          <w:lang w:eastAsia="he-IL"/>
        </w:rPr>
      </w:pPr>
    </w:p>
    <w:p w14:paraId="66CD5425" w14:textId="77777777" w:rsidR="005F52BE" w:rsidRPr="005F52BE" w:rsidRDefault="005F52BE" w:rsidP="005F52BE">
      <w:pPr>
        <w:contextualSpacing/>
        <w:rPr>
          <w:rFonts w:ascii="David" w:hAnsi="David" w:cs="David"/>
          <w:b/>
          <w:bCs/>
          <w:i/>
          <w:iCs/>
          <w:sz w:val="25"/>
          <w:szCs w:val="25"/>
          <w:rtl/>
          <w:lang w:eastAsia="he-IL"/>
        </w:rPr>
      </w:pPr>
      <w:r w:rsidRPr="005F52BE">
        <w:rPr>
          <w:rFonts w:ascii="David" w:hAnsi="David" w:cs="David" w:hint="cs"/>
          <w:b/>
          <w:bCs/>
          <w:i/>
          <w:iCs/>
          <w:sz w:val="25"/>
          <w:szCs w:val="25"/>
          <w:rtl/>
          <w:lang w:eastAsia="he-IL"/>
        </w:rPr>
        <w:t>נבואת שבעים הזקנים</w:t>
      </w:r>
    </w:p>
    <w:p w14:paraId="6E21F531" w14:textId="77777777" w:rsidR="005F52BE" w:rsidRPr="005F52BE" w:rsidRDefault="005F52BE" w:rsidP="005F52BE">
      <w:pPr>
        <w:tabs>
          <w:tab w:val="left" w:pos="1466"/>
        </w:tabs>
        <w:contextualSpacing/>
        <w:rPr>
          <w:rFonts w:ascii="David" w:hAnsi="David" w:cs="David"/>
          <w:sz w:val="23"/>
          <w:szCs w:val="23"/>
          <w:rtl/>
          <w:lang w:eastAsia="he-IL"/>
        </w:rPr>
      </w:pPr>
      <w:r w:rsidRPr="005F52BE">
        <w:rPr>
          <w:rFonts w:ascii="David" w:hAnsi="David" w:cs="David" w:hint="cs"/>
          <w:sz w:val="23"/>
          <w:szCs w:val="23"/>
          <w:rtl/>
          <w:lang w:eastAsia="he-IL"/>
        </w:rPr>
        <w:t>בתורה נאמר על שבעים הזקנים "</w:t>
      </w:r>
      <w:r w:rsidRPr="005F52BE">
        <w:rPr>
          <w:rFonts w:ascii="David" w:hAnsi="David" w:cs="David"/>
          <w:sz w:val="23"/>
          <w:szCs w:val="23"/>
          <w:rtl/>
          <w:lang w:eastAsia="he-IL"/>
        </w:rPr>
        <w:t>וַיְהִי כְּנוֹחַ עֲלֵיהֶם הָרוּחַ וַיִּתְנַבְּאוּ וְלֹא יָסָפוּ</w:t>
      </w:r>
      <w:r w:rsidRPr="005F52BE">
        <w:rPr>
          <w:rFonts w:ascii="David" w:hAnsi="David" w:cs="David" w:hint="cs"/>
          <w:sz w:val="23"/>
          <w:szCs w:val="23"/>
          <w:rtl/>
          <w:lang w:eastAsia="he-IL"/>
        </w:rPr>
        <w:t>". ויונתן תרגם: "</w:t>
      </w:r>
      <w:proofErr w:type="spellStart"/>
      <w:r w:rsidRPr="005F52BE">
        <w:rPr>
          <w:rFonts w:ascii="David" w:hAnsi="David" w:cs="David"/>
          <w:sz w:val="23"/>
          <w:szCs w:val="23"/>
          <w:rtl/>
          <w:lang w:eastAsia="he-IL"/>
        </w:rPr>
        <w:t>וַהֲוָה</w:t>
      </w:r>
      <w:proofErr w:type="spellEnd"/>
      <w:r w:rsidRPr="005F52BE">
        <w:rPr>
          <w:rFonts w:ascii="David" w:hAnsi="David" w:cs="David"/>
          <w:sz w:val="23"/>
          <w:szCs w:val="23"/>
          <w:rtl/>
          <w:lang w:eastAsia="he-IL"/>
        </w:rPr>
        <w:t xml:space="preserve"> כַּד שְׁרַת </w:t>
      </w:r>
      <w:proofErr w:type="spellStart"/>
      <w:r w:rsidRPr="005F52BE">
        <w:rPr>
          <w:rFonts w:ascii="David" w:hAnsi="David" w:cs="David"/>
          <w:sz w:val="23"/>
          <w:szCs w:val="23"/>
          <w:rtl/>
          <w:lang w:eastAsia="he-IL"/>
        </w:rPr>
        <w:t>עֲלֵיהוֹן</w:t>
      </w:r>
      <w:proofErr w:type="spellEnd"/>
      <w:r w:rsidRPr="005F52BE">
        <w:rPr>
          <w:rFonts w:ascii="David" w:hAnsi="David" w:cs="David"/>
          <w:sz w:val="23"/>
          <w:szCs w:val="23"/>
          <w:rtl/>
          <w:lang w:eastAsia="he-IL"/>
        </w:rPr>
        <w:t xml:space="preserve"> רוּחַ נְבוּאָה </w:t>
      </w:r>
      <w:proofErr w:type="spellStart"/>
      <w:r w:rsidRPr="005F52BE">
        <w:rPr>
          <w:rFonts w:ascii="David" w:hAnsi="David" w:cs="David"/>
          <w:sz w:val="23"/>
          <w:szCs w:val="23"/>
          <w:rtl/>
          <w:lang w:eastAsia="he-IL"/>
        </w:rPr>
        <w:t>וּמִתְנַבָּן</w:t>
      </w:r>
      <w:proofErr w:type="spellEnd"/>
      <w:r w:rsidRPr="005F52BE">
        <w:rPr>
          <w:rFonts w:ascii="David" w:hAnsi="David" w:cs="David"/>
          <w:sz w:val="23"/>
          <w:szCs w:val="23"/>
          <w:rtl/>
          <w:lang w:eastAsia="he-IL"/>
        </w:rPr>
        <w:t xml:space="preserve"> וְלָא פָּסְקִין</w:t>
      </w:r>
      <w:r w:rsidRPr="005F52BE">
        <w:rPr>
          <w:rFonts w:ascii="David" w:hAnsi="David" w:cs="David" w:hint="cs"/>
          <w:sz w:val="23"/>
          <w:szCs w:val="23"/>
          <w:rtl/>
          <w:lang w:eastAsia="he-IL"/>
        </w:rPr>
        <w:t xml:space="preserve">", ובדומה תרגם גם אונקלוס. כלומר, מעלתם היתה גדולה, ורוח הנבואה לא פסקה מהם. שבעים זקנים אלו התנבאו והתפללו לד' שיביא את השלו. ולפי הנבואה שקיבלו והתנבאו אז, בני ישראל צריך לעבור כעת במדבר תקופה קצרה של 'הכנה רוחנית מרוכזת' לפני הכניסה לארץ. בני ישראל צריכים לעורר כעת בקרבם גועל מ'תאוות הגויים', שהן התאווה לעושר והתאווה להשגת בטחון </w:t>
      </w:r>
      <w:r w:rsidRPr="005F52BE">
        <w:rPr>
          <w:rFonts w:ascii="David" w:hAnsi="David" w:cs="David" w:hint="cs"/>
          <w:sz w:val="23"/>
          <w:szCs w:val="23"/>
          <w:rtl/>
          <w:lang w:eastAsia="he-IL"/>
        </w:rPr>
        <w:lastRenderedPageBreak/>
        <w:t xml:space="preserve">באמצעים גשמיים, אך לא כדי לשלול אותן לגמרי אלא רק באופן זמני. לפני הכניסה לארץ הם חייבים להקדים ולהפנים בתוכם את ההכרה שד' פועל ומנהיג את העולם כולו בנס. אמנם אחרי 'ההכנה הרוחנית המרוכזת', בעת שבני ישראל ייכנסו לארצם, הם צריכים לפעול דרך האמצעים של הגויים, דרך תאוות הגויים לעשירות ודרך השימוש באמצעים גשמיים כמו חרב גשמית כדי להשיג </w:t>
      </w:r>
      <w:proofErr w:type="spellStart"/>
      <w:r w:rsidRPr="005F52BE">
        <w:rPr>
          <w:rFonts w:ascii="David" w:hAnsi="David" w:cs="David" w:hint="cs"/>
          <w:sz w:val="23"/>
          <w:szCs w:val="23"/>
          <w:rtl/>
          <w:lang w:eastAsia="he-IL"/>
        </w:rPr>
        <w:t>נצחונות</w:t>
      </w:r>
      <w:proofErr w:type="spellEnd"/>
      <w:r w:rsidRPr="005F52BE">
        <w:rPr>
          <w:rFonts w:ascii="David" w:hAnsi="David" w:cs="David" w:hint="cs"/>
          <w:sz w:val="23"/>
          <w:szCs w:val="23"/>
          <w:rtl/>
          <w:lang w:eastAsia="he-IL"/>
        </w:rPr>
        <w:t xml:space="preserve"> וישיבה לבטח. ולכן 'שבעים הנביאים' התפללו להגעת </w:t>
      </w:r>
      <w:proofErr w:type="spellStart"/>
      <w:r w:rsidRPr="005F52BE">
        <w:rPr>
          <w:rFonts w:ascii="David" w:hAnsi="David" w:cs="David" w:hint="cs"/>
          <w:sz w:val="23"/>
          <w:szCs w:val="23"/>
          <w:rtl/>
          <w:lang w:eastAsia="he-IL"/>
        </w:rPr>
        <w:t>השליו</w:t>
      </w:r>
      <w:proofErr w:type="spellEnd"/>
      <w:r w:rsidRPr="005F52BE">
        <w:rPr>
          <w:rFonts w:ascii="David" w:hAnsi="David" w:cs="David" w:hint="cs"/>
          <w:sz w:val="23"/>
          <w:szCs w:val="23"/>
          <w:rtl/>
          <w:lang w:eastAsia="he-IL"/>
        </w:rPr>
        <w:t xml:space="preserve"> כדי להשיג כעת את ה'הכנה הרוחנית'. ואז לאחר השגת מדרגת 'תבערה' ומדרגת 'קברות התאווה' כאשר בני ישראל יכנסו בעתיד לארצם וישתמשו בתאוות הגויים, כמו התאווה להשתמש בחרב כדי לשבת לבטח, ותאוות אכילת הבשר והשגת העושר, הם ידעו שד' הוא הנותן להם כוח להצליח דרך האמצעים הגשמיים האלו.</w:t>
      </w:r>
    </w:p>
    <w:p w14:paraId="27C84C44" w14:textId="77777777" w:rsidR="005F52BE" w:rsidRPr="005F52BE" w:rsidRDefault="005F52BE" w:rsidP="005F52BE">
      <w:pPr>
        <w:tabs>
          <w:tab w:val="left" w:pos="1466"/>
        </w:tabs>
        <w:contextualSpacing/>
        <w:rPr>
          <w:rFonts w:ascii="David" w:hAnsi="David" w:cs="David"/>
          <w:sz w:val="23"/>
          <w:szCs w:val="23"/>
          <w:rtl/>
          <w:lang w:eastAsia="he-IL"/>
        </w:rPr>
      </w:pPr>
    </w:p>
    <w:p w14:paraId="4A22A318" w14:textId="77777777" w:rsidR="005F52BE" w:rsidRPr="005F52BE" w:rsidRDefault="005F52BE" w:rsidP="005F52BE">
      <w:pPr>
        <w:contextualSpacing/>
        <w:rPr>
          <w:rFonts w:ascii="David" w:hAnsi="David" w:cs="David"/>
          <w:b/>
          <w:bCs/>
          <w:i/>
          <w:iCs/>
          <w:sz w:val="25"/>
          <w:szCs w:val="25"/>
          <w:rtl/>
          <w:lang w:eastAsia="he-IL"/>
        </w:rPr>
      </w:pPr>
      <w:r w:rsidRPr="005F52BE">
        <w:rPr>
          <w:rFonts w:ascii="David" w:hAnsi="David" w:cs="David" w:hint="cs"/>
          <w:b/>
          <w:bCs/>
          <w:i/>
          <w:iCs/>
          <w:sz w:val="25"/>
          <w:szCs w:val="25"/>
          <w:rtl/>
          <w:lang w:eastAsia="he-IL"/>
        </w:rPr>
        <w:t>הסנהדרין שתהיה עם יהושע</w:t>
      </w:r>
    </w:p>
    <w:p w14:paraId="2DD7BA1E" w14:textId="77777777" w:rsidR="005F52BE" w:rsidRPr="005F52BE" w:rsidRDefault="005F52BE" w:rsidP="005F52BE">
      <w:pPr>
        <w:tabs>
          <w:tab w:val="left" w:pos="1466"/>
        </w:tabs>
        <w:contextualSpacing/>
        <w:rPr>
          <w:rFonts w:ascii="David" w:hAnsi="David" w:cs="David"/>
          <w:sz w:val="23"/>
          <w:szCs w:val="23"/>
          <w:rtl/>
          <w:lang w:eastAsia="he-IL"/>
        </w:rPr>
      </w:pPr>
      <w:r w:rsidRPr="005F52BE">
        <w:rPr>
          <w:rFonts w:ascii="David" w:hAnsi="David" w:cs="David" w:hint="cs"/>
          <w:sz w:val="23"/>
          <w:szCs w:val="23"/>
          <w:rtl/>
          <w:lang w:eastAsia="he-IL"/>
        </w:rPr>
        <w:t>ב</w:t>
      </w:r>
      <w:r w:rsidRPr="005F52BE">
        <w:rPr>
          <w:rFonts w:ascii="David" w:hAnsi="David" w:cs="David"/>
          <w:sz w:val="23"/>
          <w:szCs w:val="23"/>
          <w:rtl/>
          <w:lang w:eastAsia="he-IL"/>
        </w:rPr>
        <w:t xml:space="preserve">תרגום יונתן </w:t>
      </w:r>
      <w:r w:rsidRPr="005F52BE">
        <w:rPr>
          <w:rFonts w:ascii="David" w:hAnsi="David" w:cs="David" w:hint="cs"/>
          <w:sz w:val="23"/>
          <w:szCs w:val="23"/>
          <w:rtl/>
          <w:lang w:eastAsia="he-IL"/>
        </w:rPr>
        <w:t>(</w:t>
      </w:r>
      <w:r w:rsidRPr="005F52BE">
        <w:rPr>
          <w:rFonts w:ascii="David" w:hAnsi="David" w:cs="David"/>
          <w:sz w:val="23"/>
          <w:szCs w:val="23"/>
          <w:rtl/>
          <w:lang w:eastAsia="he-IL"/>
        </w:rPr>
        <w:t xml:space="preserve">שמות </w:t>
      </w:r>
      <w:proofErr w:type="spellStart"/>
      <w:r w:rsidRPr="005F52BE">
        <w:rPr>
          <w:rFonts w:ascii="David" w:hAnsi="David" w:cs="David"/>
          <w:sz w:val="23"/>
          <w:szCs w:val="23"/>
          <w:rtl/>
          <w:lang w:eastAsia="he-IL"/>
        </w:rPr>
        <w:t>מ</w:t>
      </w:r>
      <w:r w:rsidRPr="005F52BE">
        <w:rPr>
          <w:rFonts w:ascii="David" w:hAnsi="David" w:cs="David" w:hint="cs"/>
          <w:sz w:val="23"/>
          <w:szCs w:val="23"/>
          <w:rtl/>
          <w:lang w:eastAsia="he-IL"/>
        </w:rPr>
        <w:t>,</w:t>
      </w:r>
      <w:r w:rsidRPr="005F52BE">
        <w:rPr>
          <w:rFonts w:ascii="David" w:hAnsi="David" w:cs="David"/>
          <w:sz w:val="23"/>
          <w:szCs w:val="23"/>
          <w:rtl/>
          <w:lang w:eastAsia="he-IL"/>
        </w:rPr>
        <w:t>יא</w:t>
      </w:r>
      <w:proofErr w:type="spellEnd"/>
      <w:r w:rsidRPr="005F52BE">
        <w:rPr>
          <w:rFonts w:ascii="David" w:hAnsi="David" w:cs="David" w:hint="cs"/>
          <w:sz w:val="23"/>
          <w:szCs w:val="23"/>
          <w:rtl/>
          <w:lang w:eastAsia="he-IL"/>
        </w:rPr>
        <w:t>) מובא שהכיור ובסיסו שהיו במשכן הם כנגד יהושע בן נון ומשיח בן אפרים שיוצא ממנו, וז"ל בתרגום חופשי לעברית</w:t>
      </w:r>
      <w:r w:rsidRPr="005F52BE">
        <w:rPr>
          <w:rFonts w:ascii="David" w:hAnsi="David" w:cs="David" w:hint="cs"/>
          <w:sz w:val="23"/>
          <w:szCs w:val="23"/>
          <w:vertAlign w:val="superscript"/>
          <w:rtl/>
          <w:lang w:eastAsia="he-IL"/>
        </w:rPr>
        <w:t>6</w:t>
      </w:r>
      <w:r w:rsidRPr="005F52BE">
        <w:rPr>
          <w:rFonts w:ascii="David" w:hAnsi="David" w:cs="David" w:hint="cs"/>
          <w:sz w:val="23"/>
          <w:szCs w:val="23"/>
          <w:rtl/>
          <w:lang w:eastAsia="he-IL"/>
        </w:rPr>
        <w:t>: "</w:t>
      </w:r>
      <w:r w:rsidRPr="005F52BE">
        <w:rPr>
          <w:rFonts w:ascii="David" w:hAnsi="David" w:cs="David"/>
          <w:sz w:val="23"/>
          <w:szCs w:val="23"/>
          <w:rtl/>
          <w:lang w:eastAsia="he-IL"/>
        </w:rPr>
        <w:t>ותִמשׁח את הכיור ואת בסיסו ותקדש אותו בשביל יהושע משרתך הגדול</w:t>
      </w:r>
      <w:r w:rsidRPr="005F52BE">
        <w:rPr>
          <w:rFonts w:ascii="David" w:hAnsi="David" w:cs="David" w:hint="cs"/>
          <w:sz w:val="23"/>
          <w:szCs w:val="23"/>
          <w:rtl/>
          <w:lang w:eastAsia="he-IL"/>
        </w:rPr>
        <w:t xml:space="preserve"> ראש ה</w:t>
      </w:r>
      <w:r w:rsidRPr="005F52BE">
        <w:rPr>
          <w:rFonts w:ascii="David" w:hAnsi="David" w:cs="David"/>
          <w:sz w:val="23"/>
          <w:szCs w:val="23"/>
          <w:rtl/>
          <w:lang w:eastAsia="he-IL"/>
        </w:rPr>
        <w:t>סנהדרין שׁ</w:t>
      </w:r>
      <w:r w:rsidRPr="005F52BE">
        <w:rPr>
          <w:rFonts w:ascii="David" w:hAnsi="David" w:cs="David" w:hint="cs"/>
          <w:sz w:val="23"/>
          <w:szCs w:val="23"/>
          <w:rtl/>
          <w:lang w:eastAsia="he-IL"/>
        </w:rPr>
        <w:t>ל עמו</w:t>
      </w:r>
      <w:r w:rsidRPr="005F52BE">
        <w:rPr>
          <w:rFonts w:ascii="David" w:hAnsi="David" w:cs="David"/>
          <w:sz w:val="23"/>
          <w:szCs w:val="23"/>
          <w:rtl/>
          <w:lang w:eastAsia="he-IL"/>
        </w:rPr>
        <w:t xml:space="preserve">, שעל ידו עתידה ארץ של ישׂראל להִתחלק ומשיח בן אפרים שיוצא מִמנו, שעל ידו עתידים בית ישׂראל לנצח </w:t>
      </w:r>
      <w:r w:rsidRPr="005F52BE">
        <w:rPr>
          <w:rFonts w:ascii="David" w:hAnsi="David" w:cs="David" w:hint="cs"/>
          <w:sz w:val="23"/>
          <w:szCs w:val="23"/>
          <w:rtl/>
          <w:lang w:eastAsia="he-IL"/>
        </w:rPr>
        <w:t xml:space="preserve">את </w:t>
      </w:r>
      <w:r w:rsidRPr="005F52BE">
        <w:rPr>
          <w:rFonts w:ascii="David" w:hAnsi="David" w:cs="David"/>
          <w:sz w:val="23"/>
          <w:szCs w:val="23"/>
          <w:rtl/>
          <w:lang w:eastAsia="he-IL"/>
        </w:rPr>
        <w:t>גוג וסיעתו בסוף הימים:</w:t>
      </w:r>
      <w:r w:rsidRPr="005F52BE">
        <w:rPr>
          <w:rFonts w:ascii="David" w:hAnsi="David" w:cs="David" w:hint="cs"/>
          <w:sz w:val="23"/>
          <w:szCs w:val="23"/>
          <w:rtl/>
          <w:lang w:eastAsia="he-IL"/>
        </w:rPr>
        <w:t>"</w:t>
      </w:r>
    </w:p>
    <w:p w14:paraId="480BE80A" w14:textId="77777777" w:rsidR="005F52BE" w:rsidRPr="005F52BE" w:rsidRDefault="005F52BE" w:rsidP="005F52BE">
      <w:pPr>
        <w:tabs>
          <w:tab w:val="left" w:pos="1466"/>
        </w:tabs>
        <w:contextualSpacing/>
        <w:rPr>
          <w:rFonts w:ascii="David" w:hAnsi="David" w:cs="David"/>
          <w:sz w:val="23"/>
          <w:szCs w:val="23"/>
          <w:rtl/>
          <w:lang w:eastAsia="he-IL"/>
        </w:rPr>
      </w:pPr>
      <w:r w:rsidRPr="005F52BE">
        <w:rPr>
          <w:rFonts w:ascii="David" w:hAnsi="David" w:cs="David" w:hint="cs"/>
          <w:sz w:val="23"/>
          <w:szCs w:val="23"/>
          <w:rtl/>
          <w:lang w:eastAsia="he-IL"/>
        </w:rPr>
        <w:t>התרגום מכנה את יהושע בתואר 'ראש הסנהדרין של עמו', והוא מרמז שיתכן שיהיו בעתיד שתי קבוצות בעם ישראל שכל אחת מהן תחשוב, שהיא 'עם ישראל (האמתי)'. וכל אחת תקים לה מעין 'מועצת חכמים' משלה ותחשיב אותה בתור 'הסנהדרין של בני ישראל (</w:t>
      </w:r>
      <w:proofErr w:type="spellStart"/>
      <w:r w:rsidRPr="005F52BE">
        <w:rPr>
          <w:rFonts w:ascii="David" w:hAnsi="David" w:cs="David" w:hint="cs"/>
          <w:sz w:val="23"/>
          <w:szCs w:val="23"/>
          <w:rtl/>
          <w:lang w:eastAsia="he-IL"/>
        </w:rPr>
        <w:t>האמתיים</w:t>
      </w:r>
      <w:proofErr w:type="spellEnd"/>
      <w:r w:rsidRPr="005F52BE">
        <w:rPr>
          <w:rFonts w:ascii="David" w:hAnsi="David" w:cs="David" w:hint="cs"/>
          <w:sz w:val="23"/>
          <w:szCs w:val="23"/>
          <w:rtl/>
          <w:lang w:eastAsia="he-IL"/>
        </w:rPr>
        <w:t xml:space="preserve">)'. יהושע בן נון (בתמיכת הסנהדרין שאיתו) יכבוש וינחיל את ארץ ישראל, ובאופן דומה משיח בן אפרים יצא מיהושע (כלומר ימשיך את דרכו ובכך יהיה 'זרע רוחני' שלו), ועל ידו (ועל ידי החכמים שיתמכו בו) ינצחו בית ישראל את גוג וסיעתו בסוף הימים. מהות </w:t>
      </w:r>
      <w:proofErr w:type="spellStart"/>
      <w:r w:rsidRPr="005F52BE">
        <w:rPr>
          <w:rFonts w:ascii="David" w:hAnsi="David" w:cs="David" w:hint="cs"/>
          <w:sz w:val="23"/>
          <w:szCs w:val="23"/>
          <w:rtl/>
          <w:lang w:eastAsia="he-IL"/>
        </w:rPr>
        <w:t>הנצחון</w:t>
      </w:r>
      <w:proofErr w:type="spellEnd"/>
      <w:r w:rsidRPr="005F52BE">
        <w:rPr>
          <w:rFonts w:ascii="David" w:hAnsi="David" w:cs="David" w:hint="cs"/>
          <w:sz w:val="23"/>
          <w:szCs w:val="23"/>
          <w:rtl/>
          <w:lang w:eastAsia="he-IL"/>
        </w:rPr>
        <w:t xml:space="preserve"> היא שעם ישראל נמצא במעלה גבוהה יותר מ'גוג וסיעתו' משום שעם ישראל משלב בין עמל התורה לבין עמל הצבא, ומשלב בין עמל השגת הרכוש לבין עמל התורה (=משיח בן אפרים). ואילו גוג וסיעתו עוסקים בענייני הצבא והשגת הרכוש בלא לשלב בכך את עמל התורה</w:t>
      </w:r>
    </w:p>
    <w:p w14:paraId="0BD1AAFE" w14:textId="77777777" w:rsidR="005F52BE" w:rsidRPr="005F52BE" w:rsidRDefault="005F52BE" w:rsidP="005F52BE">
      <w:pPr>
        <w:tabs>
          <w:tab w:val="left" w:pos="1466"/>
        </w:tabs>
        <w:contextualSpacing/>
        <w:rPr>
          <w:rFonts w:ascii="David" w:hAnsi="David" w:cs="David"/>
          <w:sz w:val="23"/>
          <w:szCs w:val="23"/>
          <w:rtl/>
          <w:lang w:eastAsia="he-IL"/>
        </w:rPr>
      </w:pPr>
      <w:r w:rsidRPr="005F52BE">
        <w:rPr>
          <w:rFonts w:ascii="David" w:hAnsi="David" w:cs="David" w:hint="cs"/>
          <w:sz w:val="23"/>
          <w:szCs w:val="23"/>
          <w:rtl/>
          <w:lang w:eastAsia="he-IL"/>
        </w:rPr>
        <w:t>הסנהדרין שעם יהושע בן נון, הם מועצת 'שבעים הזקנים' וממשיכיהם בתקופת הכניסה לארץ, שלדעתם פרשיית 'קברות התאווה' היתה 'תקופת חנוך מרוכזת' זמנית. אך 'למעשה' הקב"ה רוצה שבני ישראל יכבשו את הארץ בחרב גשמית, מתוך הבנה שד' הוא זה שנלחם עבורם ומצליח בידם.</w:t>
      </w:r>
    </w:p>
    <w:p w14:paraId="05998035" w14:textId="77777777" w:rsidR="005F52BE" w:rsidRPr="005F52BE" w:rsidRDefault="005F52BE" w:rsidP="005F52BE">
      <w:pPr>
        <w:tabs>
          <w:tab w:val="left" w:pos="1466"/>
        </w:tabs>
        <w:contextualSpacing/>
        <w:rPr>
          <w:rFonts w:ascii="David" w:hAnsi="David" w:cs="David"/>
          <w:sz w:val="23"/>
          <w:szCs w:val="23"/>
          <w:rtl/>
          <w:lang w:eastAsia="he-IL"/>
        </w:rPr>
      </w:pPr>
    </w:p>
    <w:p w14:paraId="6CD831FD" w14:textId="77777777" w:rsidR="005F52BE" w:rsidRPr="005F52BE" w:rsidRDefault="005F52BE" w:rsidP="005F52BE">
      <w:pPr>
        <w:tabs>
          <w:tab w:val="left" w:pos="1466"/>
        </w:tabs>
        <w:contextualSpacing/>
        <w:rPr>
          <w:rFonts w:ascii="David" w:hAnsi="David" w:cs="David"/>
          <w:sz w:val="23"/>
          <w:szCs w:val="23"/>
          <w:rtl/>
          <w:lang w:eastAsia="he-IL"/>
        </w:rPr>
      </w:pPr>
      <w:r w:rsidRPr="005F52BE">
        <w:rPr>
          <w:rFonts w:ascii="David" w:hAnsi="David" w:cs="David" w:hint="cs"/>
          <w:sz w:val="23"/>
          <w:szCs w:val="23"/>
          <w:rtl/>
          <w:lang w:eastAsia="he-IL"/>
        </w:rPr>
        <w:t xml:space="preserve">ומאידך, נוצרה קבוצת חכמים שמנהיגיה היו אלדד </w:t>
      </w:r>
      <w:proofErr w:type="spellStart"/>
      <w:r w:rsidRPr="005F52BE">
        <w:rPr>
          <w:rFonts w:ascii="David" w:hAnsi="David" w:cs="David" w:hint="cs"/>
          <w:sz w:val="23"/>
          <w:szCs w:val="23"/>
          <w:rtl/>
          <w:lang w:eastAsia="he-IL"/>
        </w:rPr>
        <w:t>ומידד</w:t>
      </w:r>
      <w:proofErr w:type="spellEnd"/>
      <w:r w:rsidRPr="005F52BE">
        <w:rPr>
          <w:rFonts w:ascii="David" w:hAnsi="David" w:cs="David" w:hint="cs"/>
          <w:sz w:val="23"/>
          <w:szCs w:val="23"/>
          <w:rtl/>
          <w:lang w:eastAsia="he-IL"/>
        </w:rPr>
        <w:t xml:space="preserve"> וממשיכיהם, שלפי השקפתם, הקב"ה שולל את 'תאוות הבשר' ואת כיבוש הארץ 'בחרב גשמית', ולהשקפתם אפשר וצריך לכבוש את הארץ באמצעות עמל התורה בלבד. מחלקת זו מסבירה את הסתירות שבין ספר יהושע לבין ספר שופטים, </w:t>
      </w:r>
      <w:proofErr w:type="spellStart"/>
      <w:r w:rsidRPr="005F52BE">
        <w:rPr>
          <w:rFonts w:ascii="David" w:hAnsi="David" w:cs="David" w:hint="cs"/>
          <w:sz w:val="23"/>
          <w:szCs w:val="23"/>
          <w:rtl/>
          <w:lang w:eastAsia="he-IL"/>
        </w:rPr>
        <w:t>וכדלקמן</w:t>
      </w:r>
      <w:proofErr w:type="spellEnd"/>
      <w:r w:rsidRPr="005F52BE">
        <w:rPr>
          <w:rFonts w:ascii="David" w:hAnsi="David" w:cs="David" w:hint="cs"/>
          <w:sz w:val="23"/>
          <w:szCs w:val="23"/>
          <w:rtl/>
          <w:lang w:eastAsia="he-IL"/>
        </w:rPr>
        <w:t>.</w:t>
      </w:r>
    </w:p>
    <w:p w14:paraId="3D02B4B7" w14:textId="77777777" w:rsidR="005F52BE" w:rsidRPr="005F52BE" w:rsidRDefault="005F52BE" w:rsidP="005F52BE">
      <w:pPr>
        <w:tabs>
          <w:tab w:val="left" w:pos="1466"/>
        </w:tabs>
        <w:contextualSpacing/>
        <w:rPr>
          <w:rFonts w:ascii="David" w:hAnsi="David" w:cs="David"/>
          <w:sz w:val="23"/>
          <w:szCs w:val="23"/>
          <w:rtl/>
          <w:lang w:eastAsia="he-IL"/>
        </w:rPr>
      </w:pPr>
    </w:p>
    <w:p w14:paraId="2BDBA96C" w14:textId="77777777" w:rsidR="005F52BE" w:rsidRPr="005F52BE" w:rsidRDefault="005F52BE" w:rsidP="005F52BE">
      <w:pPr>
        <w:contextualSpacing/>
        <w:rPr>
          <w:rFonts w:ascii="David" w:hAnsi="David" w:cs="David"/>
          <w:b/>
          <w:bCs/>
          <w:sz w:val="26"/>
          <w:szCs w:val="26"/>
          <w:rtl/>
          <w:lang w:eastAsia="he-IL"/>
        </w:rPr>
      </w:pPr>
      <w:r w:rsidRPr="005F52BE">
        <w:rPr>
          <w:rFonts w:ascii="David" w:hAnsi="David" w:cs="David" w:hint="cs"/>
          <w:b/>
          <w:bCs/>
          <w:sz w:val="26"/>
          <w:szCs w:val="26"/>
          <w:rtl/>
          <w:lang w:eastAsia="he-IL"/>
        </w:rPr>
        <w:t>חלק ב: המלחמות נגד הכנעני שבתחילת ספר שופטים</w:t>
      </w:r>
    </w:p>
    <w:p w14:paraId="24FF5F04" w14:textId="77777777" w:rsidR="005F52BE" w:rsidRPr="005F52BE" w:rsidRDefault="005F52BE" w:rsidP="005F52BE">
      <w:pPr>
        <w:contextualSpacing/>
        <w:rPr>
          <w:rFonts w:ascii="David" w:hAnsi="David" w:cs="David"/>
          <w:b/>
          <w:bCs/>
          <w:i/>
          <w:iCs/>
          <w:sz w:val="25"/>
          <w:szCs w:val="25"/>
          <w:rtl/>
          <w:lang w:eastAsia="he-IL"/>
        </w:rPr>
      </w:pPr>
      <w:r w:rsidRPr="005F52BE">
        <w:rPr>
          <w:rFonts w:ascii="David" w:hAnsi="David" w:cs="David" w:hint="cs"/>
          <w:b/>
          <w:bCs/>
          <w:i/>
          <w:iCs/>
          <w:sz w:val="25"/>
          <w:szCs w:val="25"/>
          <w:rtl/>
          <w:lang w:eastAsia="he-IL"/>
        </w:rPr>
        <w:t>לפשר הסתירות שבין ספר יהושע לבין ספר שופטים</w:t>
      </w:r>
    </w:p>
    <w:p w14:paraId="73ECDA91" w14:textId="77777777" w:rsidR="005F52BE" w:rsidRPr="005F52BE" w:rsidRDefault="005F52BE" w:rsidP="005F52BE">
      <w:pPr>
        <w:tabs>
          <w:tab w:val="left" w:pos="1466"/>
        </w:tabs>
        <w:contextualSpacing/>
        <w:rPr>
          <w:rFonts w:ascii="David" w:hAnsi="David" w:cs="David"/>
          <w:sz w:val="23"/>
          <w:szCs w:val="23"/>
          <w:rtl/>
          <w:lang w:eastAsia="he-IL"/>
        </w:rPr>
      </w:pPr>
      <w:r w:rsidRPr="005F52BE">
        <w:rPr>
          <w:rFonts w:ascii="David" w:hAnsi="David" w:cs="David" w:hint="cs"/>
          <w:sz w:val="23"/>
          <w:szCs w:val="23"/>
          <w:rtl/>
          <w:lang w:eastAsia="he-IL"/>
        </w:rPr>
        <w:t xml:space="preserve">בספר יהושע (י; יא; יד; טו) מסופר שכבוש אזור חברון ודרום יהודה בכניסת ישראל לארצם נעשה </w:t>
      </w:r>
      <w:r w:rsidRPr="005F52BE">
        <w:rPr>
          <w:rFonts w:ascii="David" w:hAnsi="David" w:cs="David" w:hint="cs"/>
          <w:b/>
          <w:bCs/>
          <w:sz w:val="23"/>
          <w:szCs w:val="23"/>
          <w:rtl/>
          <w:lang w:eastAsia="he-IL"/>
        </w:rPr>
        <w:t>בחיי יהושע,</w:t>
      </w:r>
      <w:r w:rsidRPr="005F52BE">
        <w:rPr>
          <w:rFonts w:ascii="David" w:hAnsi="David" w:cs="David" w:hint="cs"/>
          <w:sz w:val="23"/>
          <w:szCs w:val="23"/>
          <w:rtl/>
          <w:lang w:eastAsia="he-IL"/>
        </w:rPr>
        <w:t xml:space="preserve"> ואילו בתחילת ספר שופטים מסופר שנעשו </w:t>
      </w:r>
      <w:r w:rsidRPr="005F52BE">
        <w:rPr>
          <w:rFonts w:ascii="David" w:hAnsi="David" w:cs="David" w:hint="cs"/>
          <w:b/>
          <w:bCs/>
          <w:sz w:val="23"/>
          <w:szCs w:val="23"/>
          <w:rtl/>
          <w:lang w:eastAsia="he-IL"/>
        </w:rPr>
        <w:t>"</w:t>
      </w:r>
      <w:r w:rsidRPr="005F52BE">
        <w:rPr>
          <w:rFonts w:ascii="David" w:hAnsi="David" w:cs="David"/>
          <w:b/>
          <w:bCs/>
          <w:sz w:val="23"/>
          <w:szCs w:val="23"/>
          <w:rtl/>
          <w:lang w:eastAsia="he-IL"/>
        </w:rPr>
        <w:t>אַחֲרֵי מוֹת יְהוֹשֻׁעַ</w:t>
      </w:r>
      <w:r w:rsidRPr="005F52BE">
        <w:rPr>
          <w:rFonts w:ascii="David" w:hAnsi="David" w:cs="David" w:hint="cs"/>
          <w:b/>
          <w:bCs/>
          <w:sz w:val="23"/>
          <w:szCs w:val="23"/>
          <w:rtl/>
          <w:lang w:eastAsia="he-IL"/>
        </w:rPr>
        <w:t>".</w:t>
      </w:r>
      <w:r w:rsidRPr="005F52BE">
        <w:rPr>
          <w:rFonts w:ascii="David" w:hAnsi="David" w:cs="David" w:hint="cs"/>
          <w:sz w:val="23"/>
          <w:szCs w:val="23"/>
          <w:rtl/>
          <w:lang w:eastAsia="he-IL"/>
        </w:rPr>
        <w:t xml:space="preserve"> וז"ל (</w:t>
      </w:r>
      <w:r w:rsidRPr="005F52BE">
        <w:rPr>
          <w:rFonts w:ascii="David" w:hAnsi="David" w:cs="David"/>
          <w:sz w:val="23"/>
          <w:szCs w:val="23"/>
          <w:rtl/>
          <w:lang w:eastAsia="he-IL"/>
        </w:rPr>
        <w:t xml:space="preserve">שופטים </w:t>
      </w:r>
      <w:proofErr w:type="spellStart"/>
      <w:r w:rsidRPr="005F52BE">
        <w:rPr>
          <w:rFonts w:ascii="David" w:hAnsi="David" w:cs="David"/>
          <w:sz w:val="23"/>
          <w:szCs w:val="23"/>
          <w:rtl/>
          <w:lang w:eastAsia="he-IL"/>
        </w:rPr>
        <w:t>א</w:t>
      </w:r>
      <w:r w:rsidRPr="005F52BE">
        <w:rPr>
          <w:rFonts w:ascii="David" w:hAnsi="David" w:cs="David" w:hint="cs"/>
          <w:sz w:val="23"/>
          <w:szCs w:val="23"/>
          <w:rtl/>
          <w:lang w:eastAsia="he-IL"/>
        </w:rPr>
        <w:t>,</w:t>
      </w:r>
      <w:r w:rsidRPr="005F52BE">
        <w:rPr>
          <w:rFonts w:ascii="David" w:hAnsi="David" w:cs="David"/>
          <w:sz w:val="23"/>
          <w:szCs w:val="23"/>
          <w:rtl/>
          <w:lang w:eastAsia="he-IL"/>
        </w:rPr>
        <w:t>א</w:t>
      </w:r>
      <w:proofErr w:type="spellEnd"/>
      <w:r w:rsidRPr="005F52BE">
        <w:rPr>
          <w:rFonts w:ascii="David" w:hAnsi="David" w:cs="David"/>
          <w:sz w:val="23"/>
          <w:szCs w:val="23"/>
          <w:rtl/>
          <w:lang w:eastAsia="he-IL"/>
        </w:rPr>
        <w:t>-י</w:t>
      </w:r>
      <w:r w:rsidRPr="005F52BE">
        <w:rPr>
          <w:rFonts w:ascii="David" w:hAnsi="David" w:cs="David" w:hint="cs"/>
          <w:sz w:val="23"/>
          <w:szCs w:val="23"/>
          <w:rtl/>
          <w:lang w:eastAsia="he-IL"/>
        </w:rPr>
        <w:t>): "</w:t>
      </w:r>
      <w:r w:rsidRPr="005F52BE">
        <w:rPr>
          <w:rFonts w:ascii="David" w:hAnsi="David" w:cs="David"/>
          <w:sz w:val="23"/>
          <w:szCs w:val="23"/>
          <w:rtl/>
          <w:lang w:eastAsia="he-IL"/>
        </w:rPr>
        <w:t>וַיְהִי אַחֲרֵי מוֹת יְהוֹשֻׁעַ וַיִּשְׁאֲלוּ בְּנֵי יִשְׂרָאֵל בַּ</w:t>
      </w:r>
      <w:r w:rsidRPr="005F52BE">
        <w:rPr>
          <w:rFonts w:ascii="David" w:hAnsi="David" w:cs="David" w:hint="cs"/>
          <w:sz w:val="23"/>
          <w:szCs w:val="23"/>
          <w:rtl/>
          <w:lang w:eastAsia="he-IL"/>
        </w:rPr>
        <w:t xml:space="preserve">ד' </w:t>
      </w:r>
      <w:proofErr w:type="spellStart"/>
      <w:r w:rsidRPr="005F52BE">
        <w:rPr>
          <w:rFonts w:ascii="David" w:hAnsi="David" w:cs="David"/>
          <w:sz w:val="23"/>
          <w:szCs w:val="23"/>
          <w:rtl/>
          <w:lang w:eastAsia="he-IL"/>
        </w:rPr>
        <w:t>לֵאמֹר</w:t>
      </w:r>
      <w:proofErr w:type="spellEnd"/>
      <w:r w:rsidRPr="005F52BE">
        <w:rPr>
          <w:rFonts w:ascii="David" w:hAnsi="David" w:cs="David"/>
          <w:sz w:val="23"/>
          <w:szCs w:val="23"/>
          <w:rtl/>
          <w:lang w:eastAsia="he-IL"/>
        </w:rPr>
        <w:t xml:space="preserve"> מִי יַעֲלֶה לָּנוּ אֶל </w:t>
      </w:r>
      <w:r w:rsidRPr="005F52BE">
        <w:rPr>
          <w:rFonts w:ascii="David" w:hAnsi="David" w:cs="David"/>
          <w:b/>
          <w:bCs/>
          <w:sz w:val="23"/>
          <w:szCs w:val="23"/>
          <w:rtl/>
          <w:lang w:eastAsia="he-IL"/>
        </w:rPr>
        <w:t>הַכְּנַעֲנִי</w:t>
      </w:r>
      <w:r w:rsidRPr="005F52BE">
        <w:rPr>
          <w:rFonts w:ascii="David" w:hAnsi="David" w:cs="David"/>
          <w:sz w:val="23"/>
          <w:szCs w:val="23"/>
          <w:rtl/>
          <w:lang w:eastAsia="he-IL"/>
        </w:rPr>
        <w:t xml:space="preserve"> </w:t>
      </w:r>
      <w:proofErr w:type="spellStart"/>
      <w:r w:rsidRPr="005F52BE">
        <w:rPr>
          <w:rFonts w:ascii="David" w:hAnsi="David" w:cs="David"/>
          <w:sz w:val="23"/>
          <w:szCs w:val="23"/>
          <w:rtl/>
          <w:lang w:eastAsia="he-IL"/>
        </w:rPr>
        <w:t>בַּתְּחִלָּה</w:t>
      </w:r>
      <w:proofErr w:type="spellEnd"/>
      <w:r w:rsidRPr="005F52BE">
        <w:rPr>
          <w:rFonts w:ascii="David" w:hAnsi="David" w:cs="David"/>
          <w:sz w:val="23"/>
          <w:szCs w:val="23"/>
          <w:rtl/>
          <w:lang w:eastAsia="he-IL"/>
        </w:rPr>
        <w:t xml:space="preserve"> </w:t>
      </w:r>
      <w:proofErr w:type="spellStart"/>
      <w:r w:rsidRPr="005F52BE">
        <w:rPr>
          <w:rFonts w:ascii="David" w:hAnsi="David" w:cs="David"/>
          <w:sz w:val="23"/>
          <w:szCs w:val="23"/>
          <w:rtl/>
          <w:lang w:eastAsia="he-IL"/>
        </w:rPr>
        <w:t>לְהִלָּחֶם</w:t>
      </w:r>
      <w:proofErr w:type="spellEnd"/>
      <w:r w:rsidRPr="005F52BE">
        <w:rPr>
          <w:rFonts w:ascii="David" w:hAnsi="David" w:cs="David"/>
          <w:sz w:val="23"/>
          <w:szCs w:val="23"/>
          <w:rtl/>
          <w:lang w:eastAsia="he-IL"/>
        </w:rPr>
        <w:t xml:space="preserve"> בּוֹ: וַיֹּאמֶר </w:t>
      </w:r>
      <w:r w:rsidRPr="005F52BE">
        <w:rPr>
          <w:rFonts w:ascii="David" w:hAnsi="David" w:cs="David" w:hint="cs"/>
          <w:sz w:val="23"/>
          <w:szCs w:val="23"/>
          <w:rtl/>
          <w:lang w:eastAsia="he-IL"/>
        </w:rPr>
        <w:t xml:space="preserve">ד' </w:t>
      </w:r>
      <w:r w:rsidRPr="005F52BE">
        <w:rPr>
          <w:rFonts w:ascii="David" w:hAnsi="David" w:cs="David"/>
          <w:sz w:val="23"/>
          <w:szCs w:val="23"/>
          <w:rtl/>
          <w:lang w:eastAsia="he-IL"/>
        </w:rPr>
        <w:t xml:space="preserve">יְהוּדָה יַעֲלֶה הִנֵּה נָתַתִּי אֶת הָאָרֶץ בְּיָדוֹ: וַיֹּאמֶר יְהוּדָה לְשִׁמְעוֹן אָחִיו עֲלֵה אִתִּי בְגוֹרָלִי וְנִלָּחֲמָה </w:t>
      </w:r>
      <w:r w:rsidRPr="005F52BE">
        <w:rPr>
          <w:rFonts w:ascii="David" w:hAnsi="David" w:cs="David"/>
          <w:b/>
          <w:bCs/>
          <w:sz w:val="23"/>
          <w:szCs w:val="23"/>
          <w:rtl/>
          <w:lang w:eastAsia="he-IL"/>
        </w:rPr>
        <w:t>בַּכְּנַעֲנִי</w:t>
      </w:r>
      <w:r w:rsidRPr="005F52BE">
        <w:rPr>
          <w:rFonts w:ascii="David" w:hAnsi="David" w:cs="David"/>
          <w:sz w:val="23"/>
          <w:szCs w:val="23"/>
          <w:rtl/>
          <w:lang w:eastAsia="he-IL"/>
        </w:rPr>
        <w:t xml:space="preserve"> וְהָלַכְתִּי גַם אֲנִי אִתְּךָ בְּגוֹרָלֶךָ וַיֵּלֶךְ אִתּוֹ שִׁמְעוֹן: </w:t>
      </w:r>
      <w:r w:rsidRPr="005F52BE">
        <w:rPr>
          <w:rFonts w:ascii="David" w:hAnsi="David" w:cs="David" w:hint="cs"/>
          <w:sz w:val="23"/>
          <w:szCs w:val="23"/>
          <w:rtl/>
          <w:lang w:eastAsia="he-IL"/>
        </w:rPr>
        <w:t>...</w:t>
      </w:r>
      <w:r w:rsidRPr="005F52BE">
        <w:rPr>
          <w:rFonts w:ascii="David" w:hAnsi="David" w:cs="David"/>
          <w:sz w:val="23"/>
          <w:szCs w:val="23"/>
          <w:rtl/>
          <w:lang w:eastAsia="he-IL"/>
        </w:rPr>
        <w:t xml:space="preserve"> וַיִּלָּחֲמוּ בְנֵי יְהוּדָה בִּירוּשָׁלִַם וַיִּלְכְּדוּ אוֹתָהּ וַיַּכּוּהָ לְפִי חָרֶב וְאֶת הָעִיר שִׁלְּחוּ בָאֵשׁ:</w:t>
      </w:r>
      <w:r w:rsidRPr="005F52BE">
        <w:rPr>
          <w:rFonts w:ascii="David" w:hAnsi="David" w:cs="David" w:hint="cs"/>
          <w:sz w:val="23"/>
          <w:szCs w:val="23"/>
          <w:rtl/>
          <w:lang w:eastAsia="he-IL"/>
        </w:rPr>
        <w:t>...</w:t>
      </w:r>
      <w:r w:rsidRPr="005F52BE">
        <w:rPr>
          <w:rFonts w:ascii="David" w:hAnsi="David" w:cs="David"/>
          <w:sz w:val="23"/>
          <w:szCs w:val="23"/>
          <w:rtl/>
          <w:lang w:eastAsia="he-IL"/>
        </w:rPr>
        <w:t xml:space="preserve"> וַיֵּלֶךְ יְהוּדָה אֶל הַכְּנַעֲנִי הַיּוֹשֵׁב בְּחֶבְרוֹן</w:t>
      </w:r>
      <w:r w:rsidRPr="005F52BE">
        <w:rPr>
          <w:rFonts w:ascii="David" w:hAnsi="David" w:cs="David" w:hint="cs"/>
          <w:sz w:val="23"/>
          <w:szCs w:val="23"/>
          <w:rtl/>
          <w:lang w:eastAsia="he-IL"/>
        </w:rPr>
        <w:t>..."</w:t>
      </w:r>
    </w:p>
    <w:p w14:paraId="6089DCC4" w14:textId="77777777" w:rsidR="005F52BE" w:rsidRPr="005F52BE" w:rsidRDefault="005F52BE" w:rsidP="005F52BE">
      <w:pPr>
        <w:tabs>
          <w:tab w:val="left" w:pos="1466"/>
        </w:tabs>
        <w:contextualSpacing/>
        <w:rPr>
          <w:rFonts w:ascii="David" w:hAnsi="David" w:cs="David"/>
          <w:sz w:val="23"/>
          <w:szCs w:val="23"/>
          <w:rtl/>
          <w:lang w:eastAsia="he-IL"/>
        </w:rPr>
      </w:pPr>
    </w:p>
    <w:p w14:paraId="23E74138" w14:textId="77777777" w:rsidR="005F52BE" w:rsidRPr="005F52BE" w:rsidRDefault="005F52BE" w:rsidP="005F52BE">
      <w:pPr>
        <w:tabs>
          <w:tab w:val="left" w:pos="1466"/>
        </w:tabs>
        <w:contextualSpacing/>
        <w:rPr>
          <w:rFonts w:ascii="David" w:hAnsi="David" w:cs="David"/>
          <w:sz w:val="23"/>
          <w:szCs w:val="23"/>
          <w:rtl/>
          <w:lang w:eastAsia="he-IL"/>
        </w:rPr>
      </w:pPr>
      <w:r w:rsidRPr="005F52BE">
        <w:rPr>
          <w:rFonts w:ascii="David" w:hAnsi="David" w:cs="David" w:hint="cs"/>
          <w:sz w:val="23"/>
          <w:szCs w:val="23"/>
          <w:rtl/>
          <w:lang w:eastAsia="he-IL"/>
        </w:rPr>
        <w:t>תרגום יונתן מרמז לפתרון הסתירה. כאשר התנ"ך מזכיר את השם "יהודה" וכוונתו לשבט יהודה, יונתן מתרגם "</w:t>
      </w:r>
      <w:proofErr w:type="spellStart"/>
      <w:r w:rsidRPr="005F52BE">
        <w:rPr>
          <w:rFonts w:ascii="David" w:hAnsi="David" w:cs="David"/>
          <w:sz w:val="23"/>
          <w:szCs w:val="23"/>
          <w:rtl/>
          <w:lang w:eastAsia="he-IL"/>
        </w:rPr>
        <w:t>דְבֵית</w:t>
      </w:r>
      <w:proofErr w:type="spellEnd"/>
      <w:r w:rsidRPr="005F52BE">
        <w:rPr>
          <w:rFonts w:ascii="David" w:hAnsi="David" w:cs="David"/>
          <w:sz w:val="23"/>
          <w:szCs w:val="23"/>
          <w:rtl/>
          <w:lang w:eastAsia="he-IL"/>
        </w:rPr>
        <w:t xml:space="preserve"> יְהוּדָה</w:t>
      </w:r>
      <w:r w:rsidRPr="005F52BE">
        <w:rPr>
          <w:rFonts w:ascii="David" w:hAnsi="David" w:cs="David" w:hint="cs"/>
          <w:sz w:val="23"/>
          <w:szCs w:val="23"/>
          <w:rtl/>
          <w:lang w:eastAsia="he-IL"/>
        </w:rPr>
        <w:t>"; כלומר, "(האנשים) של בית יהודה". אולם בספר שופטים תרגום יונתן חורג מהרגלו, ובכמה מקומות הוא משאיר את השם "יהודה" ללא שינוי. כמו בכתוב: "</w:t>
      </w:r>
      <w:r w:rsidRPr="005F52BE">
        <w:rPr>
          <w:rFonts w:ascii="David" w:hAnsi="David" w:cs="David"/>
          <w:sz w:val="23"/>
          <w:szCs w:val="23"/>
          <w:rtl/>
          <w:lang w:eastAsia="he-IL"/>
        </w:rPr>
        <w:t xml:space="preserve">וַיֹּאמֶר </w:t>
      </w:r>
      <w:r w:rsidRPr="005F52BE">
        <w:rPr>
          <w:rFonts w:ascii="David" w:hAnsi="David" w:cs="David"/>
          <w:b/>
          <w:bCs/>
          <w:sz w:val="23"/>
          <w:szCs w:val="23"/>
          <w:rtl/>
          <w:lang w:eastAsia="he-IL"/>
        </w:rPr>
        <w:t>יְהוּדָה</w:t>
      </w:r>
      <w:r w:rsidRPr="005F52BE">
        <w:rPr>
          <w:rFonts w:ascii="David" w:hAnsi="David" w:cs="David"/>
          <w:sz w:val="23"/>
          <w:szCs w:val="23"/>
          <w:rtl/>
          <w:lang w:eastAsia="he-IL"/>
        </w:rPr>
        <w:t xml:space="preserve"> לְשִׁמְעוֹן אָחִיו עֲלֵה אִתִּי</w:t>
      </w:r>
      <w:r w:rsidRPr="005F52BE">
        <w:rPr>
          <w:rFonts w:ascii="David" w:hAnsi="David" w:cs="David" w:hint="cs"/>
          <w:sz w:val="23"/>
          <w:szCs w:val="23"/>
          <w:rtl/>
          <w:lang w:eastAsia="he-IL"/>
        </w:rPr>
        <w:t xml:space="preserve">" </w:t>
      </w:r>
      <w:r w:rsidRPr="005F52BE">
        <w:rPr>
          <w:rFonts w:ascii="David" w:hAnsi="David" w:cs="David"/>
          <w:sz w:val="23"/>
          <w:szCs w:val="23"/>
          <w:rtl/>
          <w:lang w:eastAsia="he-IL"/>
        </w:rPr>
        <w:t>–</w:t>
      </w:r>
      <w:r w:rsidRPr="005F52BE">
        <w:rPr>
          <w:rFonts w:ascii="David" w:hAnsi="David" w:cs="David" w:hint="cs"/>
          <w:sz w:val="23"/>
          <w:szCs w:val="23"/>
          <w:rtl/>
          <w:lang w:eastAsia="he-IL"/>
        </w:rPr>
        <w:t xml:space="preserve"> מופיע בתרגום: "</w:t>
      </w:r>
      <w:r w:rsidRPr="005F52BE">
        <w:rPr>
          <w:rFonts w:ascii="David" w:hAnsi="David" w:cs="David"/>
          <w:sz w:val="23"/>
          <w:szCs w:val="23"/>
          <w:rtl/>
          <w:lang w:eastAsia="he-IL"/>
        </w:rPr>
        <w:t xml:space="preserve">ואמר </w:t>
      </w:r>
      <w:r w:rsidRPr="005F52BE">
        <w:rPr>
          <w:rFonts w:ascii="David" w:hAnsi="David" w:cs="David"/>
          <w:b/>
          <w:bCs/>
          <w:sz w:val="23"/>
          <w:szCs w:val="23"/>
          <w:rtl/>
          <w:lang w:eastAsia="he-IL"/>
        </w:rPr>
        <w:t xml:space="preserve">יהודה לשמעון </w:t>
      </w:r>
      <w:proofErr w:type="spellStart"/>
      <w:r w:rsidRPr="005F52BE">
        <w:rPr>
          <w:rFonts w:ascii="David" w:hAnsi="David" w:cs="David"/>
          <w:b/>
          <w:bCs/>
          <w:sz w:val="23"/>
          <w:szCs w:val="23"/>
          <w:rtl/>
          <w:lang w:eastAsia="he-IL"/>
        </w:rPr>
        <w:t>אחוהי</w:t>
      </w:r>
      <w:proofErr w:type="spellEnd"/>
      <w:r w:rsidRPr="005F52BE">
        <w:rPr>
          <w:rFonts w:ascii="David" w:hAnsi="David" w:cs="David"/>
          <w:sz w:val="23"/>
          <w:szCs w:val="23"/>
          <w:rtl/>
          <w:lang w:eastAsia="he-IL"/>
        </w:rPr>
        <w:t xml:space="preserve"> </w:t>
      </w:r>
      <w:proofErr w:type="spellStart"/>
      <w:r w:rsidRPr="005F52BE">
        <w:rPr>
          <w:rFonts w:ascii="David" w:hAnsi="David" w:cs="David"/>
          <w:sz w:val="23"/>
          <w:szCs w:val="23"/>
          <w:rtl/>
          <w:lang w:eastAsia="he-IL"/>
        </w:rPr>
        <w:t>סק</w:t>
      </w:r>
      <w:proofErr w:type="spellEnd"/>
      <w:r w:rsidRPr="005F52BE">
        <w:rPr>
          <w:rFonts w:ascii="David" w:hAnsi="David" w:cs="David"/>
          <w:sz w:val="23"/>
          <w:szCs w:val="23"/>
          <w:rtl/>
          <w:lang w:eastAsia="he-IL"/>
        </w:rPr>
        <w:t xml:space="preserve"> עמי</w:t>
      </w:r>
      <w:r w:rsidRPr="005F52BE">
        <w:rPr>
          <w:rFonts w:ascii="David" w:hAnsi="David" w:cs="David" w:hint="cs"/>
          <w:sz w:val="23"/>
          <w:szCs w:val="23"/>
          <w:rtl/>
          <w:lang w:eastAsia="he-IL"/>
        </w:rPr>
        <w:t xml:space="preserve">". התרגום וסוגיית התלמוד במסכת </w:t>
      </w:r>
      <w:r w:rsidRPr="005F52BE">
        <w:rPr>
          <w:rFonts w:ascii="David" w:hAnsi="David" w:cs="David"/>
          <w:sz w:val="23"/>
          <w:szCs w:val="23"/>
          <w:rtl/>
          <w:lang w:eastAsia="he-IL"/>
        </w:rPr>
        <w:t xml:space="preserve">תמורה </w:t>
      </w:r>
      <w:r w:rsidRPr="005F52BE">
        <w:rPr>
          <w:rFonts w:ascii="David" w:hAnsi="David" w:cs="David" w:hint="cs"/>
          <w:sz w:val="23"/>
          <w:szCs w:val="23"/>
          <w:rtl/>
          <w:lang w:eastAsia="he-IL"/>
        </w:rPr>
        <w:t>(</w:t>
      </w:r>
      <w:r w:rsidRPr="005F52BE">
        <w:rPr>
          <w:rFonts w:ascii="David" w:hAnsi="David" w:cs="David"/>
          <w:sz w:val="23"/>
          <w:szCs w:val="23"/>
          <w:rtl/>
          <w:lang w:eastAsia="he-IL"/>
        </w:rPr>
        <w:t xml:space="preserve">דף </w:t>
      </w:r>
      <w:proofErr w:type="spellStart"/>
      <w:r w:rsidRPr="005F52BE">
        <w:rPr>
          <w:rFonts w:ascii="David" w:hAnsi="David" w:cs="David"/>
          <w:sz w:val="23"/>
          <w:szCs w:val="23"/>
          <w:rtl/>
          <w:lang w:eastAsia="he-IL"/>
        </w:rPr>
        <w:t>טז,א</w:t>
      </w:r>
      <w:proofErr w:type="spellEnd"/>
      <w:r w:rsidRPr="005F52BE">
        <w:rPr>
          <w:rFonts w:ascii="David" w:hAnsi="David" w:cs="David" w:hint="cs"/>
          <w:sz w:val="23"/>
          <w:szCs w:val="23"/>
          <w:rtl/>
          <w:lang w:eastAsia="he-IL"/>
        </w:rPr>
        <w:t xml:space="preserve">) מרמזים שספר שופטים ליקט לתוכו קטעים מתוך ספר נבואה שכתב עתניאל שתיאר את המאורעות לפי </w:t>
      </w:r>
      <w:proofErr w:type="spellStart"/>
      <w:r w:rsidRPr="005F52BE">
        <w:rPr>
          <w:rFonts w:ascii="David" w:hAnsi="David" w:cs="David" w:hint="cs"/>
          <w:sz w:val="23"/>
          <w:szCs w:val="23"/>
          <w:rtl/>
          <w:lang w:eastAsia="he-IL"/>
        </w:rPr>
        <w:t>האיספקלריא</w:t>
      </w:r>
      <w:proofErr w:type="spellEnd"/>
      <w:r w:rsidRPr="005F52BE">
        <w:rPr>
          <w:rFonts w:ascii="David" w:hAnsi="David" w:cs="David" w:hint="cs"/>
          <w:sz w:val="23"/>
          <w:szCs w:val="23"/>
          <w:rtl/>
          <w:lang w:eastAsia="he-IL"/>
        </w:rPr>
        <w:t xml:space="preserve"> ('המשקפת') הרוחנית הנבואית שלו. עתניאל שנקרא גם בשם "יהודה" ובשם "</w:t>
      </w:r>
      <w:proofErr w:type="spellStart"/>
      <w:r w:rsidRPr="005F52BE">
        <w:rPr>
          <w:rFonts w:ascii="David" w:hAnsi="David" w:cs="David" w:hint="cs"/>
          <w:sz w:val="23"/>
          <w:szCs w:val="23"/>
          <w:rtl/>
          <w:lang w:eastAsia="he-IL"/>
        </w:rPr>
        <w:t>יעבץ</w:t>
      </w:r>
      <w:proofErr w:type="spellEnd"/>
      <w:r w:rsidRPr="005F52BE">
        <w:rPr>
          <w:rFonts w:ascii="David" w:hAnsi="David" w:cs="David" w:hint="cs"/>
          <w:sz w:val="23"/>
          <w:szCs w:val="23"/>
          <w:rtl/>
          <w:lang w:eastAsia="he-IL"/>
        </w:rPr>
        <w:t xml:space="preserve">" הקים ישיבה שאליה התלקטו תלמידים שקבלו את השקפתו הרוחנית, ולפיה הם נחשבים ל'לויים חדשים' שהם צאצאים רוחניים של משה רבנו שזכותו טובה מרכב ופרשים, ולכן הם פטורים מגיוס לצבא של יהושע. </w:t>
      </w:r>
    </w:p>
    <w:p w14:paraId="79BDB80A" w14:textId="77777777" w:rsidR="005F52BE" w:rsidRPr="005F52BE" w:rsidRDefault="005F52BE" w:rsidP="005F52BE">
      <w:pPr>
        <w:tabs>
          <w:tab w:val="left" w:pos="1466"/>
        </w:tabs>
        <w:contextualSpacing/>
        <w:rPr>
          <w:rFonts w:ascii="David" w:hAnsi="David" w:cs="David"/>
          <w:sz w:val="23"/>
          <w:szCs w:val="23"/>
          <w:rtl/>
          <w:lang w:eastAsia="he-IL"/>
        </w:rPr>
      </w:pPr>
      <w:r w:rsidRPr="005F52BE">
        <w:rPr>
          <w:rFonts w:ascii="David" w:hAnsi="David" w:cs="David" w:hint="cs"/>
          <w:sz w:val="23"/>
          <w:szCs w:val="23"/>
          <w:rtl/>
          <w:lang w:eastAsia="he-IL"/>
        </w:rPr>
        <w:t xml:space="preserve">הצלחת ישיבתו של עתניאל שנקרא גם </w:t>
      </w:r>
      <w:proofErr w:type="spellStart"/>
      <w:r w:rsidRPr="005F52BE">
        <w:rPr>
          <w:rFonts w:ascii="David" w:hAnsi="David" w:cs="David" w:hint="cs"/>
          <w:sz w:val="23"/>
          <w:szCs w:val="23"/>
          <w:rtl/>
          <w:lang w:eastAsia="he-IL"/>
        </w:rPr>
        <w:t>יַעְבֵּץ</w:t>
      </w:r>
      <w:proofErr w:type="spellEnd"/>
      <w:r w:rsidRPr="005F52BE">
        <w:rPr>
          <w:rFonts w:ascii="David" w:hAnsi="David" w:cs="David" w:hint="cs"/>
          <w:sz w:val="23"/>
          <w:szCs w:val="23"/>
          <w:rtl/>
          <w:lang w:eastAsia="he-IL"/>
        </w:rPr>
        <w:t xml:space="preserve"> מרומזת גם בספר </w:t>
      </w:r>
      <w:r w:rsidRPr="005F52BE">
        <w:rPr>
          <w:rFonts w:ascii="David" w:hAnsi="David" w:cs="David"/>
          <w:sz w:val="23"/>
          <w:szCs w:val="23"/>
          <w:rtl/>
          <w:lang w:eastAsia="he-IL"/>
        </w:rPr>
        <w:t xml:space="preserve">דברי הימים </w:t>
      </w:r>
      <w:r w:rsidRPr="005F52BE">
        <w:rPr>
          <w:rFonts w:ascii="David" w:hAnsi="David" w:cs="David" w:hint="cs"/>
          <w:sz w:val="23"/>
          <w:szCs w:val="23"/>
          <w:rtl/>
          <w:lang w:eastAsia="he-IL"/>
        </w:rPr>
        <w:t>(</w:t>
      </w:r>
      <w:r w:rsidRPr="005F52BE">
        <w:rPr>
          <w:rFonts w:ascii="David" w:hAnsi="David" w:cs="David"/>
          <w:sz w:val="23"/>
          <w:szCs w:val="23"/>
          <w:rtl/>
          <w:lang w:eastAsia="he-IL"/>
        </w:rPr>
        <w:t>א ב</w:t>
      </w:r>
      <w:r w:rsidRPr="005F52BE">
        <w:rPr>
          <w:rFonts w:ascii="David" w:hAnsi="David" w:cs="David" w:hint="cs"/>
          <w:sz w:val="23"/>
          <w:szCs w:val="23"/>
          <w:rtl/>
          <w:lang w:eastAsia="he-IL"/>
        </w:rPr>
        <w:t xml:space="preserve">, </w:t>
      </w:r>
      <w:proofErr w:type="spellStart"/>
      <w:r w:rsidRPr="005F52BE">
        <w:rPr>
          <w:rFonts w:ascii="David" w:hAnsi="David" w:cs="David"/>
          <w:sz w:val="23"/>
          <w:szCs w:val="23"/>
          <w:rtl/>
          <w:lang w:eastAsia="he-IL"/>
        </w:rPr>
        <w:t>נה</w:t>
      </w:r>
      <w:proofErr w:type="spellEnd"/>
      <w:r w:rsidRPr="005F52BE">
        <w:rPr>
          <w:rFonts w:ascii="David" w:hAnsi="David" w:cs="David"/>
          <w:sz w:val="23"/>
          <w:szCs w:val="23"/>
          <w:rtl/>
          <w:lang w:eastAsia="he-IL"/>
        </w:rPr>
        <w:t>)</w:t>
      </w:r>
      <w:r w:rsidRPr="005F52BE">
        <w:rPr>
          <w:rFonts w:ascii="David" w:hAnsi="David" w:cs="David" w:hint="cs"/>
          <w:sz w:val="23"/>
          <w:szCs w:val="23"/>
          <w:rtl/>
          <w:lang w:eastAsia="he-IL"/>
        </w:rPr>
        <w:t>: "</w:t>
      </w:r>
      <w:r w:rsidRPr="005F52BE">
        <w:rPr>
          <w:rFonts w:ascii="David" w:hAnsi="David" w:cs="David"/>
          <w:sz w:val="23"/>
          <w:szCs w:val="23"/>
          <w:rtl/>
          <w:lang w:eastAsia="he-IL"/>
        </w:rPr>
        <w:t xml:space="preserve">וּמִשְׁפְּחוֹת סוֹפְרִים יֹשְׁבֵי </w:t>
      </w:r>
      <w:proofErr w:type="spellStart"/>
      <w:r w:rsidRPr="005F52BE">
        <w:rPr>
          <w:rFonts w:ascii="David" w:hAnsi="David" w:cs="David"/>
          <w:b/>
          <w:bCs/>
          <w:sz w:val="23"/>
          <w:szCs w:val="23"/>
          <w:rtl/>
          <w:lang w:eastAsia="he-IL"/>
        </w:rPr>
        <w:t>יַעְבֵּץ</w:t>
      </w:r>
      <w:proofErr w:type="spellEnd"/>
      <w:r w:rsidRPr="005F52BE">
        <w:rPr>
          <w:rFonts w:ascii="David" w:hAnsi="David" w:cs="David"/>
          <w:sz w:val="23"/>
          <w:szCs w:val="23"/>
          <w:rtl/>
          <w:lang w:eastAsia="he-IL"/>
        </w:rPr>
        <w:t xml:space="preserve"> </w:t>
      </w:r>
      <w:proofErr w:type="spellStart"/>
      <w:r w:rsidRPr="005F52BE">
        <w:rPr>
          <w:rFonts w:ascii="David" w:hAnsi="David" w:cs="David"/>
          <w:sz w:val="23"/>
          <w:szCs w:val="23"/>
          <w:rtl/>
          <w:lang w:eastAsia="he-IL"/>
        </w:rPr>
        <w:t>תִּרְעָתִים</w:t>
      </w:r>
      <w:proofErr w:type="spellEnd"/>
      <w:r w:rsidRPr="005F52BE">
        <w:rPr>
          <w:rFonts w:ascii="David" w:hAnsi="David" w:cs="David"/>
          <w:sz w:val="23"/>
          <w:szCs w:val="23"/>
          <w:rtl/>
          <w:lang w:eastAsia="he-IL"/>
        </w:rPr>
        <w:t xml:space="preserve"> שִׁמְעָתִים </w:t>
      </w:r>
      <w:proofErr w:type="spellStart"/>
      <w:r w:rsidRPr="005F52BE">
        <w:rPr>
          <w:rFonts w:ascii="David" w:hAnsi="David" w:cs="David"/>
          <w:sz w:val="23"/>
          <w:szCs w:val="23"/>
          <w:rtl/>
          <w:lang w:eastAsia="he-IL"/>
        </w:rPr>
        <w:t>שׂוּכָתִים</w:t>
      </w:r>
      <w:proofErr w:type="spellEnd"/>
      <w:r w:rsidRPr="005F52BE">
        <w:rPr>
          <w:rFonts w:ascii="David" w:hAnsi="David" w:cs="David"/>
          <w:sz w:val="23"/>
          <w:szCs w:val="23"/>
          <w:rtl/>
          <w:lang w:eastAsia="he-IL"/>
        </w:rPr>
        <w:t xml:space="preserve"> הֵמָּה הַקִּינִים הַבָּאִים מֵחַמַּת אֲבִי בֵית רֵכָב</w:t>
      </w:r>
      <w:r w:rsidRPr="005F52BE">
        <w:rPr>
          <w:rFonts w:ascii="David" w:hAnsi="David" w:cs="David" w:hint="cs"/>
          <w:sz w:val="23"/>
          <w:szCs w:val="23"/>
          <w:rtl/>
          <w:lang w:eastAsia="he-IL"/>
        </w:rPr>
        <w:t>:". וכך כתוב שם בתרגום המצוי לכתובים בתרגום חוזר לעברית:</w:t>
      </w:r>
    </w:p>
    <w:p w14:paraId="7E4A4865" w14:textId="77777777" w:rsidR="005F52BE" w:rsidRPr="005F52BE" w:rsidRDefault="005F52BE" w:rsidP="005F52BE">
      <w:pPr>
        <w:ind w:left="284"/>
        <w:contextualSpacing/>
        <w:rPr>
          <w:rFonts w:cs="Guttman Keren"/>
          <w:sz w:val="20"/>
          <w:szCs w:val="20"/>
          <w:rtl/>
          <w:lang w:eastAsia="he-IL"/>
        </w:rPr>
      </w:pPr>
      <w:r w:rsidRPr="005F52BE">
        <w:rPr>
          <w:rFonts w:cs="Guttman Keren" w:hint="cs"/>
          <w:sz w:val="20"/>
          <w:szCs w:val="20"/>
          <w:rtl/>
          <w:lang w:eastAsia="he-IL"/>
        </w:rPr>
        <w:t xml:space="preserve">"ומשפחת רחביה בן אליעזר בן משה - תלמידי </w:t>
      </w:r>
      <w:proofErr w:type="spellStart"/>
      <w:r w:rsidRPr="005F52BE">
        <w:rPr>
          <w:rFonts w:cs="Guttman Keren" w:hint="cs"/>
          <w:b/>
          <w:bCs/>
          <w:sz w:val="20"/>
          <w:szCs w:val="20"/>
          <w:rtl/>
          <w:lang w:eastAsia="he-IL"/>
        </w:rPr>
        <w:t>יַעְבֵּץ</w:t>
      </w:r>
      <w:proofErr w:type="spellEnd"/>
      <w:r w:rsidRPr="005F52BE">
        <w:rPr>
          <w:rFonts w:cs="Guttman Keren" w:hint="cs"/>
          <w:sz w:val="20"/>
          <w:szCs w:val="20"/>
          <w:rtl/>
          <w:lang w:eastAsia="he-IL"/>
        </w:rPr>
        <w:t xml:space="preserve"> הוא </w:t>
      </w:r>
      <w:r w:rsidRPr="005F52BE">
        <w:rPr>
          <w:rFonts w:cs="Guttman Keren" w:hint="cs"/>
          <w:b/>
          <w:bCs/>
          <w:sz w:val="20"/>
          <w:szCs w:val="20"/>
          <w:rtl/>
          <w:lang w:eastAsia="he-IL"/>
        </w:rPr>
        <w:t>עָתְנִיאֵל</w:t>
      </w:r>
      <w:r w:rsidRPr="005F52BE">
        <w:rPr>
          <w:rFonts w:cs="Guttman Keren" w:hint="cs"/>
          <w:sz w:val="20"/>
          <w:szCs w:val="20"/>
          <w:rtl/>
          <w:lang w:eastAsia="he-IL"/>
        </w:rPr>
        <w:t xml:space="preserve"> בן קנז. '</w:t>
      </w:r>
      <w:proofErr w:type="spellStart"/>
      <w:r w:rsidRPr="005F52BE">
        <w:rPr>
          <w:rFonts w:cs="Guttman Keren"/>
          <w:sz w:val="20"/>
          <w:szCs w:val="20"/>
          <w:rtl/>
          <w:lang w:eastAsia="he-IL"/>
        </w:rPr>
        <w:t>יַעְבֵּץ</w:t>
      </w:r>
      <w:proofErr w:type="spellEnd"/>
      <w:r w:rsidRPr="005F52BE">
        <w:rPr>
          <w:rFonts w:cs="Guttman Keren" w:hint="cs"/>
          <w:sz w:val="20"/>
          <w:szCs w:val="20"/>
          <w:rtl/>
          <w:lang w:eastAsia="he-IL"/>
        </w:rPr>
        <w:t>'</w:t>
      </w:r>
      <w:r w:rsidRPr="005F52BE">
        <w:rPr>
          <w:rFonts w:cs="Guttman Keren"/>
          <w:sz w:val="20"/>
          <w:szCs w:val="20"/>
          <w:rtl/>
          <w:lang w:eastAsia="he-IL"/>
        </w:rPr>
        <w:t xml:space="preserve"> </w:t>
      </w:r>
      <w:r w:rsidRPr="005F52BE">
        <w:rPr>
          <w:rFonts w:cs="Guttman Keren" w:hint="cs"/>
          <w:sz w:val="20"/>
          <w:szCs w:val="20"/>
          <w:rtl/>
          <w:lang w:eastAsia="he-IL"/>
        </w:rPr>
        <w:t xml:space="preserve">היו מכנים אותו מפני שהקים </w:t>
      </w:r>
      <w:r w:rsidRPr="005F52BE">
        <w:rPr>
          <w:rFonts w:cs="Guttman Keren" w:hint="cs"/>
          <w:b/>
          <w:bCs/>
          <w:sz w:val="20"/>
          <w:szCs w:val="20"/>
          <w:rtl/>
          <w:lang w:eastAsia="he-IL"/>
        </w:rPr>
        <w:t>בעצתו תרביץ</w:t>
      </w:r>
      <w:r w:rsidRPr="005F52BE">
        <w:rPr>
          <w:rFonts w:cs="Guttman Keren" w:hint="cs"/>
          <w:sz w:val="20"/>
          <w:szCs w:val="20"/>
          <w:rtl/>
          <w:lang w:eastAsia="he-IL"/>
        </w:rPr>
        <w:t xml:space="preserve"> (ישיבה) לתלמידים. ... '</w:t>
      </w:r>
      <w:proofErr w:type="spellStart"/>
      <w:r w:rsidRPr="005F52BE">
        <w:rPr>
          <w:rFonts w:cs="Guttman Keren"/>
          <w:sz w:val="20"/>
          <w:szCs w:val="20"/>
          <w:rtl/>
          <w:lang w:eastAsia="he-IL"/>
        </w:rPr>
        <w:t>שׂוּכָתִים</w:t>
      </w:r>
      <w:proofErr w:type="spellEnd"/>
      <w:r w:rsidRPr="005F52BE">
        <w:rPr>
          <w:rFonts w:cs="Guttman Keren" w:hint="cs"/>
          <w:sz w:val="20"/>
          <w:szCs w:val="20"/>
          <w:rtl/>
          <w:lang w:eastAsia="he-IL"/>
        </w:rPr>
        <w:t>' מפני שהיו בסוכת רוח נבואה. הם 'שָׁלְמָאֵי' ('</w:t>
      </w:r>
      <w:r w:rsidRPr="005F52BE">
        <w:rPr>
          <w:rFonts w:cs="Guttman Keren"/>
          <w:sz w:val="20"/>
          <w:szCs w:val="20"/>
          <w:rtl/>
          <w:lang w:eastAsia="he-IL"/>
        </w:rPr>
        <w:t>הֵמָּה הַקִּינִים</w:t>
      </w:r>
      <w:r w:rsidRPr="005F52BE">
        <w:rPr>
          <w:rFonts w:cs="Guttman Keren" w:hint="cs"/>
          <w:sz w:val="20"/>
          <w:szCs w:val="20"/>
          <w:rtl/>
          <w:lang w:eastAsia="he-IL"/>
        </w:rPr>
        <w:t>' =משפחת '</w:t>
      </w:r>
      <w:r w:rsidRPr="005F52BE">
        <w:rPr>
          <w:rFonts w:cs="Guttman Keren"/>
          <w:sz w:val="20"/>
          <w:szCs w:val="20"/>
          <w:rtl/>
          <w:lang w:eastAsia="he-IL"/>
        </w:rPr>
        <w:t>הַקֵּינִי</w:t>
      </w:r>
      <w:r w:rsidRPr="005F52BE">
        <w:rPr>
          <w:rFonts w:cs="Guttman Keren" w:hint="cs"/>
          <w:sz w:val="20"/>
          <w:szCs w:val="20"/>
          <w:rtl/>
          <w:lang w:eastAsia="he-IL"/>
        </w:rPr>
        <w:t>') בני צפורה, שמתייחסים עם משפחת הלויים שבאו מצאצאי משה רבם - שזכותו טובה להם מרכב ופרשים."</w:t>
      </w:r>
    </w:p>
    <w:p w14:paraId="02C85922" w14:textId="77777777" w:rsidR="005F52BE" w:rsidRPr="005F52BE" w:rsidRDefault="005F52BE" w:rsidP="005F52BE">
      <w:pPr>
        <w:tabs>
          <w:tab w:val="left" w:pos="1466"/>
        </w:tabs>
        <w:contextualSpacing/>
        <w:rPr>
          <w:rFonts w:ascii="David" w:hAnsi="David" w:cs="David"/>
          <w:sz w:val="23"/>
          <w:szCs w:val="23"/>
          <w:rtl/>
          <w:lang w:eastAsia="he-IL"/>
        </w:rPr>
      </w:pPr>
      <w:r w:rsidRPr="005F52BE">
        <w:rPr>
          <w:rFonts w:ascii="David" w:hAnsi="David" w:cs="David" w:hint="cs"/>
          <w:sz w:val="23"/>
          <w:szCs w:val="23"/>
          <w:rtl/>
          <w:lang w:eastAsia="he-IL"/>
        </w:rPr>
        <w:t>התרגום מרמז שם שלפי השקפת עתניאל (=</w:t>
      </w:r>
      <w:proofErr w:type="spellStart"/>
      <w:r w:rsidRPr="005F52BE">
        <w:rPr>
          <w:rFonts w:ascii="David" w:hAnsi="David" w:cs="David" w:hint="cs"/>
          <w:sz w:val="23"/>
          <w:szCs w:val="23"/>
          <w:rtl/>
          <w:lang w:eastAsia="he-IL"/>
        </w:rPr>
        <w:t>יעבץ</w:t>
      </w:r>
      <w:proofErr w:type="spellEnd"/>
      <w:r w:rsidRPr="005F52BE">
        <w:rPr>
          <w:rFonts w:ascii="David" w:hAnsi="David" w:cs="David" w:hint="cs"/>
          <w:sz w:val="23"/>
          <w:szCs w:val="23"/>
          <w:rtl/>
          <w:lang w:eastAsia="he-IL"/>
        </w:rPr>
        <w:t xml:space="preserve">=יהודה) יש לויים מסוג חדש. למשה היתה </w:t>
      </w:r>
      <w:proofErr w:type="spellStart"/>
      <w:r w:rsidRPr="005F52BE">
        <w:rPr>
          <w:rFonts w:ascii="David" w:hAnsi="David" w:cs="David" w:hint="cs"/>
          <w:sz w:val="23"/>
          <w:szCs w:val="23"/>
          <w:rtl/>
          <w:lang w:eastAsia="he-IL"/>
        </w:rPr>
        <w:t>אשה</w:t>
      </w:r>
      <w:proofErr w:type="spellEnd"/>
      <w:r w:rsidRPr="005F52BE">
        <w:rPr>
          <w:rFonts w:ascii="David" w:hAnsi="David" w:cs="David" w:hint="cs"/>
          <w:sz w:val="23"/>
          <w:szCs w:val="23"/>
          <w:rtl/>
          <w:lang w:eastAsia="he-IL"/>
        </w:rPr>
        <w:t xml:space="preserve"> רוחנית שנקראה גם היא 'צפורה', וצפורה הרוחנית ילדה לו גם את נשמות "</w:t>
      </w:r>
      <w:r w:rsidRPr="005F52BE">
        <w:rPr>
          <w:rFonts w:ascii="David" w:hAnsi="David" w:cs="David"/>
          <w:sz w:val="23"/>
          <w:szCs w:val="23"/>
          <w:rtl/>
          <w:lang w:eastAsia="he-IL"/>
        </w:rPr>
        <w:t>הַקִּינִים</w:t>
      </w:r>
      <w:r w:rsidRPr="005F52BE">
        <w:rPr>
          <w:rFonts w:ascii="David" w:hAnsi="David" w:cs="David" w:hint="cs"/>
          <w:sz w:val="23"/>
          <w:szCs w:val="23"/>
          <w:rtl/>
          <w:lang w:eastAsia="he-IL"/>
        </w:rPr>
        <w:t>", שהתגיירו והצטרפו לישיבה של עתניאל. והם ושאר 'הלויים החדשים' אינם צריכים להתגייס לצבאו של יהושע, מפני שגם הם 'צאצאים רוחניים' של משה רבנו שזכותו טובה יותר מרכב ופרשים.</w:t>
      </w:r>
    </w:p>
    <w:p w14:paraId="5B102C5D" w14:textId="77777777" w:rsidR="005F52BE" w:rsidRPr="005F52BE" w:rsidRDefault="005F52BE" w:rsidP="005F52BE">
      <w:pPr>
        <w:tabs>
          <w:tab w:val="left" w:pos="1466"/>
        </w:tabs>
        <w:contextualSpacing/>
        <w:rPr>
          <w:rFonts w:ascii="David" w:hAnsi="David" w:cs="David"/>
          <w:sz w:val="23"/>
          <w:szCs w:val="23"/>
          <w:rtl/>
          <w:lang w:eastAsia="he-IL"/>
        </w:rPr>
      </w:pPr>
      <w:r w:rsidRPr="005F52BE">
        <w:rPr>
          <w:rFonts w:ascii="David" w:hAnsi="David" w:cs="David" w:hint="cs"/>
          <w:sz w:val="23"/>
          <w:szCs w:val="23"/>
          <w:rtl/>
          <w:lang w:eastAsia="he-IL"/>
        </w:rPr>
        <w:t>לשיטתם, רק מי שחושב כמוהם - הם "</w:t>
      </w:r>
      <w:r w:rsidRPr="005F52BE">
        <w:rPr>
          <w:rFonts w:ascii="David" w:hAnsi="David" w:cs="David"/>
          <w:sz w:val="23"/>
          <w:szCs w:val="23"/>
          <w:rtl/>
          <w:lang w:eastAsia="he-IL"/>
        </w:rPr>
        <w:t>בְּנֵי יִשְׂרָאֵל</w:t>
      </w:r>
      <w:r w:rsidRPr="005F52BE">
        <w:rPr>
          <w:rFonts w:ascii="David" w:hAnsi="David" w:cs="David" w:hint="cs"/>
          <w:sz w:val="23"/>
          <w:szCs w:val="23"/>
          <w:rtl/>
          <w:lang w:eastAsia="he-IL"/>
        </w:rPr>
        <w:t xml:space="preserve"> (האמיתיים)". ויהושע וחייליו שרוצים לכבוש את הארץ בחרב גשמית - חושבים כמו 'גויים', ונחשבים </w:t>
      </w:r>
      <w:proofErr w:type="spellStart"/>
      <w:r w:rsidRPr="005F52BE">
        <w:rPr>
          <w:rFonts w:ascii="David" w:hAnsi="David" w:cs="David" w:hint="cs"/>
          <w:sz w:val="23"/>
          <w:szCs w:val="23"/>
          <w:rtl/>
          <w:lang w:eastAsia="he-IL"/>
        </w:rPr>
        <w:t>ל"</w:t>
      </w:r>
      <w:r w:rsidRPr="005F52BE">
        <w:rPr>
          <w:rFonts w:ascii="David" w:hAnsi="David" w:cs="David"/>
          <w:sz w:val="23"/>
          <w:szCs w:val="23"/>
          <w:rtl/>
          <w:lang w:eastAsia="he-IL"/>
        </w:rPr>
        <w:t>בְּנֵי</w:t>
      </w:r>
      <w:proofErr w:type="spellEnd"/>
      <w:r w:rsidRPr="005F52BE">
        <w:rPr>
          <w:rFonts w:ascii="David" w:hAnsi="David" w:cs="David"/>
          <w:sz w:val="23"/>
          <w:szCs w:val="23"/>
          <w:rtl/>
          <w:lang w:eastAsia="he-IL"/>
        </w:rPr>
        <w:t xml:space="preserve"> יִשְׂרָאֵל</w:t>
      </w:r>
      <w:r w:rsidRPr="005F52BE">
        <w:rPr>
          <w:rFonts w:ascii="David" w:hAnsi="David" w:cs="David" w:hint="cs"/>
          <w:sz w:val="23"/>
          <w:szCs w:val="23"/>
          <w:rtl/>
          <w:lang w:eastAsia="he-IL"/>
        </w:rPr>
        <w:t xml:space="preserve"> (הגויים)". הגויים אינם דבקים לגמרי בד' ונחשבים באופן סמלי ל'מתים', וכך הם התייחסו גם ליהושע ולחייליו, וזהו פשר הפסוקים הפותחים את ספר שופטים: "</w:t>
      </w:r>
      <w:r w:rsidRPr="005F52BE">
        <w:rPr>
          <w:rFonts w:ascii="David" w:hAnsi="David" w:cs="David"/>
          <w:sz w:val="23"/>
          <w:szCs w:val="23"/>
          <w:rtl/>
          <w:lang w:eastAsia="he-IL"/>
        </w:rPr>
        <w:t>וַיְהִי אַחֲרֵי מוֹת יְהוֹשֻׁעַ וַיִּשְׁאֲלוּ בְּנֵי יִשְׂרָאֵל בַּ</w:t>
      </w:r>
      <w:r w:rsidRPr="005F52BE">
        <w:rPr>
          <w:rFonts w:ascii="David" w:hAnsi="David" w:cs="David" w:hint="cs"/>
          <w:sz w:val="23"/>
          <w:szCs w:val="23"/>
          <w:rtl/>
          <w:lang w:eastAsia="he-IL"/>
        </w:rPr>
        <w:t xml:space="preserve">ד' </w:t>
      </w:r>
      <w:proofErr w:type="spellStart"/>
      <w:r w:rsidRPr="005F52BE">
        <w:rPr>
          <w:rFonts w:ascii="David" w:hAnsi="David" w:cs="David"/>
          <w:sz w:val="23"/>
          <w:szCs w:val="23"/>
          <w:rtl/>
          <w:lang w:eastAsia="he-IL"/>
        </w:rPr>
        <w:t>לֵאמֹר</w:t>
      </w:r>
      <w:proofErr w:type="spellEnd"/>
      <w:r w:rsidRPr="005F52BE">
        <w:rPr>
          <w:rFonts w:ascii="David" w:hAnsi="David" w:cs="David"/>
          <w:sz w:val="23"/>
          <w:szCs w:val="23"/>
          <w:rtl/>
          <w:lang w:eastAsia="he-IL"/>
        </w:rPr>
        <w:t xml:space="preserve"> מִי יַעֲלֶה לָּנוּ אֶל הַכְּנַעֲנִי </w:t>
      </w:r>
      <w:proofErr w:type="spellStart"/>
      <w:r w:rsidRPr="005F52BE">
        <w:rPr>
          <w:rFonts w:ascii="David" w:hAnsi="David" w:cs="David"/>
          <w:sz w:val="23"/>
          <w:szCs w:val="23"/>
          <w:rtl/>
          <w:lang w:eastAsia="he-IL"/>
        </w:rPr>
        <w:t>בַּתְּחִלָּה</w:t>
      </w:r>
      <w:proofErr w:type="spellEnd"/>
      <w:r w:rsidRPr="005F52BE">
        <w:rPr>
          <w:rFonts w:ascii="David" w:hAnsi="David" w:cs="David"/>
          <w:sz w:val="23"/>
          <w:szCs w:val="23"/>
          <w:rtl/>
          <w:lang w:eastAsia="he-IL"/>
        </w:rPr>
        <w:t xml:space="preserve"> </w:t>
      </w:r>
      <w:proofErr w:type="spellStart"/>
      <w:r w:rsidRPr="005F52BE">
        <w:rPr>
          <w:rFonts w:ascii="David" w:hAnsi="David" w:cs="David"/>
          <w:sz w:val="23"/>
          <w:szCs w:val="23"/>
          <w:rtl/>
          <w:lang w:eastAsia="he-IL"/>
        </w:rPr>
        <w:t>לְהִלָּחֶם</w:t>
      </w:r>
      <w:proofErr w:type="spellEnd"/>
      <w:r w:rsidRPr="005F52BE">
        <w:rPr>
          <w:rFonts w:ascii="David" w:hAnsi="David" w:cs="David"/>
          <w:sz w:val="23"/>
          <w:szCs w:val="23"/>
          <w:rtl/>
          <w:lang w:eastAsia="he-IL"/>
        </w:rPr>
        <w:t xml:space="preserve"> בּוֹ: וַיֹּאמֶר </w:t>
      </w:r>
      <w:r w:rsidRPr="005F52BE">
        <w:rPr>
          <w:rFonts w:ascii="David" w:hAnsi="David" w:cs="David" w:hint="cs"/>
          <w:sz w:val="23"/>
          <w:szCs w:val="23"/>
          <w:rtl/>
          <w:lang w:eastAsia="he-IL"/>
        </w:rPr>
        <w:t xml:space="preserve">ד' </w:t>
      </w:r>
      <w:r w:rsidRPr="005F52BE">
        <w:rPr>
          <w:rFonts w:ascii="David" w:hAnsi="David" w:cs="David"/>
          <w:sz w:val="23"/>
          <w:szCs w:val="23"/>
          <w:rtl/>
          <w:lang w:eastAsia="he-IL"/>
        </w:rPr>
        <w:t>יְהוּדָה יַעֲלֶה</w:t>
      </w:r>
      <w:r w:rsidRPr="005F52BE">
        <w:rPr>
          <w:rFonts w:ascii="David" w:hAnsi="David" w:cs="David" w:hint="cs"/>
          <w:sz w:val="23"/>
          <w:szCs w:val="23"/>
          <w:rtl/>
          <w:lang w:eastAsia="he-IL"/>
        </w:rPr>
        <w:t>...". '</w:t>
      </w:r>
      <w:r w:rsidRPr="005F52BE">
        <w:rPr>
          <w:rFonts w:ascii="David" w:hAnsi="David" w:cs="David"/>
          <w:sz w:val="23"/>
          <w:szCs w:val="23"/>
          <w:rtl/>
          <w:lang w:eastAsia="he-IL"/>
        </w:rPr>
        <w:t>בְּנֵי יִשְׂרָאֵל</w:t>
      </w:r>
      <w:r w:rsidRPr="005F52BE">
        <w:rPr>
          <w:rFonts w:ascii="David" w:hAnsi="David" w:cs="David" w:hint="cs"/>
          <w:sz w:val="23"/>
          <w:szCs w:val="23"/>
          <w:rtl/>
          <w:lang w:eastAsia="he-IL"/>
        </w:rPr>
        <w:t xml:space="preserve">' שבכתוב הזה הם 'תלמידי יהודה (=עתניאל)' שהחשיבו את עצמם </w:t>
      </w:r>
      <w:proofErr w:type="spellStart"/>
      <w:r w:rsidRPr="005F52BE">
        <w:rPr>
          <w:rFonts w:ascii="David" w:hAnsi="David" w:cs="David" w:hint="cs"/>
          <w:sz w:val="23"/>
          <w:szCs w:val="23"/>
          <w:rtl/>
          <w:lang w:eastAsia="he-IL"/>
        </w:rPr>
        <w:t>ל"</w:t>
      </w:r>
      <w:r w:rsidRPr="005F52BE">
        <w:rPr>
          <w:rFonts w:ascii="David" w:hAnsi="David" w:cs="David"/>
          <w:sz w:val="23"/>
          <w:szCs w:val="23"/>
          <w:rtl/>
          <w:lang w:eastAsia="he-IL"/>
        </w:rPr>
        <w:t>בְּנֵי</w:t>
      </w:r>
      <w:proofErr w:type="spellEnd"/>
      <w:r w:rsidRPr="005F52BE">
        <w:rPr>
          <w:rFonts w:ascii="David" w:hAnsi="David" w:cs="David"/>
          <w:sz w:val="23"/>
          <w:szCs w:val="23"/>
          <w:rtl/>
          <w:lang w:eastAsia="he-IL"/>
        </w:rPr>
        <w:t xml:space="preserve"> יִשְׂרָאֵל</w:t>
      </w:r>
      <w:r w:rsidRPr="005F52BE">
        <w:rPr>
          <w:rFonts w:ascii="David" w:hAnsi="David" w:cs="David" w:hint="cs"/>
          <w:sz w:val="23"/>
          <w:szCs w:val="23"/>
          <w:rtl/>
          <w:lang w:eastAsia="he-IL"/>
        </w:rPr>
        <w:t xml:space="preserve"> (האמיתיים)", ואילו את יהושע הם החשיבו ל"מת".</w:t>
      </w:r>
    </w:p>
    <w:p w14:paraId="1682E2C7" w14:textId="77777777" w:rsidR="005F52BE" w:rsidRPr="005F52BE" w:rsidRDefault="005F52BE" w:rsidP="005F52BE">
      <w:pPr>
        <w:tabs>
          <w:tab w:val="left" w:pos="1466"/>
        </w:tabs>
        <w:contextualSpacing/>
        <w:rPr>
          <w:rFonts w:ascii="David" w:hAnsi="David" w:cs="David"/>
          <w:sz w:val="23"/>
          <w:szCs w:val="23"/>
          <w:rtl/>
          <w:lang w:eastAsia="he-IL"/>
        </w:rPr>
      </w:pPr>
      <w:r w:rsidRPr="005F52BE">
        <w:rPr>
          <w:rFonts w:ascii="David" w:hAnsi="David" w:cs="David" w:hint="cs"/>
          <w:sz w:val="23"/>
          <w:szCs w:val="23"/>
          <w:rtl/>
          <w:lang w:eastAsia="he-IL"/>
        </w:rPr>
        <w:t xml:space="preserve">הם לא פנו לנביא יהושע לשאול ממנו את פי ה', אלא לאלדד </w:t>
      </w:r>
      <w:proofErr w:type="spellStart"/>
      <w:r w:rsidRPr="005F52BE">
        <w:rPr>
          <w:rFonts w:ascii="David" w:hAnsi="David" w:cs="David" w:hint="cs"/>
          <w:sz w:val="23"/>
          <w:szCs w:val="23"/>
          <w:rtl/>
          <w:lang w:eastAsia="he-IL"/>
        </w:rPr>
        <w:t>ומידד</w:t>
      </w:r>
      <w:proofErr w:type="spellEnd"/>
      <w:r w:rsidRPr="005F52BE">
        <w:rPr>
          <w:rFonts w:ascii="David" w:hAnsi="David" w:cs="David" w:hint="cs"/>
          <w:sz w:val="23"/>
          <w:szCs w:val="23"/>
          <w:rtl/>
          <w:lang w:eastAsia="he-IL"/>
        </w:rPr>
        <w:t xml:space="preserve"> שהיו בעלי השקפה דומה להשקפתם, או לנביאים אחרים שהיו ממשיכי דרכם של אלדד </w:t>
      </w:r>
      <w:proofErr w:type="spellStart"/>
      <w:r w:rsidRPr="005F52BE">
        <w:rPr>
          <w:rFonts w:ascii="David" w:hAnsi="David" w:cs="David" w:hint="cs"/>
          <w:sz w:val="23"/>
          <w:szCs w:val="23"/>
          <w:rtl/>
          <w:lang w:eastAsia="he-IL"/>
        </w:rPr>
        <w:t>ומידד</w:t>
      </w:r>
      <w:proofErr w:type="spellEnd"/>
      <w:r w:rsidRPr="005F52BE">
        <w:rPr>
          <w:rFonts w:ascii="David" w:hAnsi="David" w:cs="David" w:hint="cs"/>
          <w:sz w:val="23"/>
          <w:szCs w:val="23"/>
          <w:rtl/>
          <w:lang w:eastAsia="he-IL"/>
        </w:rPr>
        <w:t>. ונביאים אלו קבלו נבואה ב'סגנון אחד' שאישרה את השקפת השואלים, ובחרה ב'יהודה' (=עתניאל=</w:t>
      </w:r>
      <w:proofErr w:type="spellStart"/>
      <w:r w:rsidRPr="005F52BE">
        <w:rPr>
          <w:rFonts w:ascii="David" w:hAnsi="David" w:cs="David" w:hint="cs"/>
          <w:sz w:val="23"/>
          <w:szCs w:val="23"/>
          <w:rtl/>
          <w:lang w:eastAsia="he-IL"/>
        </w:rPr>
        <w:t>יעבץ</w:t>
      </w:r>
      <w:proofErr w:type="spellEnd"/>
      <w:r w:rsidRPr="005F52BE">
        <w:rPr>
          <w:rFonts w:ascii="David" w:hAnsi="David" w:cs="David" w:hint="cs"/>
          <w:sz w:val="23"/>
          <w:szCs w:val="23"/>
          <w:rtl/>
          <w:lang w:eastAsia="he-IL"/>
        </w:rPr>
        <w:t>) שיהיה מנהיג הקבוצה הזו. נביאים אלו ידעו בעת שקיבלו נבואה ב'סגנון אחד', שמדובר ב'נבואה בעייתית', אך הם היו רשאים להישאר בה</w:t>
      </w:r>
      <w:r w:rsidRPr="005F52BE">
        <w:rPr>
          <w:rFonts w:ascii="David" w:hAnsi="David" w:cs="David" w:hint="cs"/>
          <w:sz w:val="23"/>
          <w:szCs w:val="23"/>
          <w:vertAlign w:val="superscript"/>
          <w:rtl/>
          <w:lang w:eastAsia="he-IL"/>
        </w:rPr>
        <w:t>7</w:t>
      </w:r>
      <w:r w:rsidRPr="005F52BE">
        <w:rPr>
          <w:rFonts w:ascii="David" w:hAnsi="David" w:cs="David" w:hint="cs"/>
          <w:sz w:val="23"/>
          <w:szCs w:val="23"/>
          <w:rtl/>
          <w:lang w:eastAsia="he-IL"/>
        </w:rPr>
        <w:t>, ולא היו מוכרחים לעלות למדרגה גבוהה של נבואה ולראות שיהושע וכל אנשי צבאו שמשתמשים בחרב גשמית הם אנשים 'חיים'.</w:t>
      </w:r>
    </w:p>
    <w:p w14:paraId="3642A17E" w14:textId="77777777" w:rsidR="005F52BE" w:rsidRPr="005F52BE" w:rsidRDefault="005F52BE" w:rsidP="005F52BE">
      <w:pPr>
        <w:tabs>
          <w:tab w:val="left" w:pos="1466"/>
        </w:tabs>
        <w:contextualSpacing/>
        <w:rPr>
          <w:rFonts w:ascii="David" w:hAnsi="David" w:cs="David"/>
          <w:sz w:val="23"/>
          <w:szCs w:val="23"/>
          <w:rtl/>
          <w:lang w:eastAsia="he-IL"/>
        </w:rPr>
      </w:pPr>
    </w:p>
    <w:p w14:paraId="353A3744" w14:textId="77777777" w:rsidR="005F52BE" w:rsidRPr="005F52BE" w:rsidRDefault="005F52BE" w:rsidP="005F52BE">
      <w:pPr>
        <w:contextualSpacing/>
        <w:rPr>
          <w:rFonts w:ascii="David" w:hAnsi="David" w:cs="David"/>
          <w:b/>
          <w:bCs/>
          <w:i/>
          <w:iCs/>
          <w:sz w:val="25"/>
          <w:szCs w:val="25"/>
          <w:rtl/>
          <w:lang w:eastAsia="he-IL"/>
        </w:rPr>
      </w:pPr>
      <w:r w:rsidRPr="005F52BE">
        <w:rPr>
          <w:rFonts w:ascii="David" w:hAnsi="David" w:cs="David" w:hint="cs"/>
          <w:b/>
          <w:bCs/>
          <w:i/>
          <w:iCs/>
          <w:sz w:val="25"/>
          <w:szCs w:val="25"/>
          <w:rtl/>
          <w:lang w:eastAsia="he-IL"/>
        </w:rPr>
        <w:t>הכיבוש שכבש יהודה (=עתניאל) את ירושלים</w:t>
      </w:r>
    </w:p>
    <w:p w14:paraId="1566F30A" w14:textId="77777777" w:rsidR="005F52BE" w:rsidRPr="005F52BE" w:rsidRDefault="005F52BE" w:rsidP="005F52BE">
      <w:pPr>
        <w:tabs>
          <w:tab w:val="left" w:pos="1466"/>
        </w:tabs>
        <w:contextualSpacing/>
        <w:rPr>
          <w:rFonts w:ascii="David" w:hAnsi="David" w:cs="David"/>
          <w:sz w:val="23"/>
          <w:szCs w:val="23"/>
          <w:rtl/>
          <w:lang w:eastAsia="he-IL"/>
        </w:rPr>
      </w:pPr>
      <w:r w:rsidRPr="005F52BE">
        <w:rPr>
          <w:rFonts w:ascii="David" w:hAnsi="David" w:cs="David" w:hint="cs"/>
          <w:sz w:val="23"/>
          <w:szCs w:val="23"/>
          <w:rtl/>
          <w:lang w:eastAsia="he-IL"/>
        </w:rPr>
        <w:t xml:space="preserve">בפרשיה המלחמה ב'כנעני' שפתחה את ספר שופטים מסופר שיהודה ושמעון אחיו ניצחו את </w:t>
      </w:r>
      <w:r w:rsidRPr="005F52BE">
        <w:rPr>
          <w:rFonts w:ascii="David" w:hAnsi="David" w:cs="David"/>
          <w:sz w:val="23"/>
          <w:szCs w:val="23"/>
          <w:rtl/>
          <w:lang w:eastAsia="he-IL"/>
        </w:rPr>
        <w:t>אֲדֹנִי בֶזֶק</w:t>
      </w:r>
      <w:r w:rsidRPr="005F52BE">
        <w:rPr>
          <w:rFonts w:ascii="David" w:hAnsi="David" w:cs="David" w:hint="cs"/>
          <w:sz w:val="23"/>
          <w:szCs w:val="23"/>
          <w:rtl/>
          <w:lang w:eastAsia="he-IL"/>
        </w:rPr>
        <w:t>, ומסופר: "</w:t>
      </w:r>
      <w:r w:rsidRPr="005F52BE">
        <w:rPr>
          <w:rFonts w:ascii="David" w:hAnsi="David" w:cs="David"/>
          <w:sz w:val="23"/>
          <w:szCs w:val="23"/>
          <w:rtl/>
          <w:lang w:eastAsia="he-IL"/>
        </w:rPr>
        <w:t xml:space="preserve">וַיֹּאמֶר אֲדֹנִי בֶזֶק שִׁבְעִים מְלָכִים </w:t>
      </w:r>
      <w:proofErr w:type="spellStart"/>
      <w:r w:rsidRPr="005F52BE">
        <w:rPr>
          <w:rFonts w:ascii="David" w:hAnsi="David" w:cs="David"/>
          <w:sz w:val="23"/>
          <w:szCs w:val="23"/>
          <w:rtl/>
          <w:lang w:eastAsia="he-IL"/>
        </w:rPr>
        <w:t>בְּהֹנוֹת</w:t>
      </w:r>
      <w:proofErr w:type="spellEnd"/>
      <w:r w:rsidRPr="005F52BE">
        <w:rPr>
          <w:rFonts w:ascii="David" w:hAnsi="David" w:cs="David"/>
          <w:sz w:val="23"/>
          <w:szCs w:val="23"/>
          <w:rtl/>
          <w:lang w:eastAsia="he-IL"/>
        </w:rPr>
        <w:t xml:space="preserve"> יְדֵיהֶם וְרַגְלֵיהֶם מְקֻצָּצִים הָיוּ מְלַקְּטִים תַּחַת שֻׁלְחָנִי כַּאֲשֶׁר עָשִׂיתִי כֵּן שִׁלַּם לִי אֱלֹהִים וַיְבִיאֻהוּ יְרוּשָׁלִַם וַיָּמָת שָׁם: וַיִּלָּחֲמוּ בְנֵי יְהוּדָה בִּירוּשָׁלִַם וַיִּלְכְּדוּ אוֹתָהּ וַיַּכּוּהָ לְפִי חָרֶב וְאֶת הָעִיר שִׁלְּחוּ בָאֵשׁ:</w:t>
      </w:r>
      <w:r w:rsidRPr="005F52BE">
        <w:rPr>
          <w:rFonts w:ascii="David" w:hAnsi="David" w:cs="David" w:hint="cs"/>
          <w:sz w:val="23"/>
          <w:szCs w:val="23"/>
          <w:rtl/>
          <w:lang w:eastAsia="he-IL"/>
        </w:rPr>
        <w:t>". כאמור לעיל, תרגום יונתן מרמז שמדובר</w:t>
      </w:r>
      <w:r w:rsidRPr="005F52BE">
        <w:rPr>
          <w:rFonts w:ascii="Arial" w:hAnsi="Arial" w:cs="Arial" w:hint="cs"/>
          <w:sz w:val="22"/>
          <w:szCs w:val="22"/>
          <w:rtl/>
          <w:lang w:eastAsia="he-IL"/>
        </w:rPr>
        <w:t xml:space="preserve"> </w:t>
      </w:r>
      <w:r w:rsidRPr="005F52BE">
        <w:rPr>
          <w:rFonts w:ascii="David" w:hAnsi="David" w:cs="David" w:hint="cs"/>
          <w:sz w:val="23"/>
          <w:szCs w:val="23"/>
          <w:rtl/>
          <w:lang w:eastAsia="he-IL"/>
        </w:rPr>
        <w:t>בחזון נבואי של יהודה (=עתניאל) שלמד בחברותא עם שמעון אחיו, וראה ב'חזונו' כיצד באמצעות עמל תורתם הם ניצחו את "</w:t>
      </w:r>
      <w:r w:rsidRPr="005F52BE">
        <w:rPr>
          <w:rFonts w:ascii="David" w:hAnsi="David" w:cs="David"/>
          <w:sz w:val="23"/>
          <w:szCs w:val="23"/>
          <w:rtl/>
          <w:lang w:eastAsia="he-IL"/>
        </w:rPr>
        <w:t>אֲדֹנִי בֶזֶק</w:t>
      </w:r>
      <w:r w:rsidRPr="005F52BE">
        <w:rPr>
          <w:rFonts w:ascii="David" w:hAnsi="David" w:cs="David" w:hint="cs"/>
          <w:sz w:val="23"/>
          <w:szCs w:val="23"/>
          <w:rtl/>
          <w:lang w:eastAsia="he-IL"/>
        </w:rPr>
        <w:t>"</w:t>
      </w:r>
      <w:r w:rsidRPr="005F52BE">
        <w:rPr>
          <w:rFonts w:ascii="David" w:hAnsi="David" w:cs="David"/>
          <w:sz w:val="23"/>
          <w:szCs w:val="23"/>
          <w:rtl/>
          <w:lang w:eastAsia="he-IL"/>
        </w:rPr>
        <w:t xml:space="preserve"> </w:t>
      </w:r>
      <w:r w:rsidRPr="005F52BE">
        <w:rPr>
          <w:rFonts w:ascii="David" w:hAnsi="David" w:cs="David" w:hint="cs"/>
          <w:sz w:val="23"/>
          <w:szCs w:val="23"/>
          <w:rtl/>
          <w:lang w:eastAsia="he-IL"/>
        </w:rPr>
        <w:t>ואת "</w:t>
      </w:r>
      <w:r w:rsidRPr="005F52BE">
        <w:rPr>
          <w:rFonts w:ascii="David" w:hAnsi="David" w:cs="David"/>
          <w:sz w:val="23"/>
          <w:szCs w:val="23"/>
          <w:rtl/>
          <w:lang w:eastAsia="he-IL"/>
        </w:rPr>
        <w:t>שִׁבְעִים מְלָכִים</w:t>
      </w:r>
      <w:r w:rsidRPr="005F52BE">
        <w:rPr>
          <w:rFonts w:ascii="David" w:hAnsi="David" w:cs="David" w:hint="cs"/>
          <w:sz w:val="23"/>
          <w:szCs w:val="23"/>
          <w:rtl/>
          <w:lang w:eastAsia="he-IL"/>
        </w:rPr>
        <w:t>" שהיו כנועים תחתיו.</w:t>
      </w:r>
    </w:p>
    <w:p w14:paraId="2986771D" w14:textId="77777777" w:rsidR="005F52BE" w:rsidRPr="005F52BE" w:rsidRDefault="005F52BE" w:rsidP="005F52BE">
      <w:pPr>
        <w:tabs>
          <w:tab w:val="left" w:pos="1466"/>
        </w:tabs>
        <w:contextualSpacing/>
        <w:rPr>
          <w:rFonts w:ascii="David" w:hAnsi="David" w:cs="David"/>
          <w:sz w:val="23"/>
          <w:szCs w:val="23"/>
          <w:rtl/>
          <w:lang w:eastAsia="he-IL"/>
        </w:rPr>
      </w:pPr>
      <w:r w:rsidRPr="005F52BE">
        <w:rPr>
          <w:rFonts w:ascii="David" w:hAnsi="David" w:cs="David" w:hint="cs"/>
          <w:sz w:val="23"/>
          <w:szCs w:val="23"/>
          <w:rtl/>
          <w:lang w:eastAsia="he-IL"/>
        </w:rPr>
        <w:lastRenderedPageBreak/>
        <w:t>הכנעת "</w:t>
      </w:r>
      <w:r w:rsidRPr="005F52BE">
        <w:rPr>
          <w:rFonts w:ascii="David" w:hAnsi="David" w:cs="David"/>
          <w:sz w:val="23"/>
          <w:szCs w:val="23"/>
          <w:rtl/>
          <w:lang w:eastAsia="he-IL"/>
        </w:rPr>
        <w:t>אֲדֹנִי בֶזֶק</w:t>
      </w:r>
      <w:r w:rsidRPr="005F52BE">
        <w:rPr>
          <w:rFonts w:ascii="David" w:hAnsi="David" w:cs="David" w:hint="cs"/>
          <w:sz w:val="23"/>
          <w:szCs w:val="23"/>
          <w:rtl/>
          <w:lang w:eastAsia="he-IL"/>
        </w:rPr>
        <w:t>"</w:t>
      </w:r>
      <w:r w:rsidRPr="005F52BE">
        <w:rPr>
          <w:rFonts w:ascii="David" w:hAnsi="David" w:cs="David"/>
          <w:sz w:val="23"/>
          <w:szCs w:val="23"/>
          <w:rtl/>
          <w:lang w:eastAsia="he-IL"/>
        </w:rPr>
        <w:t xml:space="preserve"> </w:t>
      </w:r>
      <w:proofErr w:type="spellStart"/>
      <w:r w:rsidRPr="005F52BE">
        <w:rPr>
          <w:rFonts w:ascii="David" w:hAnsi="David" w:cs="David" w:hint="cs"/>
          <w:sz w:val="23"/>
          <w:szCs w:val="23"/>
          <w:rtl/>
          <w:lang w:eastAsia="he-IL"/>
        </w:rPr>
        <w:t>ו"</w:t>
      </w:r>
      <w:r w:rsidRPr="005F52BE">
        <w:rPr>
          <w:rFonts w:ascii="David" w:hAnsi="David" w:cs="David"/>
          <w:sz w:val="23"/>
          <w:szCs w:val="23"/>
          <w:rtl/>
          <w:lang w:eastAsia="he-IL"/>
        </w:rPr>
        <w:t>שִׁבְעִים</w:t>
      </w:r>
      <w:proofErr w:type="spellEnd"/>
      <w:r w:rsidRPr="005F52BE">
        <w:rPr>
          <w:rFonts w:ascii="David" w:hAnsi="David" w:cs="David"/>
          <w:sz w:val="23"/>
          <w:szCs w:val="23"/>
          <w:rtl/>
          <w:lang w:eastAsia="he-IL"/>
        </w:rPr>
        <w:t xml:space="preserve"> מְלָכִים</w:t>
      </w:r>
      <w:r w:rsidRPr="005F52BE">
        <w:rPr>
          <w:rFonts w:ascii="David" w:hAnsi="David" w:cs="David" w:hint="cs"/>
          <w:sz w:val="23"/>
          <w:szCs w:val="23"/>
          <w:rtl/>
          <w:lang w:eastAsia="he-IL"/>
        </w:rPr>
        <w:t>" היא 'מלחמת גוג ומגוג הראשונה' שהחלה כבר כשכבשו יהושע וחייליו את הארץ. לפי השקפת עתניאל, 'החשיבה הגויית' (של 'גוג' ושל 'שבעים' אומות הגויים שתחתיו) השתלטה על יהושע וחייליו והם חושבים כמו גויים, ולכן הם כובשים את ארץ ישראל באמצעות מלחמה גשמית. אולם עתניאל (=יהודה) ניצח את גוג (=</w:t>
      </w:r>
      <w:r w:rsidRPr="005F52BE">
        <w:rPr>
          <w:rFonts w:ascii="David" w:hAnsi="David" w:cs="David"/>
          <w:sz w:val="23"/>
          <w:szCs w:val="23"/>
          <w:rtl/>
          <w:lang w:eastAsia="he-IL"/>
        </w:rPr>
        <w:t>אֲדֹנִי בֶזֶק</w:t>
      </w:r>
      <w:r w:rsidRPr="005F52BE">
        <w:rPr>
          <w:rFonts w:ascii="David" w:hAnsi="David" w:cs="David" w:hint="cs"/>
          <w:sz w:val="23"/>
          <w:szCs w:val="23"/>
          <w:rtl/>
          <w:lang w:eastAsia="he-IL"/>
        </w:rPr>
        <w:t xml:space="preserve">) והכניע אותו. ועתניאל ותלמידיו כובשים את הארץ באמצעות עמל תורתם בלבד. ולאחר שהם מכניעים ב'שמים' את הכנעני, ממילא מוכנעים הכנענים שבארץ, ויהושע וחייליו נלחמים מלחמה מיותרת כנגד חיילים גויים שאמורים למות מעצמם תוך זמן קצר. ומסופר ש"בני יהודה" כבשו את 'ירושלים'. לא מדובר בירושלים של מטה, אלא ב'ירושלים של מעלה'. וכך מתברר בהמשך. </w:t>
      </w:r>
    </w:p>
    <w:p w14:paraId="26945B05" w14:textId="77777777" w:rsidR="005F52BE" w:rsidRPr="005F52BE" w:rsidRDefault="005F52BE" w:rsidP="005F52BE">
      <w:pPr>
        <w:tabs>
          <w:tab w:val="left" w:pos="1466"/>
        </w:tabs>
        <w:contextualSpacing/>
        <w:rPr>
          <w:rFonts w:ascii="David" w:hAnsi="David" w:cs="David"/>
          <w:sz w:val="23"/>
          <w:szCs w:val="23"/>
          <w:rtl/>
          <w:lang w:eastAsia="he-IL"/>
        </w:rPr>
      </w:pPr>
    </w:p>
    <w:p w14:paraId="24748D3C" w14:textId="77777777" w:rsidR="005F52BE" w:rsidRPr="005F52BE" w:rsidRDefault="005F52BE" w:rsidP="005F52BE">
      <w:pPr>
        <w:contextualSpacing/>
        <w:rPr>
          <w:rFonts w:ascii="David" w:hAnsi="David" w:cs="David"/>
          <w:b/>
          <w:bCs/>
          <w:i/>
          <w:iCs/>
          <w:sz w:val="25"/>
          <w:szCs w:val="25"/>
          <w:rtl/>
          <w:lang w:eastAsia="he-IL"/>
        </w:rPr>
      </w:pPr>
      <w:r w:rsidRPr="005F52BE">
        <w:rPr>
          <w:rFonts w:ascii="David" w:hAnsi="David" w:cs="David" w:hint="cs"/>
          <w:b/>
          <w:bCs/>
          <w:i/>
          <w:iCs/>
          <w:sz w:val="25"/>
          <w:szCs w:val="25"/>
          <w:rtl/>
          <w:lang w:eastAsia="he-IL"/>
        </w:rPr>
        <w:t>מי התרשל בגירוש היבוסי מירושלים</w:t>
      </w:r>
    </w:p>
    <w:p w14:paraId="265AF60A" w14:textId="77777777" w:rsidR="005F52BE" w:rsidRPr="005F52BE" w:rsidRDefault="005F52BE" w:rsidP="005F52BE">
      <w:pPr>
        <w:tabs>
          <w:tab w:val="left" w:pos="1466"/>
        </w:tabs>
        <w:contextualSpacing/>
        <w:rPr>
          <w:rFonts w:ascii="David" w:hAnsi="David" w:cs="David"/>
          <w:sz w:val="23"/>
          <w:szCs w:val="23"/>
          <w:rtl/>
          <w:lang w:eastAsia="he-IL"/>
        </w:rPr>
      </w:pPr>
      <w:r w:rsidRPr="005F52BE">
        <w:rPr>
          <w:rFonts w:ascii="David" w:hAnsi="David" w:cs="David" w:hint="cs"/>
          <w:sz w:val="23"/>
          <w:szCs w:val="23"/>
          <w:rtl/>
          <w:lang w:eastAsia="he-IL"/>
        </w:rPr>
        <w:t>בהמשך ספר שופטים כתוב: "</w:t>
      </w:r>
      <w:r w:rsidRPr="005F52BE">
        <w:rPr>
          <w:rFonts w:ascii="David" w:hAnsi="David" w:cs="David"/>
          <w:sz w:val="23"/>
          <w:szCs w:val="23"/>
          <w:rtl/>
          <w:lang w:eastAsia="he-IL"/>
        </w:rPr>
        <w:t>וְאֶת הַיְבוּסִי יֹשֵׁב יְרוּשָׁלִַם לֹא הוֹרִישׁוּ בְּנֵי בִנְיָמִן וַיֵּשֶׁב הַיְבוּסִי אֶת בְּנֵי בִנְיָמִן בִּירוּשָׁלִַם עַד הַיּוֹם הַזֶּה:</w:t>
      </w:r>
      <w:r w:rsidRPr="005F52BE">
        <w:rPr>
          <w:rFonts w:ascii="David" w:hAnsi="David" w:cs="David" w:hint="cs"/>
          <w:sz w:val="23"/>
          <w:szCs w:val="23"/>
          <w:rtl/>
          <w:lang w:eastAsia="he-IL"/>
        </w:rPr>
        <w:t>". לפי ספר שופטים, 'בני יהודה' הצליחו לכבוש את ירושלים ולהרוג את יושביה, ואילו 'בני בנימין' התרשלו בגירוש היבוסי מירושלים. ומאידך בספר יהושע (</w:t>
      </w:r>
      <w:proofErr w:type="spellStart"/>
      <w:r w:rsidRPr="005F52BE">
        <w:rPr>
          <w:rFonts w:ascii="David" w:hAnsi="David" w:cs="David"/>
          <w:sz w:val="23"/>
          <w:szCs w:val="23"/>
          <w:rtl/>
          <w:lang w:eastAsia="he-IL"/>
        </w:rPr>
        <w:t>טו</w:t>
      </w:r>
      <w:r w:rsidRPr="005F52BE">
        <w:rPr>
          <w:rFonts w:ascii="David" w:hAnsi="David" w:cs="David" w:hint="cs"/>
          <w:sz w:val="23"/>
          <w:szCs w:val="23"/>
          <w:rtl/>
          <w:lang w:eastAsia="he-IL"/>
        </w:rPr>
        <w:t>,</w:t>
      </w:r>
      <w:r w:rsidRPr="005F52BE">
        <w:rPr>
          <w:rFonts w:ascii="David" w:hAnsi="David" w:cs="David"/>
          <w:sz w:val="23"/>
          <w:szCs w:val="23"/>
          <w:rtl/>
          <w:lang w:eastAsia="he-IL"/>
        </w:rPr>
        <w:t>סג</w:t>
      </w:r>
      <w:proofErr w:type="spellEnd"/>
      <w:r w:rsidRPr="005F52BE">
        <w:rPr>
          <w:rFonts w:ascii="David" w:hAnsi="David" w:cs="David" w:hint="cs"/>
          <w:sz w:val="23"/>
          <w:szCs w:val="23"/>
          <w:rtl/>
          <w:lang w:eastAsia="he-IL"/>
        </w:rPr>
        <w:t>) יש כתוב דומה אלא הפוך: "</w:t>
      </w:r>
      <w:r w:rsidRPr="005F52BE">
        <w:rPr>
          <w:rFonts w:ascii="David" w:hAnsi="David" w:cs="David"/>
          <w:sz w:val="23"/>
          <w:szCs w:val="23"/>
          <w:rtl/>
          <w:lang w:eastAsia="he-IL"/>
        </w:rPr>
        <w:t xml:space="preserve">וְאֶת הַיְבוּסִי יוֹשְׁבֵי יְרוּשָׁלִַם לֹא </w:t>
      </w:r>
      <w:r w:rsidRPr="005F52BE">
        <w:rPr>
          <w:rFonts w:ascii="David" w:hAnsi="David" w:cs="David" w:hint="cs"/>
          <w:sz w:val="23"/>
          <w:szCs w:val="23"/>
          <w:rtl/>
          <w:lang w:eastAsia="he-IL"/>
        </w:rPr>
        <w:t xml:space="preserve">(יוכלו) </w:t>
      </w:r>
      <w:r w:rsidRPr="005F52BE">
        <w:rPr>
          <w:rFonts w:ascii="David" w:hAnsi="David" w:cs="David"/>
          <w:sz w:val="23"/>
          <w:szCs w:val="23"/>
          <w:rtl/>
          <w:lang w:eastAsia="he-IL"/>
        </w:rPr>
        <w:t>יָכְלוּ בְנֵי יְהוּדָה לְהוֹרִישָׁם וַיֵּשֶׁב הַיְבוּסִי אֶת בְּנֵי יְהוּדָה בִּירוּשָׁלִַם עַד הַיּוֹם הַזֶּה:</w:t>
      </w:r>
      <w:r w:rsidRPr="005F52BE">
        <w:rPr>
          <w:rFonts w:ascii="David" w:hAnsi="David" w:cs="David" w:hint="cs"/>
          <w:sz w:val="23"/>
          <w:szCs w:val="23"/>
          <w:rtl/>
          <w:lang w:eastAsia="he-IL"/>
        </w:rPr>
        <w:t>". לפי ספר יהושע, 'בני יהודה' הם אלו שהתרשלו בגירוש היבוסי. מה פשר הסתירה הזו</w:t>
      </w:r>
      <w:r w:rsidRPr="005F52BE">
        <w:rPr>
          <w:rFonts w:ascii="David" w:hAnsi="David" w:cs="David" w:hint="cs"/>
          <w:sz w:val="23"/>
          <w:szCs w:val="23"/>
          <w:vertAlign w:val="superscript"/>
          <w:rtl/>
          <w:lang w:eastAsia="he-IL"/>
        </w:rPr>
        <w:t>8</w:t>
      </w:r>
      <w:r w:rsidRPr="005F52BE">
        <w:rPr>
          <w:rFonts w:ascii="David" w:hAnsi="David" w:cs="David" w:hint="cs"/>
          <w:sz w:val="23"/>
          <w:szCs w:val="23"/>
          <w:rtl/>
          <w:lang w:eastAsia="he-IL"/>
        </w:rPr>
        <w:t>?</w:t>
      </w:r>
    </w:p>
    <w:p w14:paraId="0A9D9CCD" w14:textId="77777777" w:rsidR="005F52BE" w:rsidRPr="005F52BE" w:rsidRDefault="005F52BE" w:rsidP="005F52BE">
      <w:pPr>
        <w:tabs>
          <w:tab w:val="left" w:pos="1466"/>
        </w:tabs>
        <w:contextualSpacing/>
        <w:rPr>
          <w:rFonts w:ascii="David" w:hAnsi="David" w:cs="David"/>
          <w:sz w:val="23"/>
          <w:szCs w:val="23"/>
          <w:rtl/>
          <w:lang w:eastAsia="he-IL"/>
        </w:rPr>
      </w:pPr>
      <w:r w:rsidRPr="005F52BE">
        <w:rPr>
          <w:rFonts w:ascii="David" w:hAnsi="David" w:cs="David" w:hint="cs"/>
          <w:sz w:val="23"/>
          <w:szCs w:val="23"/>
          <w:rtl/>
          <w:lang w:eastAsia="he-IL"/>
        </w:rPr>
        <w:t xml:space="preserve">אמנם לפי מה שהתבאר לעיל, הפרשיות שבתחילת ספר שופטים נלקטו מתוך חזון נבואי שנכתב על ידי עתניאל. וכאן מדובר בחזון נבואי שני של עתניאל שהוא </w:t>
      </w:r>
      <w:proofErr w:type="spellStart"/>
      <w:r w:rsidRPr="005F52BE">
        <w:rPr>
          <w:rFonts w:ascii="David" w:hAnsi="David" w:cs="David" w:hint="cs"/>
          <w:sz w:val="23"/>
          <w:szCs w:val="23"/>
          <w:rtl/>
          <w:lang w:eastAsia="he-IL"/>
        </w:rPr>
        <w:t>באיספקלריא</w:t>
      </w:r>
      <w:proofErr w:type="spellEnd"/>
      <w:r w:rsidRPr="005F52BE">
        <w:rPr>
          <w:rFonts w:ascii="David" w:hAnsi="David" w:cs="David" w:hint="cs"/>
          <w:sz w:val="23"/>
          <w:szCs w:val="23"/>
          <w:rtl/>
          <w:lang w:eastAsia="he-IL"/>
        </w:rPr>
        <w:t xml:space="preserve"> יותר מאירה מהחזון הקודם, והוא רך ועדין ממנו בשני מובנים. בחזון הקודם אין מקום בכלל לגויים 'בירושלים של מעלה' ואילו כאן יש בה אזור שבו מקום לדמות שנקראת 'היבוסי'. כמו כן הדמויות מישראל שהן</w:t>
      </w:r>
      <w:r w:rsidRPr="005F52BE">
        <w:rPr>
          <w:rFonts w:ascii="Arial" w:hAnsi="Arial" w:cs="Arial" w:hint="cs"/>
          <w:sz w:val="22"/>
          <w:szCs w:val="22"/>
          <w:rtl/>
          <w:lang w:eastAsia="he-IL"/>
        </w:rPr>
        <w:t xml:space="preserve"> </w:t>
      </w:r>
      <w:r w:rsidRPr="005F52BE">
        <w:rPr>
          <w:rFonts w:ascii="David" w:hAnsi="David" w:cs="David" w:hint="cs"/>
          <w:sz w:val="23"/>
          <w:szCs w:val="23"/>
          <w:rtl/>
          <w:lang w:eastAsia="he-IL"/>
        </w:rPr>
        <w:t xml:space="preserve">ניגודיות לדמות של 'יהודה', כבר לא מוגדרות כ'מת'. מול 'יהודה' עמדו כמה דמויות ניגודיות. באופן כללי עמדה מולו הדמות של 'קבוצת משיח בן יוסף' שדוגלת בכיבוש הארץ באמצעים גשמיים, אולם קבוצה כללית זו מכילה כמה דמויות. דמות אחת היא של יהושע בן נון ורוב ישראל ששילבו בין עמל התורה ובין אחיזה בחרב גשמית כדי לכבוש בה את הארץ, דמות זה נקראת בדברי חז"ל בשם 'משיח בן אפרים', שהיא חלק מקבוצת משיח בן יוסף. והדמות הנוספת היא דמות קיצונית בתוך 'קבוצת משיח בן יוסף' והיא דמות של מי שמתמסר כל זמנו לכיבוש הארץ וממעט מאוד בעמל התורה. דמות זו נקראת 'בנימין הצדיק', ו'בני בנימין' הם תלמידים של דמות סמלית שנקראת </w:t>
      </w:r>
      <w:proofErr w:type="spellStart"/>
      <w:r w:rsidRPr="005F52BE">
        <w:rPr>
          <w:rFonts w:ascii="David" w:hAnsi="David" w:cs="David" w:hint="cs"/>
          <w:sz w:val="23"/>
          <w:szCs w:val="23"/>
          <w:rtl/>
          <w:lang w:eastAsia="he-IL"/>
        </w:rPr>
        <w:t>שנקראת</w:t>
      </w:r>
      <w:proofErr w:type="spellEnd"/>
      <w:r w:rsidRPr="005F52BE">
        <w:rPr>
          <w:rFonts w:ascii="David" w:hAnsi="David" w:cs="David" w:hint="cs"/>
          <w:sz w:val="23"/>
          <w:szCs w:val="23"/>
          <w:rtl/>
          <w:lang w:eastAsia="he-IL"/>
        </w:rPr>
        <w:t xml:space="preserve"> 'בנימין הצדיק'.</w:t>
      </w:r>
    </w:p>
    <w:p w14:paraId="5B951CAB" w14:textId="77777777" w:rsidR="005F52BE" w:rsidRPr="005F52BE" w:rsidRDefault="005F52BE" w:rsidP="005F52BE">
      <w:pPr>
        <w:tabs>
          <w:tab w:val="left" w:pos="1466"/>
        </w:tabs>
        <w:contextualSpacing/>
        <w:rPr>
          <w:rFonts w:ascii="David" w:hAnsi="David" w:cs="David"/>
          <w:sz w:val="23"/>
          <w:szCs w:val="23"/>
          <w:rtl/>
          <w:lang w:eastAsia="he-IL"/>
        </w:rPr>
      </w:pPr>
      <w:r w:rsidRPr="005F52BE">
        <w:rPr>
          <w:rFonts w:ascii="David" w:hAnsi="David" w:cs="David"/>
          <w:sz w:val="23"/>
          <w:szCs w:val="23"/>
          <w:rtl/>
          <w:lang w:eastAsia="he-IL"/>
        </w:rPr>
        <w:t xml:space="preserve">"היבוסי" מוזכרים בכתוב בדרך כלל בסוף </w:t>
      </w:r>
      <w:r w:rsidRPr="005F52BE">
        <w:rPr>
          <w:rFonts w:ascii="David" w:hAnsi="David" w:cs="David" w:hint="cs"/>
          <w:sz w:val="23"/>
          <w:szCs w:val="23"/>
          <w:rtl/>
          <w:lang w:eastAsia="he-IL"/>
        </w:rPr>
        <w:t>שבעת העמים</w:t>
      </w:r>
      <w:r w:rsidRPr="005F52BE">
        <w:rPr>
          <w:rFonts w:ascii="David" w:hAnsi="David" w:cs="David"/>
          <w:sz w:val="23"/>
          <w:szCs w:val="23"/>
          <w:rtl/>
          <w:lang w:eastAsia="he-IL"/>
        </w:rPr>
        <w:t xml:space="preserve"> </w:t>
      </w:r>
      <w:r w:rsidRPr="005F52BE">
        <w:rPr>
          <w:rFonts w:ascii="David" w:hAnsi="David" w:cs="David" w:hint="cs"/>
          <w:sz w:val="23"/>
          <w:szCs w:val="23"/>
          <w:rtl/>
          <w:lang w:eastAsia="he-IL"/>
        </w:rPr>
        <w:t xml:space="preserve">אך בחזונו הנבואי השני של עתניאל הם </w:t>
      </w:r>
      <w:r w:rsidRPr="005F52BE">
        <w:rPr>
          <w:rFonts w:ascii="David" w:hAnsi="David" w:cs="David"/>
          <w:sz w:val="23"/>
          <w:szCs w:val="23"/>
          <w:rtl/>
          <w:lang w:eastAsia="he-IL"/>
        </w:rPr>
        <w:t xml:space="preserve">מייצגים את </w:t>
      </w:r>
      <w:r w:rsidRPr="005F52BE">
        <w:rPr>
          <w:rFonts w:ascii="David" w:hAnsi="David" w:cs="David" w:hint="cs"/>
          <w:sz w:val="23"/>
          <w:szCs w:val="23"/>
          <w:rtl/>
          <w:lang w:eastAsia="he-IL"/>
        </w:rPr>
        <w:t xml:space="preserve">'הגויים </w:t>
      </w:r>
      <w:r w:rsidRPr="005F52BE">
        <w:rPr>
          <w:rFonts w:ascii="David" w:hAnsi="David" w:cs="David"/>
          <w:sz w:val="23"/>
          <w:szCs w:val="23"/>
          <w:rtl/>
          <w:lang w:eastAsia="he-IL"/>
        </w:rPr>
        <w:t>חסידי אומות העולם</w:t>
      </w:r>
      <w:r w:rsidRPr="005F52BE">
        <w:rPr>
          <w:rFonts w:ascii="David" w:hAnsi="David" w:cs="David" w:hint="cs"/>
          <w:sz w:val="23"/>
          <w:szCs w:val="23"/>
          <w:rtl/>
          <w:lang w:eastAsia="he-IL"/>
        </w:rPr>
        <w:t>'</w:t>
      </w:r>
      <w:r w:rsidRPr="005F52BE">
        <w:rPr>
          <w:rFonts w:ascii="David" w:hAnsi="David" w:cs="David"/>
          <w:sz w:val="23"/>
          <w:szCs w:val="23"/>
          <w:rtl/>
          <w:lang w:eastAsia="he-IL"/>
        </w:rPr>
        <w:t xml:space="preserve">, שרוצים </w:t>
      </w:r>
      <w:r w:rsidRPr="005F52BE">
        <w:rPr>
          <w:rFonts w:ascii="David" w:hAnsi="David" w:cs="David" w:hint="cs"/>
          <w:sz w:val="23"/>
          <w:szCs w:val="23"/>
          <w:rtl/>
          <w:lang w:eastAsia="he-IL"/>
        </w:rPr>
        <w:t>להמשיך ולהיאחז</w:t>
      </w:r>
      <w:r w:rsidRPr="005F52BE">
        <w:rPr>
          <w:rFonts w:ascii="David" w:hAnsi="David" w:cs="David"/>
          <w:sz w:val="23"/>
          <w:szCs w:val="23"/>
          <w:rtl/>
          <w:lang w:eastAsia="he-IL"/>
        </w:rPr>
        <w:t xml:space="preserve"> ב</w:t>
      </w:r>
      <w:r w:rsidRPr="005F52BE">
        <w:rPr>
          <w:rFonts w:ascii="David" w:hAnsi="David" w:cs="David" w:hint="cs"/>
          <w:sz w:val="23"/>
          <w:szCs w:val="23"/>
          <w:rtl/>
          <w:lang w:eastAsia="he-IL"/>
        </w:rPr>
        <w:t>'</w:t>
      </w:r>
      <w:r w:rsidRPr="005F52BE">
        <w:rPr>
          <w:rFonts w:ascii="David" w:hAnsi="David" w:cs="David"/>
          <w:sz w:val="23"/>
          <w:szCs w:val="23"/>
          <w:rtl/>
          <w:lang w:eastAsia="he-IL"/>
        </w:rPr>
        <w:t>ירושלים של מעלה</w:t>
      </w:r>
      <w:r w:rsidRPr="005F52BE">
        <w:rPr>
          <w:rFonts w:ascii="David" w:hAnsi="David" w:cs="David" w:hint="cs"/>
          <w:sz w:val="23"/>
          <w:szCs w:val="23"/>
          <w:rtl/>
          <w:lang w:eastAsia="he-IL"/>
        </w:rPr>
        <w:t>'</w:t>
      </w:r>
      <w:r w:rsidRPr="005F52BE">
        <w:rPr>
          <w:rFonts w:ascii="David" w:hAnsi="David" w:cs="David"/>
          <w:sz w:val="23"/>
          <w:szCs w:val="23"/>
          <w:rtl/>
          <w:lang w:eastAsia="he-IL"/>
        </w:rPr>
        <w:t xml:space="preserve">. </w:t>
      </w:r>
      <w:r w:rsidRPr="005F52BE">
        <w:rPr>
          <w:rFonts w:ascii="David" w:hAnsi="David" w:cs="David" w:hint="cs"/>
          <w:sz w:val="23"/>
          <w:szCs w:val="23"/>
          <w:rtl/>
          <w:lang w:eastAsia="he-IL"/>
        </w:rPr>
        <w:t>הם רוצים</w:t>
      </w:r>
      <w:r w:rsidRPr="005F52BE">
        <w:rPr>
          <w:rFonts w:ascii="David" w:hAnsi="David" w:cs="David"/>
          <w:sz w:val="23"/>
          <w:szCs w:val="23"/>
          <w:rtl/>
          <w:lang w:eastAsia="he-IL"/>
        </w:rPr>
        <w:t xml:space="preserve">, שהשפע ימשיך להגיע לאומות </w:t>
      </w:r>
      <w:r w:rsidRPr="005F52BE">
        <w:rPr>
          <w:rFonts w:ascii="David" w:hAnsi="David" w:cs="David" w:hint="cs"/>
          <w:sz w:val="23"/>
          <w:szCs w:val="23"/>
          <w:rtl/>
          <w:lang w:eastAsia="he-IL"/>
        </w:rPr>
        <w:t>העולם</w:t>
      </w:r>
      <w:r w:rsidRPr="005F52BE">
        <w:rPr>
          <w:rFonts w:ascii="David" w:hAnsi="David" w:cs="David"/>
          <w:sz w:val="23"/>
          <w:szCs w:val="23"/>
          <w:rtl/>
          <w:lang w:eastAsia="he-IL"/>
        </w:rPr>
        <w:t xml:space="preserve"> </w:t>
      </w:r>
      <w:r w:rsidRPr="005F52BE">
        <w:rPr>
          <w:rFonts w:ascii="David" w:hAnsi="David" w:cs="David" w:hint="cs"/>
          <w:sz w:val="23"/>
          <w:szCs w:val="23"/>
          <w:rtl/>
          <w:lang w:eastAsia="he-IL"/>
        </w:rPr>
        <w:t xml:space="preserve">גם </w:t>
      </w:r>
      <w:r w:rsidRPr="005F52BE">
        <w:rPr>
          <w:rFonts w:ascii="David" w:hAnsi="David" w:cs="David"/>
          <w:sz w:val="23"/>
          <w:szCs w:val="23"/>
          <w:rtl/>
          <w:lang w:eastAsia="he-IL"/>
        </w:rPr>
        <w:t xml:space="preserve">באמצעותם - ולא </w:t>
      </w:r>
      <w:r w:rsidRPr="005F52BE">
        <w:rPr>
          <w:rFonts w:ascii="David" w:hAnsi="David" w:cs="David" w:hint="cs"/>
          <w:sz w:val="23"/>
          <w:szCs w:val="23"/>
          <w:rtl/>
          <w:lang w:eastAsia="he-IL"/>
        </w:rPr>
        <w:t xml:space="preserve">רק </w:t>
      </w:r>
      <w:r w:rsidRPr="005F52BE">
        <w:rPr>
          <w:rFonts w:ascii="David" w:hAnsi="David" w:cs="David"/>
          <w:sz w:val="23"/>
          <w:szCs w:val="23"/>
          <w:rtl/>
          <w:lang w:eastAsia="he-IL"/>
        </w:rPr>
        <w:t>באמצעות בני ישראל.</w:t>
      </w:r>
      <w:r w:rsidRPr="005F52BE">
        <w:rPr>
          <w:rFonts w:ascii="David" w:hAnsi="David" w:cs="David" w:hint="cs"/>
          <w:sz w:val="23"/>
          <w:szCs w:val="23"/>
          <w:rtl/>
          <w:lang w:eastAsia="he-IL"/>
        </w:rPr>
        <w:t xml:space="preserve"> לפי החזון הזה (השני) של עתניאל יש ב'ירושלים של מעלה' כמה דרגות או אזורים. באזור הגבוה ביותר נמצאים רק הוא ותלמידיו (='בני יהודה'), ועיקר השפע יורד לעולם בזכותם. ויש אזור ממוצע ששם נמצאים רוב ישראל שמשלבים בין עמל התורה לבין עמל הצבא (=משיח בן יוסף), וחלק מועט מהשפע שיורד לעולם בא בזכותם. ויש את האזור הנמוך ביותר, ששם נמצאים 'בני בנימין' שעמלים בענייני הצבא בלבד והם נמצאים שם סמוך ליבוסי (= חסידי אומות העולם), ורק 'מיעוט שבמיעוט' מהשפע מגיע לעולם בזכותם.</w:t>
      </w:r>
    </w:p>
    <w:p w14:paraId="0279AECE" w14:textId="77777777" w:rsidR="005F52BE" w:rsidRPr="005F52BE" w:rsidRDefault="005F52BE" w:rsidP="005F52BE">
      <w:pPr>
        <w:tabs>
          <w:tab w:val="left" w:pos="1466"/>
        </w:tabs>
        <w:contextualSpacing/>
        <w:rPr>
          <w:rFonts w:ascii="David" w:hAnsi="David" w:cs="David"/>
          <w:sz w:val="23"/>
          <w:szCs w:val="23"/>
          <w:rtl/>
          <w:lang w:eastAsia="he-IL"/>
        </w:rPr>
      </w:pPr>
    </w:p>
    <w:p w14:paraId="1133D0C8" w14:textId="77777777" w:rsidR="005F52BE" w:rsidRPr="005F52BE" w:rsidRDefault="005F52BE" w:rsidP="005F52BE">
      <w:pPr>
        <w:tabs>
          <w:tab w:val="left" w:pos="1466"/>
        </w:tabs>
        <w:contextualSpacing/>
        <w:rPr>
          <w:rFonts w:ascii="David" w:hAnsi="David" w:cs="David"/>
          <w:sz w:val="23"/>
          <w:szCs w:val="23"/>
          <w:rtl/>
          <w:lang w:eastAsia="he-IL"/>
        </w:rPr>
      </w:pPr>
      <w:r w:rsidRPr="005F52BE">
        <w:rPr>
          <w:rFonts w:ascii="David" w:hAnsi="David" w:cs="David" w:hint="cs"/>
          <w:sz w:val="23"/>
          <w:szCs w:val="23"/>
          <w:rtl/>
          <w:lang w:eastAsia="he-IL"/>
        </w:rPr>
        <w:t xml:space="preserve">הפרשיות שבספרו של עתניאל והפרשיות שבספר יהושע נכתבו באותה העת, ויהושע ועתניאל ראו את הפרשיות שכתב כל אחד מהם עוד לפני שיצאו לצבור בתור ספר נבואה מוגמר. מצב שמזכיר את </w:t>
      </w:r>
      <w:proofErr w:type="spellStart"/>
      <w:r w:rsidRPr="005F52BE">
        <w:rPr>
          <w:rFonts w:ascii="David" w:hAnsi="David" w:cs="David" w:hint="cs"/>
          <w:sz w:val="23"/>
          <w:szCs w:val="23"/>
          <w:rtl/>
          <w:lang w:eastAsia="he-IL"/>
        </w:rPr>
        <w:t>הרמ"א</w:t>
      </w:r>
      <w:proofErr w:type="spellEnd"/>
      <w:r w:rsidRPr="005F52BE">
        <w:rPr>
          <w:rFonts w:ascii="David" w:hAnsi="David" w:cs="David" w:hint="cs"/>
          <w:sz w:val="23"/>
          <w:szCs w:val="23"/>
          <w:rtl/>
          <w:lang w:eastAsia="he-IL"/>
        </w:rPr>
        <w:t xml:space="preserve"> </w:t>
      </w:r>
      <w:proofErr w:type="spellStart"/>
      <w:r w:rsidRPr="005F52BE">
        <w:rPr>
          <w:rFonts w:ascii="David" w:hAnsi="David" w:cs="David" w:hint="cs"/>
          <w:sz w:val="23"/>
          <w:szCs w:val="23"/>
          <w:rtl/>
          <w:lang w:eastAsia="he-IL"/>
        </w:rPr>
        <w:t>והרש"ל</w:t>
      </w:r>
      <w:proofErr w:type="spellEnd"/>
      <w:r w:rsidRPr="005F52BE">
        <w:rPr>
          <w:rFonts w:ascii="David" w:hAnsi="David" w:cs="David" w:hint="cs"/>
          <w:sz w:val="23"/>
          <w:szCs w:val="23"/>
          <w:rtl/>
          <w:lang w:eastAsia="he-IL"/>
        </w:rPr>
        <w:t xml:space="preserve"> בתקופתם. יהושע חלק על השקפת עתניאל, והוא כתב בספרו (יהושע </w:t>
      </w:r>
      <w:proofErr w:type="spellStart"/>
      <w:r w:rsidRPr="005F52BE">
        <w:rPr>
          <w:rFonts w:ascii="David" w:hAnsi="David" w:cs="David"/>
          <w:sz w:val="23"/>
          <w:szCs w:val="23"/>
          <w:rtl/>
          <w:lang w:eastAsia="he-IL"/>
        </w:rPr>
        <w:t>טו</w:t>
      </w:r>
      <w:r w:rsidRPr="005F52BE">
        <w:rPr>
          <w:rFonts w:ascii="David" w:hAnsi="David" w:cs="David" w:hint="cs"/>
          <w:sz w:val="23"/>
          <w:szCs w:val="23"/>
          <w:rtl/>
          <w:lang w:eastAsia="he-IL"/>
        </w:rPr>
        <w:t>,</w:t>
      </w:r>
      <w:r w:rsidRPr="005F52BE">
        <w:rPr>
          <w:rFonts w:ascii="David" w:hAnsi="David" w:cs="David"/>
          <w:sz w:val="23"/>
          <w:szCs w:val="23"/>
          <w:rtl/>
          <w:lang w:eastAsia="he-IL"/>
        </w:rPr>
        <w:t>סג</w:t>
      </w:r>
      <w:proofErr w:type="spellEnd"/>
      <w:r w:rsidRPr="005F52BE">
        <w:rPr>
          <w:rFonts w:ascii="David" w:hAnsi="David" w:cs="David"/>
          <w:sz w:val="23"/>
          <w:szCs w:val="23"/>
          <w:rtl/>
          <w:lang w:eastAsia="he-IL"/>
        </w:rPr>
        <w:t>)</w:t>
      </w:r>
      <w:r w:rsidRPr="005F52BE">
        <w:rPr>
          <w:rFonts w:ascii="David" w:hAnsi="David" w:cs="David" w:hint="cs"/>
          <w:sz w:val="23"/>
          <w:szCs w:val="23"/>
          <w:rtl/>
          <w:lang w:eastAsia="he-IL"/>
        </w:rPr>
        <w:t xml:space="preserve"> את מה שהוא ראה </w:t>
      </w:r>
      <w:proofErr w:type="spellStart"/>
      <w:r w:rsidRPr="005F52BE">
        <w:rPr>
          <w:rFonts w:ascii="David" w:hAnsi="David" w:cs="David" w:hint="cs"/>
          <w:sz w:val="23"/>
          <w:szCs w:val="23"/>
          <w:rtl/>
          <w:lang w:eastAsia="he-IL"/>
        </w:rPr>
        <w:t>ב'איספקלריא</w:t>
      </w:r>
      <w:proofErr w:type="spellEnd"/>
      <w:r w:rsidRPr="005F52BE">
        <w:rPr>
          <w:rFonts w:ascii="David" w:hAnsi="David" w:cs="David" w:hint="cs"/>
          <w:sz w:val="23"/>
          <w:szCs w:val="23"/>
          <w:rtl/>
          <w:lang w:eastAsia="he-IL"/>
        </w:rPr>
        <w:t>' שלו. לפי 'חזונו' של יהושע 'בני יהודה' הם אלו שלא הצליחו לגרש מירושלים את היבוסי. הכתיב "</w:t>
      </w:r>
      <w:r w:rsidRPr="005F52BE">
        <w:rPr>
          <w:rFonts w:ascii="David" w:hAnsi="David" w:cs="David"/>
          <w:sz w:val="23"/>
          <w:szCs w:val="23"/>
          <w:rtl/>
          <w:lang w:eastAsia="he-IL"/>
        </w:rPr>
        <w:t>לֹא יָכְלוּ</w:t>
      </w:r>
      <w:r w:rsidRPr="005F52BE">
        <w:rPr>
          <w:rFonts w:ascii="David" w:hAnsi="David" w:cs="David" w:hint="cs"/>
          <w:sz w:val="23"/>
          <w:szCs w:val="23"/>
          <w:rtl/>
          <w:lang w:eastAsia="he-IL"/>
        </w:rPr>
        <w:t>" והקרי "</w:t>
      </w:r>
      <w:r w:rsidRPr="005F52BE">
        <w:rPr>
          <w:rFonts w:ascii="David" w:hAnsi="David" w:cs="David"/>
          <w:sz w:val="23"/>
          <w:szCs w:val="23"/>
          <w:rtl/>
          <w:lang w:eastAsia="he-IL"/>
        </w:rPr>
        <w:t>לֹא יוכלו</w:t>
      </w:r>
      <w:r w:rsidRPr="005F52BE">
        <w:rPr>
          <w:rFonts w:ascii="David" w:hAnsi="David" w:cs="David" w:hint="cs"/>
          <w:sz w:val="23"/>
          <w:szCs w:val="23"/>
          <w:rtl/>
          <w:lang w:eastAsia="he-IL"/>
        </w:rPr>
        <w:t>" מגלה שלפי חזונו הם גם לא יצליחו בכך גם בעתיד. יהושע רמז ש'חסידי אומות העולם' אינם מתבטלים לגמרי בפני רצון ה', שהרי הם אינם רוצים להתגייר ולקבל עליהם עול כל תרי"ג מצוות, וגם 'בני יהודה' (=תלמידי עתניאל) אינם מתבטלים לגמרי בפני רצון ד' שרוצה שבני ישראל יכבשו את ארץ ישראל בפשטות במלחמה גשמית, ולכן 'בני יהודה' נמצאים סמוך ל'יבוסי' בפרבר מרוחק ונמוך בתוך 'ירושלים של מעלה'.</w:t>
      </w:r>
    </w:p>
    <w:p w14:paraId="0BDD4820" w14:textId="77777777" w:rsidR="005F52BE" w:rsidRPr="005F52BE" w:rsidRDefault="005F52BE" w:rsidP="005F52BE">
      <w:pPr>
        <w:tabs>
          <w:tab w:val="left" w:pos="1466"/>
        </w:tabs>
        <w:contextualSpacing/>
        <w:rPr>
          <w:rFonts w:ascii="David" w:hAnsi="David" w:cs="David"/>
          <w:b/>
          <w:bCs/>
          <w:sz w:val="23"/>
          <w:szCs w:val="23"/>
          <w:rtl/>
          <w:lang w:eastAsia="he-IL"/>
        </w:rPr>
      </w:pPr>
    </w:p>
    <w:p w14:paraId="4324B856" w14:textId="77777777" w:rsidR="005F52BE" w:rsidRPr="005F52BE" w:rsidRDefault="005F52BE" w:rsidP="005F52BE">
      <w:pPr>
        <w:contextualSpacing/>
        <w:rPr>
          <w:rFonts w:ascii="David" w:hAnsi="David" w:cs="David"/>
          <w:b/>
          <w:bCs/>
          <w:i/>
          <w:iCs/>
          <w:sz w:val="25"/>
          <w:szCs w:val="25"/>
          <w:rtl/>
          <w:lang w:eastAsia="he-IL"/>
        </w:rPr>
      </w:pPr>
      <w:r w:rsidRPr="005F52BE">
        <w:rPr>
          <w:rFonts w:ascii="David" w:hAnsi="David" w:cs="David" w:hint="cs"/>
          <w:b/>
          <w:bCs/>
          <w:i/>
          <w:iCs/>
          <w:sz w:val="25"/>
          <w:szCs w:val="25"/>
          <w:rtl/>
          <w:lang w:eastAsia="he-IL"/>
        </w:rPr>
        <w:t>הסיבות להצלחת כיבוש דביר – הבית של ה'</w:t>
      </w:r>
    </w:p>
    <w:p w14:paraId="72C0845F" w14:textId="77777777" w:rsidR="005F52BE" w:rsidRPr="005F52BE" w:rsidRDefault="005F52BE" w:rsidP="005F52BE">
      <w:pPr>
        <w:tabs>
          <w:tab w:val="left" w:pos="1466"/>
        </w:tabs>
        <w:contextualSpacing/>
        <w:rPr>
          <w:rFonts w:ascii="David" w:hAnsi="David" w:cs="David"/>
          <w:sz w:val="23"/>
          <w:szCs w:val="23"/>
          <w:rtl/>
          <w:lang w:eastAsia="he-IL"/>
        </w:rPr>
      </w:pPr>
      <w:r w:rsidRPr="005F52BE">
        <w:rPr>
          <w:rFonts w:ascii="David" w:hAnsi="David" w:cs="David" w:hint="cs"/>
          <w:sz w:val="23"/>
          <w:szCs w:val="23"/>
          <w:rtl/>
          <w:lang w:eastAsia="he-IL"/>
        </w:rPr>
        <w:t>עתניאל כתב בספרו באריכות את פרשית כיבוש העיר דביר, וספר שופטים (</w:t>
      </w:r>
      <w:proofErr w:type="spellStart"/>
      <w:r w:rsidRPr="005F52BE">
        <w:rPr>
          <w:rFonts w:ascii="David" w:hAnsi="David" w:cs="David" w:hint="cs"/>
          <w:sz w:val="23"/>
          <w:szCs w:val="23"/>
          <w:rtl/>
          <w:lang w:eastAsia="he-IL"/>
        </w:rPr>
        <w:t>א,י</w:t>
      </w:r>
      <w:proofErr w:type="spellEnd"/>
      <w:r w:rsidRPr="005F52BE">
        <w:rPr>
          <w:rFonts w:ascii="David" w:hAnsi="David" w:cs="David" w:hint="cs"/>
          <w:sz w:val="23"/>
          <w:szCs w:val="23"/>
          <w:rtl/>
          <w:lang w:eastAsia="he-IL"/>
        </w:rPr>
        <w:t xml:space="preserve">-טו) ליקט לתוכו את סיפור כיבוש העיר דביר מתוך ספרו של עתניאל. חז"ל גילו לנו (תמורה דף </w:t>
      </w:r>
      <w:proofErr w:type="spellStart"/>
      <w:r w:rsidRPr="005F52BE">
        <w:rPr>
          <w:rFonts w:ascii="David" w:hAnsi="David" w:cs="David" w:hint="cs"/>
          <w:sz w:val="23"/>
          <w:szCs w:val="23"/>
          <w:rtl/>
          <w:lang w:eastAsia="he-IL"/>
        </w:rPr>
        <w:t>טז,א</w:t>
      </w:r>
      <w:proofErr w:type="spellEnd"/>
      <w:r w:rsidRPr="005F52BE">
        <w:rPr>
          <w:rFonts w:ascii="David" w:hAnsi="David" w:cs="David" w:hint="cs"/>
          <w:sz w:val="23"/>
          <w:szCs w:val="23"/>
          <w:rtl/>
          <w:lang w:eastAsia="he-IL"/>
        </w:rPr>
        <w:t xml:space="preserve">) שעתניאל מרמז שהוא הצליח להשיג את סודות התורה של משה שאותן שכח יהושע, ובזכות עמלו בתורה הצליחו ישראל במלחמותיהם כנגד הכנעני והצליחו לכבוש את חברון ואת דביר. יסוד זה רמז עתניאל בכותבו (שופטים </w:t>
      </w:r>
      <w:proofErr w:type="spellStart"/>
      <w:r w:rsidRPr="005F52BE">
        <w:rPr>
          <w:rFonts w:ascii="David" w:hAnsi="David" w:cs="David" w:hint="cs"/>
          <w:sz w:val="23"/>
          <w:szCs w:val="23"/>
          <w:rtl/>
          <w:lang w:eastAsia="he-IL"/>
        </w:rPr>
        <w:t>א,יא</w:t>
      </w:r>
      <w:proofErr w:type="spellEnd"/>
      <w:r w:rsidRPr="005F52BE">
        <w:rPr>
          <w:rFonts w:ascii="David" w:hAnsi="David" w:cs="David" w:hint="cs"/>
          <w:sz w:val="23"/>
          <w:szCs w:val="23"/>
          <w:rtl/>
          <w:lang w:eastAsia="he-IL"/>
        </w:rPr>
        <w:t xml:space="preserve">): "וְשֵׁם דְּבִיר לְפָנִים קִרְיַת סֵפֶר". גם כאן, 'דביר' מסמלת את 'קדש הקדשים' שהוא ביתו של ה', ולפי החזון הזה דווקא עתניאל - בזכות עמלו בספר </w:t>
      </w:r>
      <w:r w:rsidRPr="005F52BE">
        <w:rPr>
          <w:rFonts w:ascii="David" w:hAnsi="David" w:cs="David"/>
          <w:sz w:val="23"/>
          <w:szCs w:val="23"/>
          <w:rtl/>
          <w:lang w:eastAsia="he-IL"/>
        </w:rPr>
        <w:t>–</w:t>
      </w:r>
      <w:r w:rsidRPr="005F52BE">
        <w:rPr>
          <w:rFonts w:ascii="David" w:hAnsi="David" w:cs="David" w:hint="cs"/>
          <w:sz w:val="23"/>
          <w:szCs w:val="23"/>
          <w:rtl/>
          <w:lang w:eastAsia="he-IL"/>
        </w:rPr>
        <w:t xml:space="preserve"> כבש את 'דביר' וגרש ממנה את ה'כנעני'.</w:t>
      </w:r>
    </w:p>
    <w:p w14:paraId="5EA31524" w14:textId="77777777" w:rsidR="005F52BE" w:rsidRPr="005F52BE" w:rsidRDefault="005F52BE" w:rsidP="005F52BE">
      <w:pPr>
        <w:tabs>
          <w:tab w:val="left" w:pos="1466"/>
        </w:tabs>
        <w:contextualSpacing/>
        <w:rPr>
          <w:rFonts w:ascii="David" w:hAnsi="David" w:cs="David"/>
          <w:sz w:val="23"/>
          <w:szCs w:val="23"/>
          <w:rtl/>
          <w:lang w:eastAsia="he-IL"/>
        </w:rPr>
      </w:pPr>
      <w:r w:rsidRPr="005F52BE">
        <w:rPr>
          <w:rFonts w:ascii="David" w:hAnsi="David" w:cs="David" w:hint="cs"/>
          <w:sz w:val="23"/>
          <w:szCs w:val="23"/>
          <w:rtl/>
          <w:lang w:eastAsia="he-IL"/>
        </w:rPr>
        <w:t>יהושע חלק על שיטת עתניאל, ולפיכך הביא יהושע בספרו את פרשיית כיבוש דביר מתוך ספרו של עתניאל, אולם בפרשיה הסמוכה לה הוסיף יהושע את ראייתו הנבואית, וכתב "</w:t>
      </w:r>
      <w:proofErr w:type="spellStart"/>
      <w:r w:rsidRPr="005F52BE">
        <w:rPr>
          <w:rFonts w:ascii="David" w:hAnsi="David" w:cs="David" w:hint="cs"/>
          <w:sz w:val="23"/>
          <w:szCs w:val="23"/>
          <w:rtl/>
          <w:lang w:eastAsia="he-IL"/>
        </w:rPr>
        <w:t>וְקִרְיַת</w:t>
      </w:r>
      <w:proofErr w:type="spellEnd"/>
      <w:r w:rsidRPr="005F52BE">
        <w:rPr>
          <w:rFonts w:ascii="David" w:hAnsi="David" w:cs="David" w:hint="cs"/>
          <w:sz w:val="23"/>
          <w:szCs w:val="23"/>
          <w:rtl/>
          <w:lang w:eastAsia="he-IL"/>
        </w:rPr>
        <w:t xml:space="preserve"> סַנָּה הִיא דְבִר" (יהושע </w:t>
      </w:r>
      <w:proofErr w:type="spellStart"/>
      <w:r w:rsidRPr="005F52BE">
        <w:rPr>
          <w:rFonts w:ascii="David" w:hAnsi="David" w:cs="David" w:hint="cs"/>
          <w:sz w:val="23"/>
          <w:szCs w:val="23"/>
          <w:rtl/>
          <w:lang w:eastAsia="he-IL"/>
        </w:rPr>
        <w:t>טו,מט</w:t>
      </w:r>
      <w:proofErr w:type="spellEnd"/>
      <w:r w:rsidRPr="005F52BE">
        <w:rPr>
          <w:rFonts w:ascii="David" w:hAnsi="David" w:cs="David" w:hint="cs"/>
          <w:sz w:val="23"/>
          <w:szCs w:val="23"/>
          <w:rtl/>
          <w:lang w:eastAsia="he-IL"/>
        </w:rPr>
        <w:t xml:space="preserve">). לפי יהושע שמה הקדום של דביר הוא 'קרית סנה'. הצליל סנה מזכיר את שיח הסנה שהוא שיח פשוט ודווקא שם מתגלה הקב"ה וגואל את ישראל, כאמור בילקוט שמעוני (יתרו רמז רפד): "שהרי הניח הקדוש ברוך הוא כל ההרים והגבעות והשרה שכינתו על הר סיני והניח כל אילנות טובות והשרה שכינתו בסנה". צד זה של ענווה ופשטות מיוחד אצל יוסף הצדיק כמרומז בברכת משה "וּרְצוֹן שֹׁכְנִי סְנֶה תָּבוֹאתָה לְרֹאשׁ יוֹסֵף" (דברים </w:t>
      </w:r>
      <w:proofErr w:type="spellStart"/>
      <w:r w:rsidRPr="005F52BE">
        <w:rPr>
          <w:rFonts w:ascii="David" w:hAnsi="David" w:cs="David" w:hint="cs"/>
          <w:sz w:val="23"/>
          <w:szCs w:val="23"/>
          <w:rtl/>
          <w:lang w:eastAsia="he-IL"/>
        </w:rPr>
        <w:t>לג,טז</w:t>
      </w:r>
      <w:proofErr w:type="spellEnd"/>
      <w:r w:rsidRPr="005F52BE">
        <w:rPr>
          <w:rFonts w:ascii="David" w:hAnsi="David" w:cs="David" w:hint="cs"/>
          <w:sz w:val="23"/>
          <w:szCs w:val="23"/>
          <w:rtl/>
          <w:lang w:eastAsia="he-IL"/>
        </w:rPr>
        <w:t>). ויהושע מגלה שם שכיבוש 'דביר' הצליח בזכות בני ישראל שנהגו בפשיטות והתגייסו לצבא ונלחמו וכבשו אותה באופן גשמי.</w:t>
      </w:r>
    </w:p>
    <w:p w14:paraId="316EDDD2" w14:textId="77777777" w:rsidR="005F52BE" w:rsidRPr="005F52BE" w:rsidRDefault="005F52BE" w:rsidP="005F52BE">
      <w:pPr>
        <w:tabs>
          <w:tab w:val="left" w:pos="1466"/>
        </w:tabs>
        <w:contextualSpacing/>
        <w:rPr>
          <w:rFonts w:ascii="David" w:hAnsi="David" w:cs="David"/>
          <w:sz w:val="23"/>
          <w:szCs w:val="23"/>
          <w:rtl/>
          <w:lang w:eastAsia="he-IL"/>
        </w:rPr>
      </w:pPr>
      <w:r w:rsidRPr="005F52BE">
        <w:rPr>
          <w:rFonts w:ascii="David" w:hAnsi="David" w:cs="David" w:hint="cs"/>
          <w:sz w:val="23"/>
          <w:szCs w:val="23"/>
          <w:rtl/>
          <w:lang w:eastAsia="he-IL"/>
        </w:rPr>
        <w:t xml:space="preserve">המחלקת בין יהושע ועתניאל </w:t>
      </w:r>
      <w:proofErr w:type="spellStart"/>
      <w:r w:rsidRPr="005F52BE">
        <w:rPr>
          <w:rFonts w:ascii="David" w:hAnsi="David" w:cs="David" w:hint="cs"/>
          <w:sz w:val="23"/>
          <w:szCs w:val="23"/>
          <w:rtl/>
          <w:lang w:eastAsia="he-IL"/>
        </w:rPr>
        <w:t>בענין</w:t>
      </w:r>
      <w:proofErr w:type="spellEnd"/>
      <w:r w:rsidRPr="005F52BE">
        <w:rPr>
          <w:rFonts w:ascii="David" w:hAnsi="David" w:cs="David" w:hint="cs"/>
          <w:sz w:val="23"/>
          <w:szCs w:val="23"/>
          <w:rtl/>
          <w:lang w:eastAsia="he-IL"/>
        </w:rPr>
        <w:t xml:space="preserve"> שמה הקדום של 'דביר' ובזכות מה גורש ממנה ה'כנעני', דומה למחלקת בינם </w:t>
      </w:r>
      <w:proofErr w:type="spellStart"/>
      <w:r w:rsidRPr="005F52BE">
        <w:rPr>
          <w:rFonts w:ascii="David" w:hAnsi="David" w:cs="David" w:hint="cs"/>
          <w:sz w:val="23"/>
          <w:szCs w:val="23"/>
          <w:rtl/>
          <w:lang w:eastAsia="he-IL"/>
        </w:rPr>
        <w:t>בענין</w:t>
      </w:r>
      <w:proofErr w:type="spellEnd"/>
      <w:r w:rsidRPr="005F52BE">
        <w:rPr>
          <w:rFonts w:ascii="David" w:hAnsi="David" w:cs="David" w:hint="cs"/>
          <w:sz w:val="23"/>
          <w:szCs w:val="23"/>
          <w:rtl/>
          <w:lang w:eastAsia="he-IL"/>
        </w:rPr>
        <w:t xml:space="preserve"> מי שלא הצליח לגרש את הגויים מ'ירושלים של מעלה'. ושורש המחלקת הזו נמצא במחלוקת שבין אלדד </w:t>
      </w:r>
      <w:proofErr w:type="spellStart"/>
      <w:r w:rsidRPr="005F52BE">
        <w:rPr>
          <w:rFonts w:ascii="David" w:hAnsi="David" w:cs="David" w:hint="cs"/>
          <w:sz w:val="23"/>
          <w:szCs w:val="23"/>
          <w:rtl/>
          <w:lang w:eastAsia="he-IL"/>
        </w:rPr>
        <w:t>ומידד</w:t>
      </w:r>
      <w:proofErr w:type="spellEnd"/>
      <w:r w:rsidRPr="005F52BE">
        <w:rPr>
          <w:rFonts w:ascii="David" w:hAnsi="David" w:cs="David" w:hint="cs"/>
          <w:sz w:val="23"/>
          <w:szCs w:val="23"/>
          <w:rtl/>
          <w:lang w:eastAsia="he-IL"/>
        </w:rPr>
        <w:t xml:space="preserve"> ובין שבעים הזקנים </w:t>
      </w:r>
      <w:proofErr w:type="spellStart"/>
      <w:r w:rsidRPr="005F52BE">
        <w:rPr>
          <w:rFonts w:ascii="David" w:hAnsi="David" w:cs="David" w:hint="cs"/>
          <w:sz w:val="23"/>
          <w:szCs w:val="23"/>
          <w:rtl/>
          <w:lang w:eastAsia="he-IL"/>
        </w:rPr>
        <w:t>בענין</w:t>
      </w:r>
      <w:proofErr w:type="spellEnd"/>
      <w:r w:rsidRPr="005F52BE">
        <w:rPr>
          <w:rFonts w:ascii="David" w:hAnsi="David" w:cs="David" w:hint="cs"/>
          <w:sz w:val="23"/>
          <w:szCs w:val="23"/>
          <w:rtl/>
          <w:lang w:eastAsia="he-IL"/>
        </w:rPr>
        <w:t xml:space="preserve"> היחס הנכון ל'תאוות הבשר'.</w:t>
      </w:r>
    </w:p>
    <w:p w14:paraId="05408FAB" w14:textId="77777777" w:rsidR="005F52BE" w:rsidRPr="005F52BE" w:rsidRDefault="005F52BE" w:rsidP="005F52BE">
      <w:pPr>
        <w:tabs>
          <w:tab w:val="left" w:pos="1466"/>
        </w:tabs>
        <w:contextualSpacing/>
        <w:rPr>
          <w:rFonts w:ascii="David" w:hAnsi="David" w:cs="David"/>
          <w:sz w:val="23"/>
          <w:szCs w:val="23"/>
          <w:rtl/>
          <w:lang w:eastAsia="he-IL"/>
        </w:rPr>
      </w:pPr>
    </w:p>
    <w:p w14:paraId="18D44673" w14:textId="77777777" w:rsidR="005F52BE" w:rsidRPr="005F52BE" w:rsidRDefault="005F52BE" w:rsidP="005F52BE">
      <w:pPr>
        <w:contextualSpacing/>
        <w:rPr>
          <w:rFonts w:ascii="David" w:hAnsi="David" w:cs="David"/>
          <w:b/>
          <w:bCs/>
          <w:i/>
          <w:iCs/>
          <w:sz w:val="25"/>
          <w:szCs w:val="25"/>
          <w:rtl/>
          <w:lang w:eastAsia="he-IL"/>
        </w:rPr>
      </w:pPr>
      <w:r w:rsidRPr="005F52BE">
        <w:rPr>
          <w:rFonts w:ascii="David" w:hAnsi="David" w:cs="David" w:hint="cs"/>
          <w:b/>
          <w:bCs/>
          <w:i/>
          <w:iCs/>
          <w:sz w:val="25"/>
          <w:szCs w:val="25"/>
          <w:rtl/>
          <w:lang w:eastAsia="he-IL"/>
        </w:rPr>
        <w:t>פשר נבואת הסיום של זכריה</w:t>
      </w:r>
    </w:p>
    <w:p w14:paraId="229F6D84" w14:textId="77777777" w:rsidR="005F52BE" w:rsidRPr="005F52BE" w:rsidRDefault="005F52BE" w:rsidP="005F52BE">
      <w:pPr>
        <w:tabs>
          <w:tab w:val="left" w:pos="1466"/>
        </w:tabs>
        <w:contextualSpacing/>
        <w:rPr>
          <w:rFonts w:ascii="David" w:hAnsi="David" w:cs="David"/>
          <w:sz w:val="23"/>
          <w:szCs w:val="23"/>
          <w:rtl/>
          <w:lang w:eastAsia="he-IL"/>
        </w:rPr>
      </w:pPr>
      <w:r w:rsidRPr="005F52BE">
        <w:rPr>
          <w:rFonts w:ascii="David" w:hAnsi="David" w:cs="David" w:hint="cs"/>
          <w:sz w:val="23"/>
          <w:szCs w:val="23"/>
          <w:rtl/>
          <w:lang w:eastAsia="he-IL"/>
        </w:rPr>
        <w:t>הרעיון שבתחילת נבואת הסיום של ספר זכריה דומה לרעיון שבנבואת גוג ומגוג, אלא שהוא מופיע בדימויים אחרים: "</w:t>
      </w:r>
      <w:r w:rsidRPr="005F52BE">
        <w:rPr>
          <w:rFonts w:ascii="David" w:hAnsi="David" w:cs="David"/>
          <w:sz w:val="23"/>
          <w:szCs w:val="23"/>
          <w:rtl/>
          <w:lang w:eastAsia="he-IL"/>
        </w:rPr>
        <w:t>הִנֵּה יוֹם בָּא לַ</w:t>
      </w:r>
      <w:r w:rsidRPr="005F52BE">
        <w:rPr>
          <w:rFonts w:ascii="David" w:hAnsi="David" w:cs="David" w:hint="cs"/>
          <w:sz w:val="23"/>
          <w:szCs w:val="23"/>
          <w:rtl/>
          <w:lang w:eastAsia="he-IL"/>
        </w:rPr>
        <w:t xml:space="preserve">ד' </w:t>
      </w:r>
      <w:r w:rsidRPr="005F52BE">
        <w:rPr>
          <w:rFonts w:ascii="David" w:hAnsi="David" w:cs="David"/>
          <w:sz w:val="23"/>
          <w:szCs w:val="23"/>
          <w:rtl/>
          <w:lang w:eastAsia="he-IL"/>
        </w:rPr>
        <w:t xml:space="preserve">וְחֻלַּק שְׁלָלֵךְ בְּקִרְבֵּךְ: וְאָסַפְתִּי אֶת כָּל </w:t>
      </w:r>
      <w:proofErr w:type="spellStart"/>
      <w:r w:rsidRPr="005F52BE">
        <w:rPr>
          <w:rFonts w:ascii="David" w:hAnsi="David" w:cs="David"/>
          <w:sz w:val="23"/>
          <w:szCs w:val="23"/>
          <w:rtl/>
          <w:lang w:eastAsia="he-IL"/>
        </w:rPr>
        <w:t>הַגּוֹיִם</w:t>
      </w:r>
      <w:proofErr w:type="spellEnd"/>
      <w:r w:rsidRPr="005F52BE">
        <w:rPr>
          <w:rFonts w:ascii="David" w:hAnsi="David" w:cs="David"/>
          <w:sz w:val="23"/>
          <w:szCs w:val="23"/>
          <w:rtl/>
          <w:lang w:eastAsia="he-IL"/>
        </w:rPr>
        <w:t xml:space="preserve"> אֶל יְרוּשָׁלִַם לַמִּלְחָמָה וְנִלְכְּדָה הָעִיר </w:t>
      </w:r>
      <w:proofErr w:type="spellStart"/>
      <w:r w:rsidRPr="005F52BE">
        <w:rPr>
          <w:rFonts w:ascii="David" w:hAnsi="David" w:cs="David"/>
          <w:sz w:val="23"/>
          <w:szCs w:val="23"/>
          <w:rtl/>
          <w:lang w:eastAsia="he-IL"/>
        </w:rPr>
        <w:t>וְנָשַׁסּו</w:t>
      </w:r>
      <w:proofErr w:type="spellEnd"/>
      <w:r w:rsidRPr="005F52BE">
        <w:rPr>
          <w:rFonts w:ascii="David" w:hAnsi="David" w:cs="David"/>
          <w:sz w:val="23"/>
          <w:szCs w:val="23"/>
          <w:rtl/>
          <w:lang w:eastAsia="he-IL"/>
        </w:rPr>
        <w:t xml:space="preserve">ּ הַבָּתִּים וְהַנָּשִׁים תִּשָּׁכַבְנָה וְיָצָא חֲצִי הָעִיר בַּגּוֹלָה וְיֶתֶר הָעָם לֹא </w:t>
      </w:r>
      <w:proofErr w:type="spellStart"/>
      <w:r w:rsidRPr="005F52BE">
        <w:rPr>
          <w:rFonts w:ascii="David" w:hAnsi="David" w:cs="David"/>
          <w:sz w:val="23"/>
          <w:szCs w:val="23"/>
          <w:rtl/>
          <w:lang w:eastAsia="he-IL"/>
        </w:rPr>
        <w:t>יִכָּרֵת</w:t>
      </w:r>
      <w:proofErr w:type="spellEnd"/>
      <w:r w:rsidRPr="005F52BE">
        <w:rPr>
          <w:rFonts w:ascii="David" w:hAnsi="David" w:cs="David"/>
          <w:sz w:val="23"/>
          <w:szCs w:val="23"/>
          <w:rtl/>
          <w:lang w:eastAsia="he-IL"/>
        </w:rPr>
        <w:t xml:space="preserve"> מִן הָעִיר:</w:t>
      </w:r>
      <w:r w:rsidRPr="005F52BE">
        <w:rPr>
          <w:rFonts w:ascii="David" w:hAnsi="David" w:cs="David" w:hint="cs"/>
          <w:sz w:val="23"/>
          <w:szCs w:val="23"/>
          <w:rtl/>
          <w:lang w:eastAsia="he-IL"/>
        </w:rPr>
        <w:t>". בדומה לנבואת יחזקאל גם כאן עם ישראל עוסק בצבירת רכוש ("</w:t>
      </w:r>
      <w:r w:rsidRPr="005F52BE">
        <w:rPr>
          <w:rFonts w:ascii="David" w:hAnsi="David" w:cs="David"/>
          <w:sz w:val="23"/>
          <w:szCs w:val="23"/>
          <w:rtl/>
          <w:lang w:eastAsia="he-IL"/>
        </w:rPr>
        <w:t>שְׁלָלֵךְ</w:t>
      </w:r>
      <w:r w:rsidRPr="005F52BE">
        <w:rPr>
          <w:rFonts w:ascii="David" w:hAnsi="David" w:cs="David" w:hint="cs"/>
          <w:sz w:val="23"/>
          <w:szCs w:val="23"/>
          <w:rtl/>
          <w:lang w:eastAsia="he-IL"/>
        </w:rPr>
        <w:t xml:space="preserve">"), ולפי השקפת אלדד </w:t>
      </w:r>
      <w:proofErr w:type="spellStart"/>
      <w:r w:rsidRPr="005F52BE">
        <w:rPr>
          <w:rFonts w:ascii="David" w:hAnsi="David" w:cs="David" w:hint="cs"/>
          <w:sz w:val="23"/>
          <w:szCs w:val="23"/>
          <w:rtl/>
          <w:lang w:eastAsia="he-IL"/>
        </w:rPr>
        <w:t>ומידד</w:t>
      </w:r>
      <w:proofErr w:type="spellEnd"/>
      <w:r w:rsidRPr="005F52BE">
        <w:rPr>
          <w:rFonts w:ascii="David" w:hAnsi="David" w:cs="David" w:hint="cs"/>
          <w:sz w:val="23"/>
          <w:szCs w:val="23"/>
          <w:rtl/>
          <w:lang w:eastAsia="he-IL"/>
        </w:rPr>
        <w:t xml:space="preserve"> ה'חשיבה הגויית' השתלטה עליהם, והגויים חדרו ל'ירושלים של מעלה'.</w:t>
      </w:r>
    </w:p>
    <w:p w14:paraId="59391C38" w14:textId="77777777" w:rsidR="005F52BE" w:rsidRPr="005F52BE" w:rsidRDefault="005F52BE" w:rsidP="005F52BE">
      <w:pPr>
        <w:tabs>
          <w:tab w:val="left" w:pos="1466"/>
        </w:tabs>
        <w:contextualSpacing/>
        <w:rPr>
          <w:rFonts w:ascii="David" w:hAnsi="David" w:cs="David"/>
          <w:sz w:val="23"/>
          <w:szCs w:val="23"/>
          <w:rtl/>
          <w:lang w:eastAsia="he-IL"/>
        </w:rPr>
      </w:pPr>
      <w:r w:rsidRPr="005F52BE">
        <w:rPr>
          <w:rFonts w:ascii="David" w:hAnsi="David" w:cs="David" w:hint="cs"/>
          <w:sz w:val="23"/>
          <w:szCs w:val="23"/>
          <w:rtl/>
          <w:lang w:eastAsia="he-IL"/>
        </w:rPr>
        <w:t xml:space="preserve">אמנם לא כולם 'נכבשו' על ידי הגויים. אלו </w:t>
      </w:r>
      <w:proofErr w:type="spellStart"/>
      <w:r w:rsidRPr="005F52BE">
        <w:rPr>
          <w:rFonts w:ascii="David" w:hAnsi="David" w:cs="David" w:hint="cs"/>
          <w:sz w:val="23"/>
          <w:szCs w:val="23"/>
          <w:rtl/>
          <w:lang w:eastAsia="he-IL"/>
        </w:rPr>
        <w:t>שה'חשיבה</w:t>
      </w:r>
      <w:proofErr w:type="spellEnd"/>
      <w:r w:rsidRPr="005F52BE">
        <w:rPr>
          <w:rFonts w:ascii="David" w:hAnsi="David" w:cs="David" w:hint="cs"/>
          <w:sz w:val="23"/>
          <w:szCs w:val="23"/>
          <w:rtl/>
          <w:lang w:eastAsia="he-IL"/>
        </w:rPr>
        <w:t xml:space="preserve"> הגויית' השתלטה עליהם ורודפים אחר הרכוש </w:t>
      </w:r>
      <w:proofErr w:type="spellStart"/>
      <w:r w:rsidRPr="005F52BE">
        <w:rPr>
          <w:rFonts w:ascii="David" w:hAnsi="David" w:cs="David" w:hint="cs"/>
          <w:sz w:val="23"/>
          <w:szCs w:val="23"/>
          <w:rtl/>
          <w:lang w:eastAsia="he-IL"/>
        </w:rPr>
        <w:t>וה'שלל</w:t>
      </w:r>
      <w:proofErr w:type="spellEnd"/>
      <w:r w:rsidRPr="005F52BE">
        <w:rPr>
          <w:rFonts w:ascii="David" w:hAnsi="David" w:cs="David" w:hint="cs"/>
          <w:sz w:val="23"/>
          <w:szCs w:val="23"/>
          <w:rtl/>
          <w:lang w:eastAsia="he-IL"/>
        </w:rPr>
        <w:t>' מתוארים כ'נשים' שנאנסו על ידי הגויים. כמו כן יש גם קבוצה שמתוארת בתור 'גולים' - "</w:t>
      </w:r>
      <w:r w:rsidRPr="005F52BE">
        <w:rPr>
          <w:rFonts w:ascii="David" w:hAnsi="David" w:cs="David"/>
          <w:sz w:val="23"/>
          <w:szCs w:val="23"/>
          <w:rtl/>
          <w:lang w:eastAsia="he-IL"/>
        </w:rPr>
        <w:t>וְיָצָא חֲצִי הָעִיר בַּגּוֹלָה</w:t>
      </w:r>
      <w:r w:rsidRPr="005F52BE">
        <w:rPr>
          <w:rFonts w:ascii="David" w:hAnsi="David" w:cs="David" w:hint="cs"/>
          <w:sz w:val="23"/>
          <w:szCs w:val="23"/>
          <w:rtl/>
          <w:lang w:eastAsia="he-IL"/>
        </w:rPr>
        <w:t xml:space="preserve">", וזהו דימוי למי שיצא מ'ירושלים של מעלה' לאחוז ב'חרב גשמית' כדי להילחם בה באויבי ישראל. אולם כשם שבנבואת יחזקאל יש את 'הקבוצה הנאמנה' להשקפת אלדד </w:t>
      </w:r>
      <w:proofErr w:type="spellStart"/>
      <w:r w:rsidRPr="005F52BE">
        <w:rPr>
          <w:rFonts w:ascii="David" w:hAnsi="David" w:cs="David" w:hint="cs"/>
          <w:sz w:val="23"/>
          <w:szCs w:val="23"/>
          <w:rtl/>
          <w:lang w:eastAsia="he-IL"/>
        </w:rPr>
        <w:t>ומידד</w:t>
      </w:r>
      <w:proofErr w:type="spellEnd"/>
      <w:r w:rsidRPr="005F52BE">
        <w:rPr>
          <w:rFonts w:ascii="David" w:hAnsi="David" w:cs="David" w:hint="cs"/>
          <w:sz w:val="23"/>
          <w:szCs w:val="23"/>
          <w:rtl/>
          <w:lang w:eastAsia="he-IL"/>
        </w:rPr>
        <w:t xml:space="preserve"> שמכונה "</w:t>
      </w:r>
      <w:r w:rsidRPr="005F52BE">
        <w:rPr>
          <w:rFonts w:ascii="David" w:hAnsi="David" w:cs="David"/>
          <w:sz w:val="23"/>
          <w:szCs w:val="23"/>
          <w:rtl/>
          <w:lang w:eastAsia="he-IL"/>
        </w:rPr>
        <w:t xml:space="preserve"> יֹשְׁבֵי עָרֵי יִשְׂרָאֵל</w:t>
      </w:r>
      <w:r w:rsidRPr="005F52BE">
        <w:rPr>
          <w:rFonts w:ascii="David" w:hAnsi="David" w:cs="David" w:hint="cs"/>
          <w:sz w:val="23"/>
          <w:szCs w:val="23"/>
          <w:rtl/>
          <w:lang w:eastAsia="he-IL"/>
        </w:rPr>
        <w:t>" גם כאן קיימת הקבוצה הזו</w:t>
      </w:r>
      <w:r w:rsidRPr="005F52BE">
        <w:rPr>
          <w:rFonts w:ascii="David" w:hAnsi="David" w:cs="David"/>
          <w:sz w:val="23"/>
          <w:szCs w:val="23"/>
          <w:rtl/>
          <w:lang w:eastAsia="he-IL"/>
        </w:rPr>
        <w:t xml:space="preserve"> </w:t>
      </w:r>
      <w:r w:rsidRPr="005F52BE">
        <w:rPr>
          <w:rFonts w:ascii="David" w:hAnsi="David" w:cs="David" w:hint="cs"/>
          <w:sz w:val="23"/>
          <w:szCs w:val="23"/>
          <w:rtl/>
          <w:lang w:eastAsia="he-IL"/>
        </w:rPr>
        <w:t>- "</w:t>
      </w:r>
      <w:r w:rsidRPr="005F52BE">
        <w:rPr>
          <w:rFonts w:ascii="David" w:hAnsi="David" w:cs="David"/>
          <w:sz w:val="23"/>
          <w:szCs w:val="23"/>
          <w:rtl/>
          <w:lang w:eastAsia="he-IL"/>
        </w:rPr>
        <w:t xml:space="preserve">וְיֶתֶר הָעָם לֹא </w:t>
      </w:r>
      <w:proofErr w:type="spellStart"/>
      <w:r w:rsidRPr="005F52BE">
        <w:rPr>
          <w:rFonts w:ascii="David" w:hAnsi="David" w:cs="David"/>
          <w:sz w:val="23"/>
          <w:szCs w:val="23"/>
          <w:rtl/>
          <w:lang w:eastAsia="he-IL"/>
        </w:rPr>
        <w:t>יִכָּרֵת</w:t>
      </w:r>
      <w:proofErr w:type="spellEnd"/>
      <w:r w:rsidRPr="005F52BE">
        <w:rPr>
          <w:rFonts w:ascii="David" w:hAnsi="David" w:cs="David"/>
          <w:sz w:val="23"/>
          <w:szCs w:val="23"/>
          <w:rtl/>
          <w:lang w:eastAsia="he-IL"/>
        </w:rPr>
        <w:t xml:space="preserve"> מִן הָעִיר</w:t>
      </w:r>
      <w:r w:rsidRPr="005F52BE">
        <w:rPr>
          <w:rFonts w:ascii="David" w:hAnsi="David" w:cs="David" w:hint="cs"/>
          <w:sz w:val="23"/>
          <w:szCs w:val="23"/>
          <w:rtl/>
          <w:lang w:eastAsia="he-IL"/>
        </w:rPr>
        <w:t>".</w:t>
      </w:r>
    </w:p>
    <w:p w14:paraId="7EFC842E" w14:textId="77777777" w:rsidR="005F52BE" w:rsidRPr="005F52BE" w:rsidRDefault="005F52BE" w:rsidP="005F52BE">
      <w:pPr>
        <w:tabs>
          <w:tab w:val="left" w:pos="1466"/>
        </w:tabs>
        <w:contextualSpacing/>
        <w:rPr>
          <w:rFonts w:ascii="David" w:hAnsi="David" w:cs="David"/>
          <w:sz w:val="23"/>
          <w:szCs w:val="23"/>
          <w:rtl/>
          <w:lang w:eastAsia="he-IL"/>
        </w:rPr>
      </w:pPr>
      <w:r w:rsidRPr="005F52BE">
        <w:rPr>
          <w:rFonts w:ascii="David" w:hAnsi="David" w:cs="David" w:hint="cs"/>
          <w:sz w:val="23"/>
          <w:szCs w:val="23"/>
          <w:rtl/>
          <w:lang w:eastAsia="he-IL"/>
        </w:rPr>
        <w:t>אך בהמשך חל מהפך בנבואה, מייד בסמוך כתוב: "</w:t>
      </w:r>
      <w:r w:rsidRPr="005F52BE">
        <w:rPr>
          <w:rFonts w:ascii="David" w:hAnsi="David" w:cs="David"/>
          <w:sz w:val="23"/>
          <w:szCs w:val="23"/>
          <w:rtl/>
          <w:lang w:eastAsia="he-IL"/>
        </w:rPr>
        <w:t xml:space="preserve">וְיָצָא </w:t>
      </w:r>
      <w:r w:rsidRPr="005F52BE">
        <w:rPr>
          <w:rFonts w:ascii="David" w:hAnsi="David" w:cs="David" w:hint="cs"/>
          <w:sz w:val="23"/>
          <w:szCs w:val="23"/>
          <w:rtl/>
          <w:lang w:eastAsia="he-IL"/>
        </w:rPr>
        <w:t xml:space="preserve">ד' </w:t>
      </w:r>
      <w:r w:rsidRPr="005F52BE">
        <w:rPr>
          <w:rFonts w:ascii="David" w:hAnsi="David" w:cs="David"/>
          <w:sz w:val="23"/>
          <w:szCs w:val="23"/>
          <w:rtl/>
          <w:lang w:eastAsia="he-IL"/>
        </w:rPr>
        <w:t>וְנִלְחַם בַּגּוֹיִם הָהֵם כְּיוֹם הִלָּחֲמוֹ בְּיוֹם קְרָב</w:t>
      </w:r>
      <w:r w:rsidRPr="005F52BE">
        <w:rPr>
          <w:rFonts w:ascii="David" w:hAnsi="David" w:cs="David" w:hint="cs"/>
          <w:sz w:val="23"/>
          <w:szCs w:val="23"/>
          <w:rtl/>
          <w:lang w:eastAsia="he-IL"/>
        </w:rPr>
        <w:t>". מלחמה שהיתה כרוכה ב'יציאה' ושנמשכה יום שלם היא מלחמת יהושע בעמלק כמסופר בתורה: "</w:t>
      </w:r>
      <w:r w:rsidRPr="005F52BE">
        <w:rPr>
          <w:rFonts w:ascii="David" w:hAnsi="David" w:cs="David"/>
          <w:sz w:val="23"/>
          <w:szCs w:val="23"/>
          <w:rtl/>
          <w:lang w:eastAsia="he-IL"/>
        </w:rPr>
        <w:t>וַיֹּאמֶר מֹשֶׁה אֶל יְהוֹשֻׁעַ בְּחַר לָנוּ אֲנָשִׁים וְצֵא הִלָּחֵם בַּעֲמָלֵק</w:t>
      </w:r>
      <w:r w:rsidRPr="005F52BE">
        <w:rPr>
          <w:rFonts w:ascii="David" w:hAnsi="David" w:cs="David" w:hint="cs"/>
          <w:sz w:val="23"/>
          <w:szCs w:val="23"/>
          <w:rtl/>
          <w:lang w:eastAsia="he-IL"/>
        </w:rPr>
        <w:t>,</w:t>
      </w:r>
      <w:r w:rsidRPr="005F52BE">
        <w:rPr>
          <w:rFonts w:ascii="David" w:hAnsi="David" w:cs="David"/>
          <w:sz w:val="23"/>
          <w:szCs w:val="23"/>
          <w:rtl/>
          <w:lang w:eastAsia="he-IL"/>
        </w:rPr>
        <w:t xml:space="preserve"> מָחָר אָנֹכִי נִצָּב עַל רֹאשׁ הַגִּבְעָה וּמַטֵּה </w:t>
      </w:r>
      <w:proofErr w:type="spellStart"/>
      <w:r w:rsidRPr="005F52BE">
        <w:rPr>
          <w:rFonts w:ascii="David" w:hAnsi="David" w:cs="David"/>
          <w:sz w:val="23"/>
          <w:szCs w:val="23"/>
          <w:rtl/>
          <w:lang w:eastAsia="he-IL"/>
        </w:rPr>
        <w:t>הָאֱלֹהִים</w:t>
      </w:r>
      <w:proofErr w:type="spellEnd"/>
      <w:r w:rsidRPr="005F52BE">
        <w:rPr>
          <w:rFonts w:ascii="David" w:hAnsi="David" w:cs="David"/>
          <w:sz w:val="23"/>
          <w:szCs w:val="23"/>
          <w:rtl/>
          <w:lang w:eastAsia="he-IL"/>
        </w:rPr>
        <w:t xml:space="preserve"> בְּיָדִי</w:t>
      </w:r>
      <w:r w:rsidRPr="005F52BE">
        <w:rPr>
          <w:rFonts w:ascii="David" w:hAnsi="David" w:cs="David" w:hint="cs"/>
          <w:sz w:val="23"/>
          <w:szCs w:val="23"/>
          <w:rtl/>
          <w:lang w:eastAsia="he-IL"/>
        </w:rPr>
        <w:t xml:space="preserve">... </w:t>
      </w:r>
      <w:r w:rsidRPr="005F52BE">
        <w:rPr>
          <w:rFonts w:ascii="David" w:hAnsi="David" w:cs="David"/>
          <w:sz w:val="23"/>
          <w:szCs w:val="23"/>
          <w:rtl/>
          <w:lang w:eastAsia="he-IL"/>
        </w:rPr>
        <w:t xml:space="preserve">וִידֵי מֹשֶׁה כְּבֵדִים </w:t>
      </w:r>
      <w:proofErr w:type="spellStart"/>
      <w:r w:rsidRPr="005F52BE">
        <w:rPr>
          <w:rFonts w:ascii="David" w:hAnsi="David" w:cs="David"/>
          <w:sz w:val="23"/>
          <w:szCs w:val="23"/>
          <w:rtl/>
          <w:lang w:eastAsia="he-IL"/>
        </w:rPr>
        <w:t>וַיִּקְחו</w:t>
      </w:r>
      <w:proofErr w:type="spellEnd"/>
      <w:r w:rsidRPr="005F52BE">
        <w:rPr>
          <w:rFonts w:ascii="David" w:hAnsi="David" w:cs="David"/>
          <w:sz w:val="23"/>
          <w:szCs w:val="23"/>
          <w:rtl/>
          <w:lang w:eastAsia="he-IL"/>
        </w:rPr>
        <w:t xml:space="preserve">ּ אֶבֶן וַיָּשִׂימוּ תַחְתָּיו וַיֵּשֶׁב עָלֶיהָ וְאַהֲרֹן וְחוּר תָּמְכוּ בְיָדָיו מִזֶּה אֶחָד וּמִזֶּה אֶחָד וַיְהִי יָדָיו אֱמוּנָה עַד בֹּא הַשָּׁמֶשׁ: </w:t>
      </w:r>
      <w:proofErr w:type="spellStart"/>
      <w:r w:rsidRPr="005F52BE">
        <w:rPr>
          <w:rFonts w:ascii="David" w:hAnsi="David" w:cs="David"/>
          <w:sz w:val="23"/>
          <w:szCs w:val="23"/>
          <w:rtl/>
          <w:lang w:eastAsia="he-IL"/>
        </w:rPr>
        <w:t>וַיַּחֲלֹש</w:t>
      </w:r>
      <w:proofErr w:type="spellEnd"/>
      <w:r w:rsidRPr="005F52BE">
        <w:rPr>
          <w:rFonts w:ascii="David" w:hAnsi="David" w:cs="David"/>
          <w:sz w:val="23"/>
          <w:szCs w:val="23"/>
          <w:rtl/>
          <w:lang w:eastAsia="he-IL"/>
        </w:rPr>
        <w:t>ׁ יְהוֹשֻׁעַ אֶת עֲמָלֵק וְאֶת עַמּוֹ לְפִי חָרֶב:</w:t>
      </w:r>
      <w:r w:rsidRPr="005F52BE">
        <w:rPr>
          <w:rFonts w:ascii="David" w:hAnsi="David" w:cs="David" w:hint="cs"/>
          <w:sz w:val="23"/>
          <w:szCs w:val="23"/>
          <w:rtl/>
          <w:lang w:eastAsia="he-IL"/>
        </w:rPr>
        <w:t>"</w:t>
      </w:r>
    </w:p>
    <w:p w14:paraId="3867D1DF" w14:textId="77777777" w:rsidR="005F52BE" w:rsidRPr="005F52BE" w:rsidRDefault="005F52BE" w:rsidP="005F52BE">
      <w:pPr>
        <w:tabs>
          <w:tab w:val="left" w:pos="1466"/>
        </w:tabs>
        <w:contextualSpacing/>
        <w:rPr>
          <w:rFonts w:ascii="David" w:hAnsi="David" w:cs="David"/>
          <w:sz w:val="23"/>
          <w:szCs w:val="23"/>
          <w:rtl/>
          <w:lang w:eastAsia="he-IL"/>
        </w:rPr>
      </w:pPr>
      <w:r w:rsidRPr="005F52BE">
        <w:rPr>
          <w:rFonts w:ascii="David" w:hAnsi="David" w:cs="David" w:hint="cs"/>
          <w:sz w:val="23"/>
          <w:szCs w:val="23"/>
          <w:rtl/>
          <w:lang w:eastAsia="he-IL"/>
        </w:rPr>
        <w:t xml:space="preserve">במלחמה זו הצטווה יהושע לבחור אנשים ולהילחם בחרב גשמית, כאשר חור משבט יהודה סייע למשה רבנו בתפילתו. רוב ישראל נבחרו 'לצאת' ולהילחם בחרב גשמית ולהיות מחייליו של 'משיח בן אפרים' שהוא יהושע בן נון. ואילו רק בודדים כמו חור נשארו מאחור כדי </w:t>
      </w:r>
      <w:r w:rsidRPr="005F52BE">
        <w:rPr>
          <w:rFonts w:ascii="David" w:hAnsi="David" w:cs="David" w:hint="cs"/>
          <w:sz w:val="23"/>
          <w:szCs w:val="23"/>
          <w:rtl/>
          <w:lang w:eastAsia="he-IL"/>
        </w:rPr>
        <w:lastRenderedPageBreak/>
        <w:t>לסייע בתפילות כמו 'משיח בן יהודה' (=עתניאל). וזכריה מנבא שכך יהיה גם בעתיד. בעתיד יפסיקו להתייחס למי ש'יצא' להילחם  בחרב גשמית כמו ל'גולים', שהרי אדרבא ד' 'יצא' אליהם כדי להילחם יחד איתם - "</w:t>
      </w:r>
      <w:r w:rsidRPr="005F52BE">
        <w:rPr>
          <w:rFonts w:ascii="David" w:hAnsi="David" w:cs="David"/>
          <w:sz w:val="23"/>
          <w:szCs w:val="23"/>
          <w:rtl/>
          <w:lang w:eastAsia="he-IL"/>
        </w:rPr>
        <w:t xml:space="preserve">וְיָצָא </w:t>
      </w:r>
      <w:r w:rsidRPr="005F52BE">
        <w:rPr>
          <w:rFonts w:ascii="David" w:hAnsi="David" w:cs="David" w:hint="cs"/>
          <w:sz w:val="23"/>
          <w:szCs w:val="23"/>
          <w:rtl/>
          <w:lang w:eastAsia="he-IL"/>
        </w:rPr>
        <w:t xml:space="preserve">ד' </w:t>
      </w:r>
      <w:r w:rsidRPr="005F52BE">
        <w:rPr>
          <w:rFonts w:ascii="David" w:hAnsi="David" w:cs="David"/>
          <w:sz w:val="23"/>
          <w:szCs w:val="23"/>
          <w:rtl/>
          <w:lang w:eastAsia="he-IL"/>
        </w:rPr>
        <w:t>וְנִלְחַם בַּגּוֹיִם הָהֵם</w:t>
      </w:r>
      <w:r w:rsidRPr="005F52BE">
        <w:rPr>
          <w:rFonts w:ascii="David" w:hAnsi="David" w:cs="David" w:hint="cs"/>
          <w:sz w:val="23"/>
          <w:szCs w:val="23"/>
          <w:rtl/>
          <w:lang w:eastAsia="he-IL"/>
        </w:rPr>
        <w:t xml:space="preserve">". </w:t>
      </w:r>
    </w:p>
    <w:p w14:paraId="01EB26EA" w14:textId="77777777" w:rsidR="005F52BE" w:rsidRPr="005F52BE" w:rsidRDefault="005F52BE" w:rsidP="005F52BE">
      <w:pPr>
        <w:tabs>
          <w:tab w:val="left" w:pos="1466"/>
        </w:tabs>
        <w:contextualSpacing/>
        <w:rPr>
          <w:rFonts w:ascii="David" w:hAnsi="David" w:cs="David"/>
          <w:sz w:val="23"/>
          <w:szCs w:val="23"/>
          <w:rtl/>
          <w:lang w:eastAsia="he-IL"/>
        </w:rPr>
      </w:pPr>
      <w:r w:rsidRPr="005F52BE">
        <w:rPr>
          <w:rFonts w:ascii="David" w:hAnsi="David" w:cs="David" w:hint="cs"/>
          <w:sz w:val="23"/>
          <w:szCs w:val="23"/>
          <w:rtl/>
          <w:lang w:eastAsia="he-IL"/>
        </w:rPr>
        <w:t xml:space="preserve">וההסבר למהפך מובא בכתוב שמסיים את הנבואה, ולפיו כל סיר ביהודה יהיה 'קודש' ולא יהיה 'כנעני' בבית ה', </w:t>
      </w:r>
      <w:proofErr w:type="spellStart"/>
      <w:r w:rsidRPr="005F52BE">
        <w:rPr>
          <w:rFonts w:ascii="David" w:hAnsi="David" w:cs="David" w:hint="cs"/>
          <w:sz w:val="23"/>
          <w:szCs w:val="23"/>
          <w:rtl/>
          <w:lang w:eastAsia="he-IL"/>
        </w:rPr>
        <w:t>וכדלקמן</w:t>
      </w:r>
      <w:proofErr w:type="spellEnd"/>
    </w:p>
    <w:p w14:paraId="35409CC0" w14:textId="77777777" w:rsidR="005F52BE" w:rsidRPr="005F52BE" w:rsidRDefault="005F52BE" w:rsidP="005F52BE">
      <w:pPr>
        <w:tabs>
          <w:tab w:val="left" w:pos="1466"/>
        </w:tabs>
        <w:contextualSpacing/>
        <w:rPr>
          <w:rFonts w:ascii="David" w:hAnsi="David" w:cs="David"/>
          <w:sz w:val="23"/>
          <w:szCs w:val="23"/>
          <w:rtl/>
          <w:lang w:eastAsia="he-IL"/>
        </w:rPr>
      </w:pPr>
    </w:p>
    <w:p w14:paraId="0ACA3F02" w14:textId="77777777" w:rsidR="005F52BE" w:rsidRPr="005F52BE" w:rsidRDefault="005F52BE" w:rsidP="005F52BE">
      <w:pPr>
        <w:contextualSpacing/>
        <w:rPr>
          <w:rFonts w:ascii="David" w:hAnsi="David" w:cs="David"/>
          <w:b/>
          <w:bCs/>
          <w:i/>
          <w:iCs/>
          <w:sz w:val="25"/>
          <w:szCs w:val="25"/>
          <w:rtl/>
          <w:lang w:eastAsia="he-IL"/>
        </w:rPr>
      </w:pPr>
      <w:r w:rsidRPr="005F52BE">
        <w:rPr>
          <w:rFonts w:ascii="David" w:hAnsi="David" w:cs="David" w:hint="cs"/>
          <w:b/>
          <w:bCs/>
          <w:i/>
          <w:iCs/>
          <w:sz w:val="25"/>
          <w:szCs w:val="25"/>
          <w:rtl/>
          <w:lang w:eastAsia="he-IL"/>
        </w:rPr>
        <w:t xml:space="preserve">קידוש 'תאוות הבשר' </w:t>
      </w:r>
      <w:r w:rsidRPr="005F52BE">
        <w:rPr>
          <w:rFonts w:ascii="David" w:hAnsi="David" w:cs="David"/>
          <w:b/>
          <w:bCs/>
          <w:i/>
          <w:iCs/>
          <w:sz w:val="25"/>
          <w:szCs w:val="25"/>
          <w:rtl/>
          <w:lang w:eastAsia="he-IL"/>
        </w:rPr>
        <w:t>–</w:t>
      </w:r>
      <w:r w:rsidRPr="005F52BE">
        <w:rPr>
          <w:rFonts w:ascii="David" w:hAnsi="David" w:cs="David" w:hint="cs"/>
          <w:b/>
          <w:bCs/>
          <w:i/>
          <w:iCs/>
          <w:sz w:val="25"/>
          <w:szCs w:val="25"/>
          <w:rtl/>
          <w:lang w:eastAsia="he-IL"/>
        </w:rPr>
        <w:t xml:space="preserve"> ושלילת ההשוואה ל'כנעני'</w:t>
      </w:r>
    </w:p>
    <w:p w14:paraId="0BDFDE43" w14:textId="77777777" w:rsidR="005F52BE" w:rsidRPr="005F52BE" w:rsidRDefault="005F52BE" w:rsidP="005F52BE">
      <w:pPr>
        <w:tabs>
          <w:tab w:val="left" w:pos="1466"/>
        </w:tabs>
        <w:contextualSpacing/>
        <w:rPr>
          <w:rFonts w:ascii="David" w:hAnsi="David" w:cs="David"/>
          <w:sz w:val="23"/>
          <w:szCs w:val="23"/>
          <w:rtl/>
          <w:lang w:eastAsia="he-IL"/>
        </w:rPr>
      </w:pPr>
      <w:r w:rsidRPr="005F52BE">
        <w:rPr>
          <w:rFonts w:ascii="David" w:hAnsi="David" w:cs="David" w:hint="cs"/>
          <w:sz w:val="23"/>
          <w:szCs w:val="23"/>
          <w:rtl/>
          <w:lang w:eastAsia="he-IL"/>
        </w:rPr>
        <w:t>פסוק החיתום של נבואת זכריה מהווה חזרה מ'החזון' שפתח את הנבואה הזו. בתחילת הנבואה 'השקיפו' על היהודים שעוסקים בצבירת רכוש ("</w:t>
      </w:r>
      <w:r w:rsidRPr="005F52BE">
        <w:rPr>
          <w:rFonts w:ascii="David" w:hAnsi="David" w:cs="David"/>
          <w:sz w:val="23"/>
          <w:szCs w:val="23"/>
          <w:rtl/>
          <w:lang w:eastAsia="he-IL"/>
        </w:rPr>
        <w:t>שְׁלָלֵךְ</w:t>
      </w:r>
      <w:r w:rsidRPr="005F52BE">
        <w:rPr>
          <w:rFonts w:ascii="David" w:hAnsi="David" w:cs="David" w:hint="cs"/>
          <w:sz w:val="23"/>
          <w:szCs w:val="23"/>
          <w:rtl/>
          <w:lang w:eastAsia="he-IL"/>
        </w:rPr>
        <w:t xml:space="preserve">"), כאילו הם 'נשים' שנאנסו על ידי 'גויים' שחדרו לבית של ד' ('ירושלים'). וכמו כן 'השקיפו' על היהודים שיצאו מבית המדרש ואוחזים בחרב גשמית ונלחמים באויבי ישראל כאילו הם 'גולים מירושלים של מעלה'. </w:t>
      </w:r>
    </w:p>
    <w:p w14:paraId="265E5C1A" w14:textId="77777777" w:rsidR="005F52BE" w:rsidRPr="005F52BE" w:rsidRDefault="005F52BE" w:rsidP="005F52BE">
      <w:pPr>
        <w:tabs>
          <w:tab w:val="left" w:pos="1466"/>
        </w:tabs>
        <w:contextualSpacing/>
        <w:rPr>
          <w:rFonts w:ascii="David" w:hAnsi="David" w:cs="David"/>
          <w:sz w:val="23"/>
          <w:szCs w:val="23"/>
          <w:rtl/>
          <w:lang w:eastAsia="he-IL"/>
        </w:rPr>
      </w:pPr>
      <w:r w:rsidRPr="005F52BE">
        <w:rPr>
          <w:rFonts w:ascii="David" w:hAnsi="David" w:cs="David" w:hint="cs"/>
          <w:sz w:val="23"/>
          <w:szCs w:val="23"/>
          <w:rtl/>
          <w:lang w:eastAsia="he-IL"/>
        </w:rPr>
        <w:t>לעומת זאת כאשר זכריה חותם את נבואתו ואומר - "</w:t>
      </w:r>
      <w:r w:rsidRPr="005F52BE">
        <w:rPr>
          <w:rFonts w:ascii="David" w:hAnsi="David" w:cs="David"/>
          <w:sz w:val="23"/>
          <w:szCs w:val="23"/>
          <w:rtl/>
          <w:lang w:eastAsia="he-IL"/>
        </w:rPr>
        <w:t>וְהָיָה כָּל סִיר בִּירוּשָׁלִַם וּבִיהוּדָה קֹדֶשׁ לַ</w:t>
      </w:r>
      <w:r w:rsidRPr="005F52BE">
        <w:rPr>
          <w:rFonts w:ascii="David" w:hAnsi="David" w:cs="David" w:hint="cs"/>
          <w:sz w:val="23"/>
          <w:szCs w:val="23"/>
          <w:rtl/>
          <w:lang w:eastAsia="he-IL"/>
        </w:rPr>
        <w:t xml:space="preserve">ד' </w:t>
      </w:r>
      <w:r w:rsidRPr="005F52BE">
        <w:rPr>
          <w:rFonts w:ascii="David" w:hAnsi="David" w:cs="David"/>
          <w:sz w:val="23"/>
          <w:szCs w:val="23"/>
          <w:rtl/>
          <w:lang w:eastAsia="he-IL"/>
        </w:rPr>
        <w:t>צְבָאוֹת וּבָאוּ כָּל הַזֹּבְחִים וְלָקְחוּ מֵהֶם וּבִשְּׁלוּ בָהֶם</w:t>
      </w:r>
      <w:r w:rsidRPr="005F52BE">
        <w:rPr>
          <w:rFonts w:ascii="David" w:hAnsi="David" w:cs="David" w:hint="cs"/>
          <w:sz w:val="23"/>
          <w:szCs w:val="23"/>
          <w:rtl/>
          <w:lang w:eastAsia="he-IL"/>
        </w:rPr>
        <w:t>" - כוונתו שבשלב הסיום שבגאולה יבינו כולם שעם ישראל צריך להשתמש בתאוות הגויים להיאחז בארץ ישראל. ולכן לעתיד לבוא יתייחסו כולם לתאוות אכילת בשר חולין (בשר רגיל) ולתאוות השגת "</w:t>
      </w:r>
      <w:r w:rsidRPr="005F52BE">
        <w:rPr>
          <w:rFonts w:ascii="David" w:hAnsi="David" w:cs="David"/>
          <w:sz w:val="23"/>
          <w:szCs w:val="23"/>
          <w:rtl/>
          <w:lang w:eastAsia="he-IL"/>
        </w:rPr>
        <w:t>שְׁלָלֵךְ</w:t>
      </w:r>
      <w:r w:rsidRPr="005F52BE">
        <w:rPr>
          <w:rFonts w:ascii="David" w:hAnsi="David" w:cs="David" w:hint="cs"/>
          <w:sz w:val="23"/>
          <w:szCs w:val="23"/>
          <w:rtl/>
          <w:lang w:eastAsia="he-IL"/>
        </w:rPr>
        <w:t>" (=עושר) - בתור תאווה קדושה, משום שהיא מפתחת את העולם והיא עוזרת לבני ישראל להתיישב בארצם. באותה העת יבינו כולם שההנהגה המתאימה לרוב ישראל היא גם לשלב בין עמל התורה לבין האחיזה בחרב גשמית, ושד' 'יוצא' ונמצא יחד עם אלו ש'יצאו לאחוז בחרב גשמית'. באותה העת קבוצת 'משיח בן יהודה' (=עתניאל) תכבד את קבוצת 'משיח בן אפרים' והיא תעיד עליה שהיא נמצאת בבית ד' לבדה, והיא לא תאמר עוד שהיא נמצאת שם יחד עם 'הכנעני'.</w:t>
      </w:r>
    </w:p>
    <w:p w14:paraId="0D0007EC" w14:textId="77777777" w:rsidR="005F52BE" w:rsidRPr="005F52BE" w:rsidRDefault="005F52BE" w:rsidP="005F52BE">
      <w:pPr>
        <w:tabs>
          <w:tab w:val="left" w:pos="1466"/>
        </w:tabs>
        <w:contextualSpacing/>
        <w:rPr>
          <w:rFonts w:ascii="David" w:hAnsi="David" w:cs="David"/>
          <w:sz w:val="23"/>
          <w:szCs w:val="23"/>
          <w:rtl/>
          <w:lang w:eastAsia="he-IL"/>
        </w:rPr>
      </w:pPr>
    </w:p>
    <w:p w14:paraId="553C9E3B" w14:textId="77777777" w:rsidR="005F52BE" w:rsidRPr="005F52BE" w:rsidRDefault="005F52BE" w:rsidP="005F52BE">
      <w:pPr>
        <w:tabs>
          <w:tab w:val="left" w:pos="1466"/>
        </w:tabs>
        <w:contextualSpacing/>
        <w:rPr>
          <w:rFonts w:ascii="David" w:hAnsi="David" w:cs="David"/>
          <w:sz w:val="10"/>
          <w:szCs w:val="10"/>
          <w:rtl/>
          <w:lang w:eastAsia="he-IL"/>
        </w:rPr>
      </w:pPr>
      <w:r w:rsidRPr="005F52BE">
        <w:rPr>
          <w:rFonts w:ascii="David" w:hAnsi="David" w:cs="David" w:hint="cs"/>
          <w:sz w:val="10"/>
          <w:szCs w:val="10"/>
          <w:rtl/>
          <w:lang w:eastAsia="he-IL"/>
        </w:rPr>
        <w:t>__________________________________________________________</w:t>
      </w:r>
    </w:p>
    <w:p w14:paraId="118F31CD" w14:textId="77777777" w:rsidR="005F52BE" w:rsidRPr="005F52BE" w:rsidRDefault="005F52BE" w:rsidP="005F52BE">
      <w:pPr>
        <w:tabs>
          <w:tab w:val="left" w:pos="1466"/>
        </w:tabs>
        <w:contextualSpacing/>
        <w:rPr>
          <w:rFonts w:ascii="David" w:hAnsi="David" w:cs="David"/>
          <w:sz w:val="10"/>
          <w:szCs w:val="10"/>
          <w:rtl/>
          <w:lang w:eastAsia="he-IL"/>
        </w:rPr>
      </w:pPr>
    </w:p>
    <w:p w14:paraId="3D763C52" w14:textId="77777777" w:rsidR="005F52BE" w:rsidRPr="005F52BE" w:rsidRDefault="005F52BE" w:rsidP="005F52BE">
      <w:pPr>
        <w:ind w:left="141" w:hanging="141"/>
        <w:contextualSpacing/>
        <w:rPr>
          <w:rFonts w:ascii="David" w:hAnsi="David" w:cs="David"/>
          <w:sz w:val="21"/>
          <w:szCs w:val="21"/>
          <w:lang w:eastAsia="he-IL"/>
        </w:rPr>
      </w:pPr>
      <w:r w:rsidRPr="005F52BE">
        <w:rPr>
          <w:rFonts w:ascii="David" w:hAnsi="David" w:cs="David"/>
          <w:sz w:val="21"/>
          <w:szCs w:val="21"/>
          <w:vertAlign w:val="superscript"/>
          <w:lang w:eastAsia="he-IL"/>
        </w:rPr>
        <w:footnoteRef/>
      </w:r>
      <w:r w:rsidRPr="005F52BE">
        <w:rPr>
          <w:rFonts w:ascii="David" w:hAnsi="David" w:cs="David"/>
          <w:sz w:val="21"/>
          <w:szCs w:val="21"/>
          <w:rtl/>
          <w:lang w:eastAsia="he-IL"/>
        </w:rPr>
        <w:t xml:space="preserve"> </w:t>
      </w:r>
      <w:r w:rsidRPr="005F52BE">
        <w:rPr>
          <w:rFonts w:ascii="David" w:hAnsi="David" w:cs="David"/>
          <w:sz w:val="21"/>
          <w:szCs w:val="21"/>
          <w:rtl/>
          <w:lang w:eastAsia="he-IL"/>
        </w:rPr>
        <w:tab/>
      </w:r>
      <w:proofErr w:type="spellStart"/>
      <w:r w:rsidRPr="005F52BE">
        <w:rPr>
          <w:rFonts w:ascii="David" w:hAnsi="David" w:cs="David" w:hint="cs"/>
          <w:sz w:val="21"/>
          <w:szCs w:val="21"/>
          <w:rtl/>
          <w:lang w:eastAsia="he-IL"/>
        </w:rPr>
        <w:t>והמהרש"א</w:t>
      </w:r>
      <w:proofErr w:type="spellEnd"/>
      <w:r w:rsidRPr="005F52BE">
        <w:rPr>
          <w:rFonts w:ascii="David" w:hAnsi="David" w:cs="David" w:hint="cs"/>
          <w:sz w:val="21"/>
          <w:szCs w:val="21"/>
          <w:rtl/>
          <w:lang w:eastAsia="he-IL"/>
        </w:rPr>
        <w:t xml:space="preserve"> (</w:t>
      </w:r>
      <w:r w:rsidRPr="005F52BE">
        <w:rPr>
          <w:rFonts w:ascii="David" w:hAnsi="David" w:cs="David"/>
          <w:sz w:val="21"/>
          <w:szCs w:val="21"/>
          <w:rtl/>
          <w:lang w:eastAsia="he-IL"/>
        </w:rPr>
        <w:t xml:space="preserve">פסחים דף </w:t>
      </w:r>
      <w:proofErr w:type="spellStart"/>
      <w:r w:rsidRPr="005F52BE">
        <w:rPr>
          <w:rFonts w:ascii="David" w:hAnsi="David" w:cs="David"/>
          <w:sz w:val="21"/>
          <w:szCs w:val="21"/>
          <w:rtl/>
          <w:lang w:eastAsia="he-IL"/>
        </w:rPr>
        <w:t>נ</w:t>
      </w:r>
      <w:r w:rsidRPr="005F52BE">
        <w:rPr>
          <w:rFonts w:ascii="David" w:hAnsi="David" w:cs="David" w:hint="cs"/>
          <w:sz w:val="21"/>
          <w:szCs w:val="21"/>
          <w:rtl/>
          <w:lang w:eastAsia="he-IL"/>
        </w:rPr>
        <w:t>,</w:t>
      </w:r>
      <w:r w:rsidRPr="005F52BE">
        <w:rPr>
          <w:rFonts w:ascii="David" w:hAnsi="David" w:cs="David"/>
          <w:sz w:val="21"/>
          <w:szCs w:val="21"/>
          <w:rtl/>
          <w:lang w:eastAsia="he-IL"/>
        </w:rPr>
        <w:t>א</w:t>
      </w:r>
      <w:proofErr w:type="spellEnd"/>
      <w:r w:rsidRPr="005F52BE">
        <w:rPr>
          <w:rFonts w:ascii="David" w:hAnsi="David" w:cs="David" w:hint="cs"/>
          <w:sz w:val="21"/>
          <w:szCs w:val="21"/>
          <w:rtl/>
          <w:lang w:eastAsia="he-IL"/>
        </w:rPr>
        <w:t>) כבר הקשה זאת, וראו שם במה שנדחק.</w:t>
      </w:r>
    </w:p>
    <w:p w14:paraId="7BF4EE20" w14:textId="77777777" w:rsidR="005F52BE" w:rsidRPr="005F52BE" w:rsidRDefault="005F52BE" w:rsidP="005F52BE">
      <w:pPr>
        <w:ind w:left="141" w:hanging="141"/>
        <w:contextualSpacing/>
        <w:rPr>
          <w:rFonts w:ascii="David" w:hAnsi="David" w:cs="David"/>
          <w:sz w:val="21"/>
          <w:szCs w:val="21"/>
          <w:lang w:eastAsia="he-IL"/>
        </w:rPr>
      </w:pPr>
      <w:r w:rsidRPr="005F52BE">
        <w:rPr>
          <w:rFonts w:ascii="David" w:hAnsi="David" w:cs="David" w:hint="cs"/>
          <w:sz w:val="21"/>
          <w:szCs w:val="21"/>
          <w:vertAlign w:val="superscript"/>
          <w:rtl/>
          <w:lang w:eastAsia="he-IL"/>
        </w:rPr>
        <w:t>2</w:t>
      </w:r>
      <w:r w:rsidRPr="005F52BE">
        <w:rPr>
          <w:rFonts w:ascii="David" w:hAnsi="David" w:cs="David"/>
          <w:sz w:val="21"/>
          <w:szCs w:val="21"/>
          <w:rtl/>
          <w:lang w:eastAsia="he-IL"/>
        </w:rPr>
        <w:t xml:space="preserve"> </w:t>
      </w:r>
      <w:r w:rsidRPr="005F52BE">
        <w:rPr>
          <w:rFonts w:ascii="David" w:hAnsi="David" w:cs="David"/>
          <w:sz w:val="21"/>
          <w:szCs w:val="21"/>
          <w:rtl/>
          <w:lang w:eastAsia="he-IL"/>
        </w:rPr>
        <w:tab/>
        <w:t>במדבר לב, לח</w:t>
      </w:r>
      <w:r w:rsidRPr="005F52BE">
        <w:rPr>
          <w:rFonts w:ascii="David" w:hAnsi="David" w:cs="David" w:hint="cs"/>
          <w:sz w:val="21"/>
          <w:szCs w:val="21"/>
          <w:rtl/>
          <w:lang w:eastAsia="he-IL"/>
        </w:rPr>
        <w:t xml:space="preserve">; </w:t>
      </w:r>
      <w:r w:rsidRPr="005F52BE">
        <w:rPr>
          <w:rFonts w:ascii="David" w:hAnsi="David" w:cs="David"/>
          <w:sz w:val="21"/>
          <w:szCs w:val="21"/>
          <w:rtl/>
          <w:lang w:eastAsia="he-IL"/>
        </w:rPr>
        <w:t>דברי הימים א ה, ח</w:t>
      </w:r>
      <w:r w:rsidRPr="005F52BE">
        <w:rPr>
          <w:rFonts w:ascii="David" w:hAnsi="David" w:cs="David" w:hint="cs"/>
          <w:sz w:val="21"/>
          <w:szCs w:val="21"/>
          <w:rtl/>
          <w:lang w:eastAsia="he-IL"/>
        </w:rPr>
        <w:t>. הבנה זו עולה גם מתרגום יונתן בכמה מקומות</w:t>
      </w:r>
      <w:r w:rsidRPr="005F52BE">
        <w:rPr>
          <w:rFonts w:ascii="David" w:hAnsi="David" w:cs="David"/>
          <w:sz w:val="21"/>
          <w:szCs w:val="21"/>
          <w:rtl/>
          <w:lang w:eastAsia="he-IL"/>
        </w:rPr>
        <w:t xml:space="preserve"> </w:t>
      </w:r>
      <w:r w:rsidRPr="005F52BE">
        <w:rPr>
          <w:rFonts w:ascii="David" w:hAnsi="David" w:cs="David" w:hint="cs"/>
          <w:sz w:val="21"/>
          <w:szCs w:val="21"/>
          <w:rtl/>
          <w:lang w:eastAsia="he-IL"/>
        </w:rPr>
        <w:t>(</w:t>
      </w:r>
      <w:r w:rsidRPr="005F52BE">
        <w:rPr>
          <w:rFonts w:ascii="David" w:hAnsi="David" w:cs="David"/>
          <w:sz w:val="21"/>
          <w:szCs w:val="21"/>
          <w:rtl/>
          <w:lang w:eastAsia="he-IL"/>
        </w:rPr>
        <w:t>במדבר לב</w:t>
      </w:r>
      <w:r w:rsidRPr="005F52BE">
        <w:rPr>
          <w:rFonts w:ascii="David" w:hAnsi="David" w:cs="David" w:hint="cs"/>
          <w:sz w:val="21"/>
          <w:szCs w:val="21"/>
          <w:rtl/>
          <w:lang w:eastAsia="he-IL"/>
        </w:rPr>
        <w:t xml:space="preserve">, </w:t>
      </w:r>
      <w:r w:rsidRPr="005F52BE">
        <w:rPr>
          <w:rFonts w:ascii="David" w:hAnsi="David" w:cs="David"/>
          <w:sz w:val="21"/>
          <w:szCs w:val="21"/>
          <w:rtl/>
          <w:lang w:eastAsia="he-IL"/>
        </w:rPr>
        <w:t>ג</w:t>
      </w:r>
      <w:r w:rsidRPr="005F52BE">
        <w:rPr>
          <w:rFonts w:ascii="David" w:hAnsi="David" w:cs="David" w:hint="cs"/>
          <w:sz w:val="21"/>
          <w:szCs w:val="21"/>
          <w:rtl/>
          <w:lang w:eastAsia="he-IL"/>
        </w:rPr>
        <w:t xml:space="preserve">; </w:t>
      </w:r>
      <w:r w:rsidRPr="005F52BE">
        <w:rPr>
          <w:rFonts w:ascii="David" w:hAnsi="David" w:cs="David"/>
          <w:sz w:val="21"/>
          <w:szCs w:val="21"/>
          <w:rtl/>
          <w:lang w:eastAsia="he-IL"/>
        </w:rPr>
        <w:t>לב</w:t>
      </w:r>
      <w:r w:rsidRPr="005F52BE">
        <w:rPr>
          <w:rFonts w:ascii="David" w:hAnsi="David" w:cs="David" w:hint="cs"/>
          <w:sz w:val="21"/>
          <w:szCs w:val="21"/>
          <w:rtl/>
          <w:lang w:eastAsia="he-IL"/>
        </w:rPr>
        <w:t xml:space="preserve">, </w:t>
      </w:r>
      <w:r w:rsidRPr="005F52BE">
        <w:rPr>
          <w:rFonts w:ascii="David" w:hAnsi="David" w:cs="David"/>
          <w:sz w:val="21"/>
          <w:szCs w:val="21"/>
          <w:rtl/>
          <w:lang w:eastAsia="he-IL"/>
        </w:rPr>
        <w:t>לח</w:t>
      </w:r>
      <w:r w:rsidRPr="005F52BE">
        <w:rPr>
          <w:rFonts w:ascii="David" w:hAnsi="David" w:cs="David" w:hint="cs"/>
          <w:sz w:val="21"/>
          <w:szCs w:val="21"/>
          <w:rtl/>
          <w:lang w:eastAsia="he-IL"/>
        </w:rPr>
        <w:t xml:space="preserve">; </w:t>
      </w:r>
      <w:r w:rsidRPr="005F52BE">
        <w:rPr>
          <w:rFonts w:ascii="David" w:hAnsi="David" w:cs="David"/>
          <w:sz w:val="21"/>
          <w:szCs w:val="21"/>
          <w:rtl/>
          <w:lang w:eastAsia="he-IL"/>
        </w:rPr>
        <w:t>לג</w:t>
      </w:r>
      <w:r w:rsidRPr="005F52BE">
        <w:rPr>
          <w:rFonts w:ascii="David" w:hAnsi="David" w:cs="David" w:hint="cs"/>
          <w:sz w:val="21"/>
          <w:szCs w:val="21"/>
          <w:rtl/>
          <w:lang w:eastAsia="he-IL"/>
        </w:rPr>
        <w:t xml:space="preserve">, </w:t>
      </w:r>
      <w:proofErr w:type="spellStart"/>
      <w:r w:rsidRPr="005F52BE">
        <w:rPr>
          <w:rFonts w:ascii="David" w:hAnsi="David" w:cs="David"/>
          <w:sz w:val="21"/>
          <w:szCs w:val="21"/>
          <w:rtl/>
          <w:lang w:eastAsia="he-IL"/>
        </w:rPr>
        <w:t>מז</w:t>
      </w:r>
      <w:proofErr w:type="spellEnd"/>
      <w:r w:rsidRPr="005F52BE">
        <w:rPr>
          <w:rFonts w:ascii="David" w:hAnsi="David" w:cs="David" w:hint="cs"/>
          <w:sz w:val="21"/>
          <w:szCs w:val="21"/>
          <w:rtl/>
          <w:lang w:eastAsia="he-IL"/>
        </w:rPr>
        <w:t>); וכן כתב אבן עזרא.</w:t>
      </w:r>
    </w:p>
    <w:p w14:paraId="7E6047BE" w14:textId="77777777" w:rsidR="005F52BE" w:rsidRPr="005F52BE" w:rsidRDefault="005F52BE" w:rsidP="005F52BE">
      <w:pPr>
        <w:ind w:left="141" w:hanging="141"/>
        <w:contextualSpacing/>
        <w:rPr>
          <w:rFonts w:ascii="David" w:hAnsi="David" w:cs="David"/>
          <w:sz w:val="21"/>
          <w:szCs w:val="21"/>
          <w:rtl/>
          <w:lang w:eastAsia="he-IL"/>
        </w:rPr>
      </w:pPr>
      <w:r w:rsidRPr="005F52BE">
        <w:rPr>
          <w:rFonts w:ascii="David" w:hAnsi="David" w:cs="David" w:hint="cs"/>
          <w:sz w:val="21"/>
          <w:szCs w:val="21"/>
          <w:vertAlign w:val="superscript"/>
          <w:rtl/>
          <w:lang w:eastAsia="he-IL"/>
        </w:rPr>
        <w:t>3</w:t>
      </w:r>
      <w:r w:rsidRPr="005F52BE">
        <w:rPr>
          <w:rFonts w:ascii="David" w:hAnsi="David" w:cs="David"/>
          <w:sz w:val="21"/>
          <w:szCs w:val="21"/>
          <w:rtl/>
          <w:lang w:eastAsia="he-IL"/>
        </w:rPr>
        <w:t xml:space="preserve"> </w:t>
      </w:r>
      <w:r w:rsidRPr="005F52BE">
        <w:rPr>
          <w:rFonts w:ascii="David" w:hAnsi="David" w:cs="David"/>
          <w:sz w:val="21"/>
          <w:szCs w:val="21"/>
          <w:rtl/>
          <w:lang w:eastAsia="he-IL"/>
        </w:rPr>
        <w:tab/>
      </w:r>
      <w:r w:rsidRPr="005F52BE">
        <w:rPr>
          <w:rFonts w:ascii="David" w:hAnsi="David" w:cs="David" w:hint="cs"/>
          <w:sz w:val="21"/>
          <w:szCs w:val="21"/>
          <w:rtl/>
          <w:lang w:eastAsia="he-IL"/>
        </w:rPr>
        <w:t xml:space="preserve">שבט ראובן היה מרובה משבט גד כמבואר </w:t>
      </w:r>
      <w:proofErr w:type="spellStart"/>
      <w:r w:rsidRPr="005F52BE">
        <w:rPr>
          <w:rFonts w:ascii="David" w:hAnsi="David" w:cs="David" w:hint="cs"/>
          <w:sz w:val="21"/>
          <w:szCs w:val="21"/>
          <w:rtl/>
          <w:lang w:eastAsia="he-IL"/>
        </w:rPr>
        <w:t>במנין</w:t>
      </w:r>
      <w:proofErr w:type="spellEnd"/>
      <w:r w:rsidRPr="005F52BE">
        <w:rPr>
          <w:rFonts w:ascii="David" w:hAnsi="David" w:cs="David" w:hint="cs"/>
          <w:sz w:val="21"/>
          <w:szCs w:val="21"/>
          <w:rtl/>
          <w:lang w:eastAsia="he-IL"/>
        </w:rPr>
        <w:t xml:space="preserve"> השבטים שבפרשת פנחס (</w:t>
      </w:r>
      <w:r w:rsidRPr="005F52BE">
        <w:rPr>
          <w:rFonts w:ascii="David" w:hAnsi="David" w:cs="David"/>
          <w:sz w:val="21"/>
          <w:szCs w:val="21"/>
          <w:rtl/>
          <w:lang w:eastAsia="he-IL"/>
        </w:rPr>
        <w:t>במדבר לב</w:t>
      </w:r>
      <w:r w:rsidRPr="005F52BE">
        <w:rPr>
          <w:rFonts w:ascii="David" w:hAnsi="David" w:cs="David" w:hint="cs"/>
          <w:sz w:val="21"/>
          <w:szCs w:val="21"/>
          <w:rtl/>
          <w:lang w:eastAsia="he-IL"/>
        </w:rPr>
        <w:t>); והוא אף היה חשוב ממנו - והדגל המשותף של שניהם היה נקרא "דגל מחנה ראובן". אולם במשא ומתן ששני השבטים האלו ניהלו כדי לנחול בצד המזרחי, הכתוב מקדים תמיד את בני גד לבני ראובן. הסיבה לכך היא מפני שבני גד היו אלו שעוררו את בני ראובן לנחול עימם בצד המזרחי.</w:t>
      </w:r>
    </w:p>
    <w:p w14:paraId="4EAD499F" w14:textId="77777777" w:rsidR="005F52BE" w:rsidRPr="005F52BE" w:rsidRDefault="005F52BE" w:rsidP="005F52BE">
      <w:pPr>
        <w:ind w:left="141" w:hanging="141"/>
        <w:contextualSpacing/>
        <w:rPr>
          <w:rFonts w:ascii="David" w:hAnsi="David" w:cs="David"/>
          <w:sz w:val="21"/>
          <w:szCs w:val="21"/>
          <w:rtl/>
          <w:lang w:eastAsia="he-IL"/>
        </w:rPr>
      </w:pPr>
      <w:r w:rsidRPr="005F52BE">
        <w:rPr>
          <w:rFonts w:ascii="David" w:hAnsi="David" w:cs="David" w:hint="cs"/>
          <w:sz w:val="21"/>
          <w:szCs w:val="21"/>
          <w:vertAlign w:val="superscript"/>
          <w:rtl/>
          <w:lang w:eastAsia="he-IL"/>
        </w:rPr>
        <w:t>4</w:t>
      </w:r>
      <w:r w:rsidRPr="005F52BE">
        <w:rPr>
          <w:rFonts w:ascii="David" w:hAnsi="David" w:cs="David"/>
          <w:sz w:val="21"/>
          <w:szCs w:val="21"/>
          <w:rtl/>
          <w:lang w:eastAsia="he-IL"/>
        </w:rPr>
        <w:t xml:space="preserve"> </w:t>
      </w:r>
      <w:r w:rsidRPr="005F52BE">
        <w:rPr>
          <w:rFonts w:ascii="David" w:hAnsi="David" w:cs="David"/>
          <w:sz w:val="21"/>
          <w:szCs w:val="21"/>
          <w:rtl/>
          <w:lang w:eastAsia="he-IL"/>
        </w:rPr>
        <w:tab/>
      </w:r>
      <w:r w:rsidRPr="005F52BE">
        <w:rPr>
          <w:rFonts w:ascii="David" w:hAnsi="David" w:cs="David" w:hint="cs"/>
          <w:sz w:val="21"/>
          <w:szCs w:val="21"/>
          <w:rtl/>
          <w:lang w:eastAsia="he-IL"/>
        </w:rPr>
        <w:t xml:space="preserve">רבי שמלאי במסכת </w:t>
      </w:r>
      <w:r w:rsidRPr="005F52BE">
        <w:rPr>
          <w:rFonts w:ascii="David" w:hAnsi="David" w:cs="David"/>
          <w:sz w:val="21"/>
          <w:szCs w:val="21"/>
          <w:rtl/>
          <w:lang w:eastAsia="he-IL"/>
        </w:rPr>
        <w:t xml:space="preserve">סוטה </w:t>
      </w:r>
      <w:r w:rsidRPr="005F52BE">
        <w:rPr>
          <w:rFonts w:ascii="David" w:hAnsi="David" w:cs="David" w:hint="cs"/>
          <w:sz w:val="21"/>
          <w:szCs w:val="21"/>
          <w:rtl/>
          <w:lang w:eastAsia="he-IL"/>
        </w:rPr>
        <w:t>(</w:t>
      </w:r>
      <w:r w:rsidRPr="005F52BE">
        <w:rPr>
          <w:rFonts w:ascii="David" w:hAnsi="David" w:cs="David"/>
          <w:sz w:val="21"/>
          <w:szCs w:val="21"/>
          <w:rtl/>
          <w:lang w:eastAsia="he-IL"/>
        </w:rPr>
        <w:t>דף יד, א</w:t>
      </w:r>
      <w:r w:rsidRPr="005F52BE">
        <w:rPr>
          <w:rFonts w:ascii="David" w:hAnsi="David" w:cs="David" w:hint="cs"/>
          <w:sz w:val="21"/>
          <w:szCs w:val="21"/>
          <w:rtl/>
          <w:lang w:eastAsia="he-IL"/>
        </w:rPr>
        <w:t>) בביאור כתוב נוסף בנבואה הזו; זוהר (</w:t>
      </w:r>
      <w:proofErr w:type="spellStart"/>
      <w:r w:rsidRPr="005F52BE">
        <w:rPr>
          <w:rFonts w:ascii="David" w:hAnsi="David" w:cs="David"/>
          <w:sz w:val="21"/>
          <w:szCs w:val="21"/>
          <w:rtl/>
          <w:lang w:eastAsia="he-IL"/>
        </w:rPr>
        <w:t>רעיא</w:t>
      </w:r>
      <w:proofErr w:type="spellEnd"/>
      <w:r w:rsidRPr="005F52BE">
        <w:rPr>
          <w:rFonts w:ascii="David" w:hAnsi="David" w:cs="David"/>
          <w:sz w:val="21"/>
          <w:szCs w:val="21"/>
          <w:rtl/>
          <w:lang w:eastAsia="he-IL"/>
        </w:rPr>
        <w:t xml:space="preserve"> </w:t>
      </w:r>
      <w:proofErr w:type="spellStart"/>
      <w:r w:rsidRPr="005F52BE">
        <w:rPr>
          <w:rFonts w:ascii="David" w:hAnsi="David" w:cs="David"/>
          <w:sz w:val="21"/>
          <w:szCs w:val="21"/>
          <w:rtl/>
          <w:lang w:eastAsia="he-IL"/>
        </w:rPr>
        <w:t>מהימנא</w:t>
      </w:r>
      <w:proofErr w:type="spellEnd"/>
      <w:r w:rsidRPr="005F52BE">
        <w:rPr>
          <w:rFonts w:ascii="David" w:hAnsi="David" w:cs="David"/>
          <w:sz w:val="21"/>
          <w:szCs w:val="21"/>
          <w:rtl/>
          <w:lang w:eastAsia="he-IL"/>
        </w:rPr>
        <w:t xml:space="preserve"> ג</w:t>
      </w:r>
      <w:r w:rsidRPr="005F52BE">
        <w:rPr>
          <w:rFonts w:ascii="David" w:hAnsi="David" w:cs="David" w:hint="cs"/>
          <w:sz w:val="21"/>
          <w:szCs w:val="21"/>
          <w:rtl/>
          <w:lang w:eastAsia="he-IL"/>
        </w:rPr>
        <w:t>,</w:t>
      </w:r>
      <w:r w:rsidRPr="005F52BE">
        <w:rPr>
          <w:rFonts w:ascii="David" w:hAnsi="David" w:cs="David"/>
          <w:sz w:val="21"/>
          <w:szCs w:val="21"/>
          <w:rtl/>
          <w:lang w:eastAsia="he-IL"/>
        </w:rPr>
        <w:t xml:space="preserve"> נשא דף </w:t>
      </w:r>
      <w:proofErr w:type="spellStart"/>
      <w:r w:rsidRPr="005F52BE">
        <w:rPr>
          <w:rFonts w:ascii="David" w:hAnsi="David" w:cs="David"/>
          <w:sz w:val="21"/>
          <w:szCs w:val="21"/>
          <w:rtl/>
          <w:lang w:eastAsia="he-IL"/>
        </w:rPr>
        <w:t>קכה</w:t>
      </w:r>
      <w:proofErr w:type="spellEnd"/>
      <w:r w:rsidRPr="005F52BE">
        <w:rPr>
          <w:rFonts w:ascii="David" w:hAnsi="David" w:cs="David"/>
          <w:sz w:val="21"/>
          <w:szCs w:val="21"/>
          <w:rtl/>
          <w:lang w:eastAsia="he-IL"/>
        </w:rPr>
        <w:t xml:space="preserve"> ב</w:t>
      </w:r>
      <w:r w:rsidRPr="005F52BE">
        <w:rPr>
          <w:rFonts w:ascii="David" w:hAnsi="David" w:cs="David" w:hint="cs"/>
          <w:sz w:val="21"/>
          <w:szCs w:val="21"/>
          <w:rtl/>
          <w:lang w:eastAsia="he-IL"/>
        </w:rPr>
        <w:t xml:space="preserve">; </w:t>
      </w:r>
      <w:r w:rsidRPr="005F52BE">
        <w:rPr>
          <w:rFonts w:ascii="David" w:hAnsi="David" w:cs="David"/>
          <w:sz w:val="21"/>
          <w:szCs w:val="21"/>
          <w:rtl/>
          <w:lang w:eastAsia="he-IL"/>
        </w:rPr>
        <w:t xml:space="preserve">כי תצא דף </w:t>
      </w:r>
      <w:proofErr w:type="spellStart"/>
      <w:r w:rsidRPr="005F52BE">
        <w:rPr>
          <w:rFonts w:ascii="David" w:hAnsi="David" w:cs="David"/>
          <w:sz w:val="21"/>
          <w:szCs w:val="21"/>
          <w:rtl/>
          <w:lang w:eastAsia="he-IL"/>
        </w:rPr>
        <w:t>רפב</w:t>
      </w:r>
      <w:proofErr w:type="spellEnd"/>
      <w:r w:rsidRPr="005F52BE">
        <w:rPr>
          <w:rFonts w:ascii="David" w:hAnsi="David" w:cs="David"/>
          <w:sz w:val="21"/>
          <w:szCs w:val="21"/>
          <w:rtl/>
          <w:lang w:eastAsia="he-IL"/>
        </w:rPr>
        <w:t xml:space="preserve"> א</w:t>
      </w:r>
      <w:r w:rsidRPr="005F52BE">
        <w:rPr>
          <w:rFonts w:ascii="David" w:hAnsi="David" w:cs="David" w:hint="cs"/>
          <w:sz w:val="21"/>
          <w:szCs w:val="21"/>
          <w:rtl/>
          <w:lang w:eastAsia="he-IL"/>
        </w:rPr>
        <w:t>).</w:t>
      </w:r>
    </w:p>
    <w:p w14:paraId="68EE2D81" w14:textId="77777777" w:rsidR="005F52BE" w:rsidRPr="005F52BE" w:rsidRDefault="005F52BE" w:rsidP="005F52BE">
      <w:pPr>
        <w:ind w:left="141" w:hanging="141"/>
        <w:contextualSpacing/>
        <w:rPr>
          <w:rFonts w:ascii="David" w:hAnsi="David" w:cs="David"/>
          <w:sz w:val="21"/>
          <w:szCs w:val="21"/>
          <w:rtl/>
          <w:lang w:eastAsia="he-IL"/>
        </w:rPr>
      </w:pPr>
      <w:r w:rsidRPr="005F52BE">
        <w:rPr>
          <w:rFonts w:ascii="David" w:hAnsi="David" w:cs="David" w:hint="cs"/>
          <w:sz w:val="21"/>
          <w:szCs w:val="21"/>
          <w:vertAlign w:val="superscript"/>
          <w:rtl/>
          <w:lang w:eastAsia="he-IL"/>
        </w:rPr>
        <w:t>5</w:t>
      </w:r>
      <w:r w:rsidRPr="005F52BE">
        <w:rPr>
          <w:rFonts w:ascii="David" w:hAnsi="David" w:cs="David"/>
          <w:sz w:val="21"/>
          <w:szCs w:val="21"/>
          <w:rtl/>
          <w:lang w:eastAsia="he-IL"/>
        </w:rPr>
        <w:t xml:space="preserve"> </w:t>
      </w:r>
      <w:r w:rsidRPr="005F52BE">
        <w:rPr>
          <w:rFonts w:ascii="David" w:hAnsi="David" w:cs="David"/>
          <w:sz w:val="21"/>
          <w:szCs w:val="21"/>
          <w:rtl/>
          <w:lang w:eastAsia="he-IL"/>
        </w:rPr>
        <w:tab/>
      </w:r>
      <w:r w:rsidRPr="005F52BE">
        <w:rPr>
          <w:rFonts w:ascii="David" w:hAnsi="David" w:cs="David" w:hint="cs"/>
          <w:sz w:val="21"/>
          <w:szCs w:val="21"/>
          <w:rtl/>
          <w:lang w:eastAsia="he-IL"/>
        </w:rPr>
        <w:t>וז"ל</w:t>
      </w:r>
      <w:r w:rsidRPr="005F52BE">
        <w:rPr>
          <w:rFonts w:ascii="David" w:hAnsi="David" w:cs="David"/>
          <w:sz w:val="21"/>
          <w:szCs w:val="21"/>
          <w:rtl/>
          <w:lang w:eastAsia="he-IL"/>
        </w:rPr>
        <w:t xml:space="preserve"> </w:t>
      </w:r>
      <w:r w:rsidRPr="005F52BE">
        <w:rPr>
          <w:rFonts w:ascii="David" w:hAnsi="David" w:cs="David" w:hint="cs"/>
          <w:sz w:val="21"/>
          <w:szCs w:val="21"/>
          <w:rtl/>
          <w:lang w:eastAsia="he-IL"/>
        </w:rPr>
        <w:t xml:space="preserve">פרי צדיק </w:t>
      </w:r>
      <w:r w:rsidRPr="005F52BE">
        <w:rPr>
          <w:rFonts w:ascii="David" w:hAnsi="David" w:cs="David"/>
          <w:sz w:val="21"/>
          <w:szCs w:val="21"/>
          <w:rtl/>
          <w:lang w:eastAsia="he-IL"/>
        </w:rPr>
        <w:t>(פרשת שמיני, ט</w:t>
      </w:r>
      <w:r w:rsidRPr="005F52BE">
        <w:rPr>
          <w:rFonts w:ascii="David" w:hAnsi="David" w:cs="David" w:hint="cs"/>
          <w:sz w:val="21"/>
          <w:szCs w:val="21"/>
          <w:rtl/>
          <w:lang w:eastAsia="he-IL"/>
        </w:rPr>
        <w:t>): "</w:t>
      </w:r>
      <w:r w:rsidRPr="005F52BE">
        <w:rPr>
          <w:rFonts w:ascii="David" w:hAnsi="David" w:cs="David"/>
          <w:sz w:val="21"/>
          <w:szCs w:val="21"/>
          <w:rtl/>
          <w:lang w:eastAsia="he-IL"/>
        </w:rPr>
        <w:t>איתא בגמרא</w:t>
      </w:r>
      <w:r w:rsidRPr="005F52BE">
        <w:rPr>
          <w:rFonts w:ascii="David" w:hAnsi="David" w:cs="David" w:hint="cs"/>
          <w:sz w:val="21"/>
          <w:szCs w:val="21"/>
          <w:rtl/>
          <w:lang w:eastAsia="he-IL"/>
        </w:rPr>
        <w:t xml:space="preserve"> (</w:t>
      </w:r>
      <w:hyperlink r:id="rId20" w:tgtFrame="_blank" w:history="1">
        <w:r w:rsidRPr="005F52BE">
          <w:rPr>
            <w:rFonts w:ascii="David" w:hAnsi="David" w:cs="David"/>
            <w:sz w:val="21"/>
            <w:szCs w:val="21"/>
            <w:rtl/>
            <w:lang w:eastAsia="he-IL"/>
          </w:rPr>
          <w:t xml:space="preserve">שבת דף </w:t>
        </w:r>
        <w:proofErr w:type="spellStart"/>
        <w:r w:rsidRPr="005F52BE">
          <w:rPr>
            <w:rFonts w:ascii="David" w:hAnsi="David" w:cs="David"/>
            <w:sz w:val="21"/>
            <w:szCs w:val="21"/>
            <w:rtl/>
            <w:lang w:eastAsia="he-IL"/>
          </w:rPr>
          <w:t>קיח</w:t>
        </w:r>
        <w:r w:rsidRPr="005F52BE">
          <w:rPr>
            <w:rFonts w:ascii="David" w:hAnsi="David" w:cs="David" w:hint="cs"/>
            <w:sz w:val="21"/>
            <w:szCs w:val="21"/>
            <w:rtl/>
            <w:lang w:eastAsia="he-IL"/>
          </w:rPr>
          <w:t>,א</w:t>
        </w:r>
        <w:proofErr w:type="spellEnd"/>
        <w:r w:rsidRPr="005F52BE">
          <w:rPr>
            <w:rFonts w:ascii="David" w:hAnsi="David" w:cs="David" w:hint="cs"/>
            <w:sz w:val="21"/>
            <w:szCs w:val="21"/>
            <w:rtl/>
            <w:lang w:eastAsia="he-IL"/>
          </w:rPr>
          <w:t>): "</w:t>
        </w:r>
      </w:hyperlink>
      <w:r w:rsidRPr="005F52BE">
        <w:rPr>
          <w:rFonts w:ascii="David" w:hAnsi="David" w:cs="David"/>
          <w:sz w:val="21"/>
          <w:szCs w:val="21"/>
          <w:rtl/>
          <w:lang w:eastAsia="he-IL"/>
        </w:rPr>
        <w:t xml:space="preserve">כל המקיים שלש סעודות בשבת ניצול משלש פורעניות, מחבלו של משיח, ומדינה של </w:t>
      </w:r>
      <w:proofErr w:type="spellStart"/>
      <w:r w:rsidRPr="005F52BE">
        <w:rPr>
          <w:rFonts w:ascii="David" w:hAnsi="David" w:cs="David"/>
          <w:sz w:val="21"/>
          <w:szCs w:val="21"/>
          <w:rtl/>
          <w:lang w:eastAsia="he-IL"/>
        </w:rPr>
        <w:t>גהינם</w:t>
      </w:r>
      <w:proofErr w:type="spellEnd"/>
      <w:r w:rsidRPr="005F52BE">
        <w:rPr>
          <w:rFonts w:ascii="David" w:hAnsi="David" w:cs="David"/>
          <w:sz w:val="21"/>
          <w:szCs w:val="21"/>
          <w:rtl/>
          <w:lang w:eastAsia="he-IL"/>
        </w:rPr>
        <w:t xml:space="preserve"> ומלחמות גוג ומגוג. ולהבין זה איך שייך בכל פרט נפש להיות ניצול מחבלו של משיח ומלחמת גוג ומגוג שיהיה רק באותו הדור בלבד? ויותר פלא </w:t>
      </w:r>
      <w:proofErr w:type="spellStart"/>
      <w:r w:rsidRPr="005F52BE">
        <w:rPr>
          <w:rFonts w:ascii="David" w:hAnsi="David" w:cs="David"/>
          <w:sz w:val="21"/>
          <w:szCs w:val="21"/>
          <w:rtl/>
          <w:lang w:eastAsia="he-IL"/>
        </w:rPr>
        <w:t>דבעל</w:t>
      </w:r>
      <w:proofErr w:type="spellEnd"/>
      <w:r w:rsidRPr="005F52BE">
        <w:rPr>
          <w:rFonts w:ascii="David" w:hAnsi="David" w:cs="David"/>
          <w:sz w:val="21"/>
          <w:szCs w:val="21"/>
          <w:rtl/>
          <w:lang w:eastAsia="he-IL"/>
        </w:rPr>
        <w:t xml:space="preserve"> </w:t>
      </w:r>
      <w:proofErr w:type="spellStart"/>
      <w:r w:rsidRPr="005F52BE">
        <w:rPr>
          <w:rFonts w:ascii="David" w:hAnsi="David" w:cs="David"/>
          <w:sz w:val="21"/>
          <w:szCs w:val="21"/>
          <w:rtl/>
          <w:lang w:eastAsia="he-IL"/>
        </w:rPr>
        <w:t>המימרא</w:t>
      </w:r>
      <w:proofErr w:type="spellEnd"/>
      <w:r w:rsidRPr="005F52BE">
        <w:rPr>
          <w:rFonts w:ascii="David" w:hAnsi="David" w:cs="David"/>
          <w:sz w:val="21"/>
          <w:szCs w:val="21"/>
          <w:rtl/>
          <w:lang w:eastAsia="he-IL"/>
        </w:rPr>
        <w:t xml:space="preserve"> היה בר </w:t>
      </w:r>
      <w:proofErr w:type="spellStart"/>
      <w:r w:rsidRPr="005F52BE">
        <w:rPr>
          <w:rFonts w:ascii="David" w:hAnsi="David" w:cs="David"/>
          <w:sz w:val="21"/>
          <w:szCs w:val="21"/>
          <w:rtl/>
          <w:lang w:eastAsia="he-IL"/>
        </w:rPr>
        <w:t>קפרא</w:t>
      </w:r>
      <w:proofErr w:type="spellEnd"/>
      <w:r w:rsidRPr="005F52BE">
        <w:rPr>
          <w:rFonts w:ascii="David" w:hAnsi="David" w:cs="David"/>
          <w:sz w:val="21"/>
          <w:szCs w:val="21"/>
          <w:rtl/>
          <w:lang w:eastAsia="he-IL"/>
        </w:rPr>
        <w:t xml:space="preserve"> שהיה בימי רבי. וב</w:t>
      </w:r>
      <w:hyperlink r:id="rId21" w:tgtFrame="_blank" w:history="1">
        <w:r w:rsidRPr="005F52BE">
          <w:rPr>
            <w:rFonts w:ascii="David" w:hAnsi="David" w:cs="David"/>
            <w:sz w:val="21"/>
            <w:szCs w:val="21"/>
            <w:rtl/>
            <w:lang w:eastAsia="he-IL"/>
          </w:rPr>
          <w:t>סנהדרין</w:t>
        </w:r>
        <w:r w:rsidRPr="005F52BE">
          <w:rPr>
            <w:rFonts w:ascii="David" w:hAnsi="David" w:cs="David" w:hint="cs"/>
            <w:sz w:val="21"/>
            <w:szCs w:val="21"/>
            <w:rtl/>
            <w:lang w:eastAsia="he-IL"/>
          </w:rPr>
          <w:t xml:space="preserve"> (</w:t>
        </w:r>
        <w:r w:rsidRPr="005F52BE">
          <w:rPr>
            <w:rFonts w:ascii="David" w:hAnsi="David" w:cs="David"/>
            <w:sz w:val="21"/>
            <w:szCs w:val="21"/>
            <w:rtl/>
            <w:lang w:eastAsia="he-IL"/>
          </w:rPr>
          <w:t xml:space="preserve">דף </w:t>
        </w:r>
        <w:proofErr w:type="spellStart"/>
        <w:r w:rsidRPr="005F52BE">
          <w:rPr>
            <w:rFonts w:ascii="David" w:hAnsi="David" w:cs="David"/>
            <w:sz w:val="21"/>
            <w:szCs w:val="21"/>
            <w:rtl/>
            <w:lang w:eastAsia="he-IL"/>
          </w:rPr>
          <w:t>צז</w:t>
        </w:r>
        <w:r w:rsidRPr="005F52BE">
          <w:rPr>
            <w:rFonts w:ascii="David" w:hAnsi="David" w:cs="David" w:hint="cs"/>
            <w:sz w:val="21"/>
            <w:szCs w:val="21"/>
            <w:rtl/>
            <w:lang w:eastAsia="he-IL"/>
          </w:rPr>
          <w:t>,</w:t>
        </w:r>
        <w:r w:rsidRPr="005F52BE">
          <w:rPr>
            <w:rFonts w:ascii="David" w:hAnsi="David" w:cs="David"/>
            <w:sz w:val="21"/>
            <w:szCs w:val="21"/>
            <w:rtl/>
            <w:lang w:eastAsia="he-IL"/>
          </w:rPr>
          <w:t>ב</w:t>
        </w:r>
        <w:proofErr w:type="spellEnd"/>
        <w:r w:rsidRPr="005F52BE">
          <w:rPr>
            <w:rFonts w:ascii="David" w:hAnsi="David" w:cs="David" w:hint="cs"/>
            <w:sz w:val="21"/>
            <w:szCs w:val="21"/>
            <w:rtl/>
            <w:lang w:eastAsia="he-IL"/>
          </w:rPr>
          <w:t>)</w:t>
        </w:r>
      </w:hyperlink>
      <w:r w:rsidRPr="005F52BE">
        <w:rPr>
          <w:rFonts w:ascii="David" w:hAnsi="David" w:cs="David" w:hint="cs"/>
          <w:sz w:val="21"/>
          <w:szCs w:val="21"/>
          <w:rtl/>
          <w:lang w:eastAsia="he-IL"/>
        </w:rPr>
        <w:t xml:space="preserve"> </w:t>
      </w:r>
      <w:r w:rsidRPr="005F52BE">
        <w:rPr>
          <w:rFonts w:ascii="David" w:hAnsi="David" w:cs="David"/>
          <w:sz w:val="21"/>
          <w:szCs w:val="21"/>
          <w:rtl/>
          <w:lang w:eastAsia="he-IL"/>
        </w:rPr>
        <w:t xml:space="preserve">אמרו ז"ל שקודם לשמונים וחמשה יובלות לא יבא משיח, ולפי חשבון הזה היה דורם כמאתיים שנה קודם זמן ביאת המשיח, ואיך אמרו על דורם ניצול מחבלו של משיח על כל פרט נפש? אך </w:t>
      </w:r>
      <w:proofErr w:type="spellStart"/>
      <w:r w:rsidRPr="005F52BE">
        <w:rPr>
          <w:rFonts w:ascii="David" w:hAnsi="David" w:cs="David"/>
          <w:sz w:val="21"/>
          <w:szCs w:val="21"/>
          <w:rtl/>
          <w:lang w:eastAsia="he-IL"/>
        </w:rPr>
        <w:t>הענין</w:t>
      </w:r>
      <w:proofErr w:type="spellEnd"/>
      <w:r w:rsidRPr="005F52BE">
        <w:rPr>
          <w:rFonts w:ascii="David" w:hAnsi="David" w:cs="David"/>
          <w:sz w:val="21"/>
          <w:szCs w:val="21"/>
          <w:rtl/>
          <w:lang w:eastAsia="he-IL"/>
        </w:rPr>
        <w:t xml:space="preserve"> הוא על דרך שאמרו ז"ל (שם </w:t>
      </w:r>
      <w:proofErr w:type="spellStart"/>
      <w:r w:rsidRPr="005F52BE">
        <w:rPr>
          <w:rFonts w:ascii="David" w:hAnsi="David" w:cs="David"/>
          <w:sz w:val="21"/>
          <w:szCs w:val="21"/>
          <w:rtl/>
          <w:lang w:eastAsia="he-IL"/>
        </w:rPr>
        <w:t>צב</w:t>
      </w:r>
      <w:r w:rsidRPr="005F52BE">
        <w:rPr>
          <w:rFonts w:ascii="David" w:hAnsi="David" w:cs="David" w:hint="cs"/>
          <w:sz w:val="21"/>
          <w:szCs w:val="21"/>
          <w:rtl/>
          <w:lang w:eastAsia="he-IL"/>
        </w:rPr>
        <w:t>,</w:t>
      </w:r>
      <w:r w:rsidRPr="005F52BE">
        <w:rPr>
          <w:rFonts w:ascii="David" w:hAnsi="David" w:cs="David"/>
          <w:sz w:val="21"/>
          <w:szCs w:val="21"/>
          <w:rtl/>
          <w:lang w:eastAsia="he-IL"/>
        </w:rPr>
        <w:t>א</w:t>
      </w:r>
      <w:proofErr w:type="spellEnd"/>
      <w:r w:rsidRPr="005F52BE">
        <w:rPr>
          <w:rFonts w:ascii="David" w:hAnsi="David" w:cs="David"/>
          <w:sz w:val="21"/>
          <w:szCs w:val="21"/>
          <w:rtl/>
          <w:lang w:eastAsia="he-IL"/>
        </w:rPr>
        <w:t xml:space="preserve">) כל מי שיש בו </w:t>
      </w:r>
      <w:proofErr w:type="spellStart"/>
      <w:r w:rsidRPr="005F52BE">
        <w:rPr>
          <w:rFonts w:ascii="David" w:hAnsi="David" w:cs="David"/>
          <w:sz w:val="21"/>
          <w:szCs w:val="21"/>
          <w:rtl/>
          <w:lang w:eastAsia="he-IL"/>
        </w:rPr>
        <w:t>דיעה</w:t>
      </w:r>
      <w:proofErr w:type="spellEnd"/>
      <w:r w:rsidRPr="005F52BE">
        <w:rPr>
          <w:rFonts w:ascii="David" w:hAnsi="David" w:cs="David"/>
          <w:sz w:val="21"/>
          <w:szCs w:val="21"/>
          <w:rtl/>
          <w:lang w:eastAsia="he-IL"/>
        </w:rPr>
        <w:t xml:space="preserve"> כאלו נבנה בית המקדש בימיו, דהיינו שכל נפש מישראל יש בכוחו לבנות המקדש בפנימיות עם מדת ימיו הגם שבפועל הוא המניעה מהכלל, עם כל זאת ברוחניות יש מציאות בנין בית המקדש בכל נפשות ישראל בפרט, וממילא גם התיקונים מחבלו של משיח ומלחמות גוג ומגוג ישנם גם כן ברוחניות בכל פרט נפש</w:t>
      </w:r>
      <w:r w:rsidRPr="005F52BE">
        <w:rPr>
          <w:rFonts w:ascii="David" w:hAnsi="David" w:cs="David" w:hint="cs"/>
          <w:sz w:val="21"/>
          <w:szCs w:val="21"/>
          <w:rtl/>
          <w:lang w:eastAsia="he-IL"/>
        </w:rPr>
        <w:t>".</w:t>
      </w:r>
    </w:p>
    <w:p w14:paraId="1454986A" w14:textId="77777777" w:rsidR="005F52BE" w:rsidRPr="005F52BE" w:rsidRDefault="005F52BE" w:rsidP="005F52BE">
      <w:pPr>
        <w:ind w:left="141" w:hanging="141"/>
        <w:contextualSpacing/>
        <w:rPr>
          <w:rFonts w:ascii="David" w:hAnsi="David" w:cs="David"/>
          <w:sz w:val="21"/>
          <w:szCs w:val="21"/>
          <w:lang w:eastAsia="he-IL"/>
        </w:rPr>
      </w:pPr>
      <w:r w:rsidRPr="005F52BE">
        <w:rPr>
          <w:rFonts w:ascii="David" w:hAnsi="David" w:cs="David" w:hint="cs"/>
          <w:sz w:val="21"/>
          <w:szCs w:val="21"/>
          <w:vertAlign w:val="superscript"/>
          <w:rtl/>
          <w:lang w:eastAsia="he-IL"/>
        </w:rPr>
        <w:t>6</w:t>
      </w:r>
      <w:r w:rsidRPr="005F52BE">
        <w:rPr>
          <w:rFonts w:ascii="David" w:hAnsi="David" w:cs="David"/>
          <w:sz w:val="21"/>
          <w:szCs w:val="21"/>
          <w:rtl/>
          <w:lang w:eastAsia="he-IL"/>
        </w:rPr>
        <w:t xml:space="preserve"> </w:t>
      </w:r>
      <w:r w:rsidRPr="005F52BE">
        <w:rPr>
          <w:rFonts w:ascii="David" w:hAnsi="David" w:cs="David"/>
          <w:sz w:val="21"/>
          <w:szCs w:val="21"/>
          <w:rtl/>
          <w:lang w:eastAsia="he-IL"/>
        </w:rPr>
        <w:tab/>
      </w:r>
      <w:r w:rsidRPr="005F52BE">
        <w:rPr>
          <w:rFonts w:ascii="David" w:hAnsi="David" w:cs="David" w:hint="cs"/>
          <w:sz w:val="21"/>
          <w:szCs w:val="21"/>
          <w:rtl/>
          <w:lang w:eastAsia="he-IL"/>
        </w:rPr>
        <w:t>"</w:t>
      </w:r>
      <w:r w:rsidRPr="005F52BE">
        <w:rPr>
          <w:rFonts w:ascii="David" w:hAnsi="David" w:cs="David"/>
          <w:sz w:val="21"/>
          <w:szCs w:val="21"/>
          <w:rtl/>
          <w:lang w:eastAsia="he-IL"/>
        </w:rPr>
        <w:t xml:space="preserve">וּתְרַבֵּי </w:t>
      </w:r>
      <w:proofErr w:type="spellStart"/>
      <w:r w:rsidRPr="005F52BE">
        <w:rPr>
          <w:rFonts w:ascii="David" w:hAnsi="David" w:cs="David"/>
          <w:sz w:val="21"/>
          <w:szCs w:val="21"/>
          <w:rtl/>
          <w:lang w:eastAsia="he-IL"/>
        </w:rPr>
        <w:t>יַת</w:t>
      </w:r>
      <w:proofErr w:type="spellEnd"/>
      <w:r w:rsidRPr="005F52BE">
        <w:rPr>
          <w:rFonts w:ascii="David" w:hAnsi="David" w:cs="David"/>
          <w:sz w:val="21"/>
          <w:szCs w:val="21"/>
          <w:rtl/>
          <w:lang w:eastAsia="he-IL"/>
        </w:rPr>
        <w:t xml:space="preserve"> </w:t>
      </w:r>
      <w:proofErr w:type="spellStart"/>
      <w:r w:rsidRPr="005F52BE">
        <w:rPr>
          <w:rFonts w:ascii="David" w:hAnsi="David" w:cs="David"/>
          <w:sz w:val="21"/>
          <w:szCs w:val="21"/>
          <w:rtl/>
          <w:lang w:eastAsia="he-IL"/>
        </w:rPr>
        <w:t>כִּיּוֹרָא</w:t>
      </w:r>
      <w:proofErr w:type="spellEnd"/>
      <w:r w:rsidRPr="005F52BE">
        <w:rPr>
          <w:rFonts w:ascii="David" w:hAnsi="David" w:cs="David"/>
          <w:sz w:val="21"/>
          <w:szCs w:val="21"/>
          <w:rtl/>
          <w:lang w:eastAsia="he-IL"/>
        </w:rPr>
        <w:t xml:space="preserve"> </w:t>
      </w:r>
      <w:proofErr w:type="spellStart"/>
      <w:r w:rsidRPr="005F52BE">
        <w:rPr>
          <w:rFonts w:ascii="David" w:hAnsi="David" w:cs="David"/>
          <w:sz w:val="21"/>
          <w:szCs w:val="21"/>
          <w:rtl/>
          <w:lang w:eastAsia="he-IL"/>
        </w:rPr>
        <w:t>וְיַת</w:t>
      </w:r>
      <w:proofErr w:type="spellEnd"/>
      <w:r w:rsidRPr="005F52BE">
        <w:rPr>
          <w:rFonts w:ascii="David" w:hAnsi="David" w:cs="David"/>
          <w:sz w:val="21"/>
          <w:szCs w:val="21"/>
          <w:rtl/>
          <w:lang w:eastAsia="he-IL"/>
        </w:rPr>
        <w:t xml:space="preserve"> בְּסִיסֵיהּ וּתְקַדֵּשׁ </w:t>
      </w:r>
      <w:proofErr w:type="spellStart"/>
      <w:r w:rsidRPr="005F52BE">
        <w:rPr>
          <w:rFonts w:ascii="David" w:hAnsi="David" w:cs="David"/>
          <w:sz w:val="21"/>
          <w:szCs w:val="21"/>
          <w:rtl/>
          <w:lang w:eastAsia="he-IL"/>
        </w:rPr>
        <w:t>יָתֵיה</w:t>
      </w:r>
      <w:proofErr w:type="spellEnd"/>
      <w:r w:rsidRPr="005F52BE">
        <w:rPr>
          <w:rFonts w:ascii="David" w:hAnsi="David" w:cs="David"/>
          <w:sz w:val="21"/>
          <w:szCs w:val="21"/>
          <w:rtl/>
          <w:lang w:eastAsia="he-IL"/>
        </w:rPr>
        <w:t xml:space="preserve">ּ מְטוּל יְהוֹשֻׁעַ </w:t>
      </w:r>
      <w:proofErr w:type="spellStart"/>
      <w:r w:rsidRPr="005F52BE">
        <w:rPr>
          <w:rFonts w:ascii="David" w:hAnsi="David" w:cs="David"/>
          <w:sz w:val="21"/>
          <w:szCs w:val="21"/>
          <w:rtl/>
          <w:lang w:eastAsia="he-IL"/>
        </w:rPr>
        <w:t>מְשׁוּמְשָׁנָך</w:t>
      </w:r>
      <w:proofErr w:type="spellEnd"/>
      <w:r w:rsidRPr="005F52BE">
        <w:rPr>
          <w:rFonts w:ascii="David" w:hAnsi="David" w:cs="David"/>
          <w:sz w:val="21"/>
          <w:szCs w:val="21"/>
          <w:rtl/>
          <w:lang w:eastAsia="he-IL"/>
        </w:rPr>
        <w:t xml:space="preserve">ְ רַבָּא </w:t>
      </w:r>
      <w:proofErr w:type="spellStart"/>
      <w:r w:rsidRPr="005F52BE">
        <w:rPr>
          <w:rFonts w:ascii="David" w:hAnsi="David" w:cs="David"/>
          <w:sz w:val="21"/>
          <w:szCs w:val="21"/>
          <w:rtl/>
          <w:lang w:eastAsia="he-IL"/>
        </w:rPr>
        <w:t>דְסַנְהֶדְרִין</w:t>
      </w:r>
      <w:proofErr w:type="spellEnd"/>
      <w:r w:rsidRPr="005F52BE">
        <w:rPr>
          <w:rFonts w:ascii="David" w:hAnsi="David" w:cs="David"/>
          <w:sz w:val="21"/>
          <w:szCs w:val="21"/>
          <w:rtl/>
          <w:lang w:eastAsia="he-IL"/>
        </w:rPr>
        <w:t xml:space="preserve"> </w:t>
      </w:r>
      <w:proofErr w:type="spellStart"/>
      <w:r w:rsidRPr="005F52BE">
        <w:rPr>
          <w:rFonts w:ascii="David" w:hAnsi="David" w:cs="David" w:hint="cs"/>
          <w:sz w:val="21"/>
          <w:szCs w:val="21"/>
          <w:rtl/>
          <w:lang w:eastAsia="he-IL"/>
        </w:rPr>
        <w:t>ד</w:t>
      </w:r>
      <w:r w:rsidRPr="005F52BE">
        <w:rPr>
          <w:rFonts w:ascii="David" w:hAnsi="David" w:cs="David" w:hint="eastAsia"/>
          <w:sz w:val="21"/>
          <w:szCs w:val="21"/>
          <w:rtl/>
          <w:lang w:eastAsia="he-IL"/>
        </w:rPr>
        <w:t>ְּ</w:t>
      </w:r>
      <w:r w:rsidRPr="005F52BE">
        <w:rPr>
          <w:rFonts w:ascii="David" w:hAnsi="David" w:cs="David" w:hint="cs"/>
          <w:sz w:val="21"/>
          <w:szCs w:val="21"/>
          <w:rtl/>
          <w:lang w:eastAsia="he-IL"/>
        </w:rPr>
        <w:t>ע</w:t>
      </w:r>
      <w:r w:rsidRPr="005F52BE">
        <w:rPr>
          <w:rFonts w:ascii="David" w:hAnsi="David" w:cs="David" w:hint="eastAsia"/>
          <w:sz w:val="21"/>
          <w:szCs w:val="21"/>
          <w:rtl/>
          <w:lang w:eastAsia="he-IL"/>
        </w:rPr>
        <w:t>ַ</w:t>
      </w:r>
      <w:r w:rsidRPr="005F52BE">
        <w:rPr>
          <w:rFonts w:ascii="David" w:hAnsi="David" w:cs="David" w:hint="cs"/>
          <w:sz w:val="21"/>
          <w:szCs w:val="21"/>
          <w:rtl/>
          <w:lang w:eastAsia="he-IL"/>
        </w:rPr>
        <w:t>מ</w:t>
      </w:r>
      <w:r w:rsidRPr="005F52BE">
        <w:rPr>
          <w:rFonts w:ascii="David" w:hAnsi="David" w:cs="David" w:hint="eastAsia"/>
          <w:sz w:val="21"/>
          <w:szCs w:val="21"/>
          <w:rtl/>
          <w:lang w:eastAsia="he-IL"/>
        </w:rPr>
        <w:t>ֵּ</w:t>
      </w:r>
      <w:r w:rsidRPr="005F52BE">
        <w:rPr>
          <w:rFonts w:ascii="David" w:hAnsi="David" w:cs="David" w:hint="cs"/>
          <w:sz w:val="21"/>
          <w:szCs w:val="21"/>
          <w:rtl/>
          <w:lang w:eastAsia="he-IL"/>
        </w:rPr>
        <w:t>יה</w:t>
      </w:r>
      <w:proofErr w:type="spellEnd"/>
      <w:r w:rsidRPr="005F52BE">
        <w:rPr>
          <w:rFonts w:ascii="David" w:hAnsi="David" w:cs="David" w:hint="eastAsia"/>
          <w:sz w:val="21"/>
          <w:szCs w:val="21"/>
          <w:rtl/>
          <w:lang w:eastAsia="he-IL"/>
        </w:rPr>
        <w:t>ּ</w:t>
      </w:r>
      <w:r w:rsidRPr="005F52BE">
        <w:rPr>
          <w:rFonts w:ascii="David" w:hAnsi="David" w:cs="David"/>
          <w:sz w:val="21"/>
          <w:szCs w:val="21"/>
          <w:rtl/>
          <w:lang w:eastAsia="he-IL"/>
        </w:rPr>
        <w:t xml:space="preserve"> </w:t>
      </w:r>
      <w:r w:rsidRPr="005F52BE">
        <w:rPr>
          <w:rFonts w:ascii="David" w:hAnsi="David" w:cs="David" w:hint="cs"/>
          <w:sz w:val="21"/>
          <w:szCs w:val="21"/>
          <w:rtl/>
          <w:lang w:eastAsia="he-IL"/>
        </w:rPr>
        <w:t>(יש גרסה "</w:t>
      </w:r>
      <w:proofErr w:type="spellStart"/>
      <w:r w:rsidRPr="005F52BE">
        <w:rPr>
          <w:rFonts w:ascii="David" w:hAnsi="David" w:cs="David"/>
          <w:sz w:val="21"/>
          <w:szCs w:val="21"/>
          <w:rtl/>
          <w:lang w:eastAsia="he-IL"/>
        </w:rPr>
        <w:t>דְּעִמֵּיה</w:t>
      </w:r>
      <w:proofErr w:type="spellEnd"/>
      <w:r w:rsidRPr="005F52BE">
        <w:rPr>
          <w:rFonts w:ascii="David" w:hAnsi="David" w:cs="David"/>
          <w:sz w:val="21"/>
          <w:szCs w:val="21"/>
          <w:rtl/>
          <w:lang w:eastAsia="he-IL"/>
        </w:rPr>
        <w:t>ּ</w:t>
      </w:r>
      <w:r w:rsidRPr="005F52BE">
        <w:rPr>
          <w:rFonts w:ascii="David" w:hAnsi="David" w:cs="David" w:hint="cs"/>
          <w:sz w:val="21"/>
          <w:szCs w:val="21"/>
          <w:rtl/>
          <w:lang w:eastAsia="he-IL"/>
        </w:rPr>
        <w:t xml:space="preserve">") </w:t>
      </w:r>
      <w:proofErr w:type="spellStart"/>
      <w:r w:rsidRPr="005F52BE">
        <w:rPr>
          <w:rFonts w:ascii="David" w:hAnsi="David" w:cs="David"/>
          <w:sz w:val="21"/>
          <w:szCs w:val="21"/>
          <w:rtl/>
          <w:lang w:eastAsia="he-IL"/>
        </w:rPr>
        <w:t>דְּעַל</w:t>
      </w:r>
      <w:proofErr w:type="spellEnd"/>
      <w:r w:rsidRPr="005F52BE">
        <w:rPr>
          <w:rFonts w:ascii="David" w:hAnsi="David" w:cs="David"/>
          <w:sz w:val="21"/>
          <w:szCs w:val="21"/>
          <w:rtl/>
          <w:lang w:eastAsia="he-IL"/>
        </w:rPr>
        <w:t xml:space="preserve"> </w:t>
      </w:r>
      <w:proofErr w:type="spellStart"/>
      <w:r w:rsidRPr="005F52BE">
        <w:rPr>
          <w:rFonts w:ascii="David" w:hAnsi="David" w:cs="David"/>
          <w:sz w:val="21"/>
          <w:szCs w:val="21"/>
          <w:rtl/>
          <w:lang w:eastAsia="he-IL"/>
        </w:rPr>
        <w:t>יְדוֹי</w:t>
      </w:r>
      <w:proofErr w:type="spellEnd"/>
      <w:r w:rsidRPr="005F52BE">
        <w:rPr>
          <w:rFonts w:ascii="David" w:hAnsi="David" w:cs="David"/>
          <w:sz w:val="21"/>
          <w:szCs w:val="21"/>
          <w:rtl/>
          <w:lang w:eastAsia="he-IL"/>
        </w:rPr>
        <w:t xml:space="preserve"> </w:t>
      </w:r>
      <w:proofErr w:type="spellStart"/>
      <w:r w:rsidRPr="005F52BE">
        <w:rPr>
          <w:rFonts w:ascii="David" w:hAnsi="David" w:cs="David"/>
          <w:sz w:val="21"/>
          <w:szCs w:val="21"/>
          <w:rtl/>
          <w:lang w:eastAsia="he-IL"/>
        </w:rPr>
        <w:t>עֲתִידָא</w:t>
      </w:r>
      <w:proofErr w:type="spellEnd"/>
      <w:r w:rsidRPr="005F52BE">
        <w:rPr>
          <w:rFonts w:ascii="David" w:hAnsi="David" w:cs="David"/>
          <w:sz w:val="21"/>
          <w:szCs w:val="21"/>
          <w:rtl/>
          <w:lang w:eastAsia="he-IL"/>
        </w:rPr>
        <w:t xml:space="preserve"> אַרְעָא </w:t>
      </w:r>
      <w:proofErr w:type="spellStart"/>
      <w:r w:rsidRPr="005F52BE">
        <w:rPr>
          <w:rFonts w:ascii="David" w:hAnsi="David" w:cs="David"/>
          <w:sz w:val="21"/>
          <w:szCs w:val="21"/>
          <w:rtl/>
          <w:lang w:eastAsia="he-IL"/>
        </w:rPr>
        <w:t>דְיִשְׂרָאֵל</w:t>
      </w:r>
      <w:proofErr w:type="spellEnd"/>
      <w:r w:rsidRPr="005F52BE">
        <w:rPr>
          <w:rFonts w:ascii="David" w:hAnsi="David" w:cs="David"/>
          <w:sz w:val="21"/>
          <w:szCs w:val="21"/>
          <w:rtl/>
          <w:lang w:eastAsia="he-IL"/>
        </w:rPr>
        <w:t xml:space="preserve"> </w:t>
      </w:r>
      <w:proofErr w:type="spellStart"/>
      <w:r w:rsidRPr="005F52BE">
        <w:rPr>
          <w:rFonts w:ascii="David" w:hAnsi="David" w:cs="David"/>
          <w:sz w:val="21"/>
          <w:szCs w:val="21"/>
          <w:rtl/>
          <w:lang w:eastAsia="he-IL"/>
        </w:rPr>
        <w:t>לְאִיתְפַּלָגָא</w:t>
      </w:r>
      <w:proofErr w:type="spellEnd"/>
      <w:r w:rsidRPr="005F52BE">
        <w:rPr>
          <w:rFonts w:ascii="David" w:hAnsi="David" w:cs="David"/>
          <w:sz w:val="21"/>
          <w:szCs w:val="21"/>
          <w:rtl/>
          <w:lang w:eastAsia="he-IL"/>
        </w:rPr>
        <w:t xml:space="preserve"> </w:t>
      </w:r>
      <w:proofErr w:type="spellStart"/>
      <w:r w:rsidRPr="005F52BE">
        <w:rPr>
          <w:rFonts w:ascii="David" w:hAnsi="David" w:cs="David"/>
          <w:sz w:val="21"/>
          <w:szCs w:val="21"/>
          <w:rtl/>
          <w:lang w:eastAsia="he-IL"/>
        </w:rPr>
        <w:t>וּמְשִׁיחָא</w:t>
      </w:r>
      <w:proofErr w:type="spellEnd"/>
      <w:r w:rsidRPr="005F52BE">
        <w:rPr>
          <w:rFonts w:ascii="David" w:hAnsi="David" w:cs="David"/>
          <w:sz w:val="21"/>
          <w:szCs w:val="21"/>
          <w:rtl/>
          <w:lang w:eastAsia="he-IL"/>
        </w:rPr>
        <w:t xml:space="preserve"> בַּר אֶפְרַיִם </w:t>
      </w:r>
      <w:proofErr w:type="spellStart"/>
      <w:r w:rsidRPr="005F52BE">
        <w:rPr>
          <w:rFonts w:ascii="David" w:hAnsi="David" w:cs="David"/>
          <w:sz w:val="21"/>
          <w:szCs w:val="21"/>
          <w:rtl/>
          <w:lang w:eastAsia="he-IL"/>
        </w:rPr>
        <w:t>דְּנָפִיק</w:t>
      </w:r>
      <w:proofErr w:type="spellEnd"/>
      <w:r w:rsidRPr="005F52BE">
        <w:rPr>
          <w:rFonts w:ascii="David" w:hAnsi="David" w:cs="David"/>
          <w:sz w:val="21"/>
          <w:szCs w:val="21"/>
          <w:rtl/>
          <w:lang w:eastAsia="he-IL"/>
        </w:rPr>
        <w:t xml:space="preserve"> מִינֵיהּ </w:t>
      </w:r>
      <w:proofErr w:type="spellStart"/>
      <w:r w:rsidRPr="005F52BE">
        <w:rPr>
          <w:rFonts w:ascii="David" w:hAnsi="David" w:cs="David"/>
          <w:sz w:val="21"/>
          <w:szCs w:val="21"/>
          <w:rtl/>
          <w:lang w:eastAsia="he-IL"/>
        </w:rPr>
        <w:t>דְּעַל</w:t>
      </w:r>
      <w:proofErr w:type="spellEnd"/>
      <w:r w:rsidRPr="005F52BE">
        <w:rPr>
          <w:rFonts w:ascii="David" w:hAnsi="David" w:cs="David"/>
          <w:sz w:val="21"/>
          <w:szCs w:val="21"/>
          <w:rtl/>
          <w:lang w:eastAsia="he-IL"/>
        </w:rPr>
        <w:t xml:space="preserve"> </w:t>
      </w:r>
      <w:proofErr w:type="spellStart"/>
      <w:r w:rsidRPr="005F52BE">
        <w:rPr>
          <w:rFonts w:ascii="David" w:hAnsi="David" w:cs="David"/>
          <w:sz w:val="21"/>
          <w:szCs w:val="21"/>
          <w:rtl/>
          <w:lang w:eastAsia="he-IL"/>
        </w:rPr>
        <w:t>יְדוֹי</w:t>
      </w:r>
      <w:proofErr w:type="spellEnd"/>
      <w:r w:rsidRPr="005F52BE">
        <w:rPr>
          <w:rFonts w:ascii="David" w:hAnsi="David" w:cs="David"/>
          <w:sz w:val="21"/>
          <w:szCs w:val="21"/>
          <w:rtl/>
          <w:lang w:eastAsia="he-IL"/>
        </w:rPr>
        <w:t xml:space="preserve"> </w:t>
      </w:r>
      <w:proofErr w:type="spellStart"/>
      <w:r w:rsidRPr="005F52BE">
        <w:rPr>
          <w:rFonts w:ascii="David" w:hAnsi="David" w:cs="David"/>
          <w:sz w:val="21"/>
          <w:szCs w:val="21"/>
          <w:rtl/>
          <w:lang w:eastAsia="he-IL"/>
        </w:rPr>
        <w:t>עֲתִידִין</w:t>
      </w:r>
      <w:proofErr w:type="spellEnd"/>
      <w:r w:rsidRPr="005F52BE">
        <w:rPr>
          <w:rFonts w:ascii="David" w:hAnsi="David" w:cs="David"/>
          <w:sz w:val="21"/>
          <w:szCs w:val="21"/>
          <w:rtl/>
          <w:lang w:eastAsia="he-IL"/>
        </w:rPr>
        <w:t xml:space="preserve"> בֵּית יִשְׂרָאֵל </w:t>
      </w:r>
      <w:proofErr w:type="spellStart"/>
      <w:r w:rsidRPr="005F52BE">
        <w:rPr>
          <w:rFonts w:ascii="David" w:hAnsi="David" w:cs="David"/>
          <w:sz w:val="21"/>
          <w:szCs w:val="21"/>
          <w:rtl/>
          <w:lang w:eastAsia="he-IL"/>
        </w:rPr>
        <w:t>לִמְנַצְחָא</w:t>
      </w:r>
      <w:proofErr w:type="spellEnd"/>
      <w:r w:rsidRPr="005F52BE">
        <w:rPr>
          <w:rFonts w:ascii="David" w:hAnsi="David" w:cs="David"/>
          <w:sz w:val="21"/>
          <w:szCs w:val="21"/>
          <w:rtl/>
          <w:lang w:eastAsia="he-IL"/>
        </w:rPr>
        <w:t xml:space="preserve"> לְגוֹג </w:t>
      </w:r>
      <w:proofErr w:type="spellStart"/>
      <w:r w:rsidRPr="005F52BE">
        <w:rPr>
          <w:rFonts w:ascii="David" w:hAnsi="David" w:cs="David"/>
          <w:sz w:val="21"/>
          <w:szCs w:val="21"/>
          <w:rtl/>
          <w:lang w:eastAsia="he-IL"/>
        </w:rPr>
        <w:t>וּלְסִיעָתֵיה</w:t>
      </w:r>
      <w:proofErr w:type="spellEnd"/>
      <w:r w:rsidRPr="005F52BE">
        <w:rPr>
          <w:rFonts w:ascii="David" w:hAnsi="David" w:cs="David"/>
          <w:sz w:val="21"/>
          <w:szCs w:val="21"/>
          <w:rtl/>
          <w:lang w:eastAsia="he-IL"/>
        </w:rPr>
        <w:t xml:space="preserve">ּ בְּסוֹף </w:t>
      </w:r>
      <w:proofErr w:type="spellStart"/>
      <w:r w:rsidRPr="005F52BE">
        <w:rPr>
          <w:rFonts w:ascii="David" w:hAnsi="David" w:cs="David"/>
          <w:sz w:val="21"/>
          <w:szCs w:val="21"/>
          <w:rtl/>
          <w:lang w:eastAsia="he-IL"/>
        </w:rPr>
        <w:t>יוֹמַיָא</w:t>
      </w:r>
      <w:proofErr w:type="spellEnd"/>
      <w:r w:rsidRPr="005F52BE">
        <w:rPr>
          <w:rFonts w:ascii="David" w:hAnsi="David" w:cs="David"/>
          <w:sz w:val="21"/>
          <w:szCs w:val="21"/>
          <w:rtl/>
          <w:lang w:eastAsia="he-IL"/>
        </w:rPr>
        <w:t>:</w:t>
      </w:r>
      <w:r w:rsidRPr="005F52BE">
        <w:rPr>
          <w:rFonts w:ascii="David" w:hAnsi="David" w:cs="David" w:hint="cs"/>
          <w:sz w:val="21"/>
          <w:szCs w:val="21"/>
          <w:rtl/>
          <w:lang w:eastAsia="he-IL"/>
        </w:rPr>
        <w:t>" (</w:t>
      </w:r>
      <w:r w:rsidRPr="005F52BE">
        <w:rPr>
          <w:rFonts w:ascii="David" w:hAnsi="David" w:cs="David"/>
          <w:sz w:val="21"/>
          <w:szCs w:val="21"/>
          <w:rtl/>
          <w:lang w:eastAsia="he-IL"/>
        </w:rPr>
        <w:t xml:space="preserve">תרגום </w:t>
      </w:r>
      <w:r w:rsidRPr="005F52BE">
        <w:rPr>
          <w:rFonts w:ascii="David" w:hAnsi="David" w:cs="David" w:hint="cs"/>
          <w:sz w:val="21"/>
          <w:szCs w:val="21"/>
          <w:rtl/>
          <w:lang w:eastAsia="he-IL"/>
        </w:rPr>
        <w:t>י</w:t>
      </w:r>
      <w:r w:rsidRPr="005F52BE">
        <w:rPr>
          <w:rFonts w:ascii="David" w:hAnsi="David" w:cs="David"/>
          <w:sz w:val="21"/>
          <w:szCs w:val="21"/>
          <w:rtl/>
          <w:lang w:eastAsia="he-IL"/>
        </w:rPr>
        <w:t>ונתן</w:t>
      </w:r>
      <w:r w:rsidRPr="005F52BE">
        <w:rPr>
          <w:rFonts w:ascii="David" w:hAnsi="David" w:cs="David" w:hint="cs"/>
          <w:sz w:val="21"/>
          <w:szCs w:val="21"/>
          <w:rtl/>
          <w:lang w:eastAsia="he-IL"/>
        </w:rPr>
        <w:t xml:space="preserve"> שם).</w:t>
      </w:r>
    </w:p>
    <w:p w14:paraId="0C67D93A" w14:textId="77777777" w:rsidR="005F52BE" w:rsidRPr="005F52BE" w:rsidRDefault="005F52BE" w:rsidP="005F52BE">
      <w:pPr>
        <w:ind w:left="141" w:hanging="141"/>
        <w:contextualSpacing/>
        <w:rPr>
          <w:rFonts w:ascii="David" w:hAnsi="David" w:cs="David"/>
          <w:sz w:val="21"/>
          <w:szCs w:val="21"/>
          <w:rtl/>
          <w:lang w:eastAsia="he-IL"/>
        </w:rPr>
      </w:pPr>
      <w:r w:rsidRPr="005F52BE">
        <w:rPr>
          <w:rFonts w:ascii="David" w:hAnsi="David" w:cs="David" w:hint="cs"/>
          <w:sz w:val="21"/>
          <w:szCs w:val="21"/>
          <w:vertAlign w:val="superscript"/>
          <w:rtl/>
          <w:lang w:eastAsia="he-IL"/>
        </w:rPr>
        <w:t>7</w:t>
      </w:r>
      <w:r w:rsidRPr="005F52BE">
        <w:rPr>
          <w:rFonts w:ascii="David" w:hAnsi="David" w:cs="David"/>
          <w:sz w:val="21"/>
          <w:szCs w:val="21"/>
          <w:rtl/>
          <w:lang w:eastAsia="he-IL"/>
        </w:rPr>
        <w:t xml:space="preserve"> </w:t>
      </w:r>
      <w:r w:rsidRPr="005F52BE">
        <w:rPr>
          <w:rFonts w:ascii="David" w:hAnsi="David" w:cs="David"/>
          <w:sz w:val="21"/>
          <w:szCs w:val="21"/>
          <w:rtl/>
          <w:lang w:eastAsia="he-IL"/>
        </w:rPr>
        <w:tab/>
      </w:r>
      <w:r w:rsidRPr="005F52BE">
        <w:rPr>
          <w:rFonts w:ascii="David" w:hAnsi="David" w:cs="David" w:hint="cs"/>
          <w:sz w:val="21"/>
          <w:szCs w:val="21"/>
          <w:rtl/>
          <w:lang w:eastAsia="he-IL"/>
        </w:rPr>
        <w:t xml:space="preserve">כשם שהנביא </w:t>
      </w:r>
      <w:proofErr w:type="spellStart"/>
      <w:r w:rsidRPr="005F52BE">
        <w:rPr>
          <w:rFonts w:ascii="David" w:hAnsi="David" w:cs="David" w:hint="cs"/>
          <w:sz w:val="21"/>
          <w:szCs w:val="21"/>
          <w:rtl/>
          <w:lang w:eastAsia="he-IL"/>
        </w:rPr>
        <w:t>מיכיהו</w:t>
      </w:r>
      <w:proofErr w:type="spellEnd"/>
      <w:r w:rsidRPr="005F52BE">
        <w:rPr>
          <w:rFonts w:ascii="David" w:hAnsi="David" w:cs="David" w:hint="cs"/>
          <w:sz w:val="21"/>
          <w:szCs w:val="21"/>
          <w:rtl/>
          <w:lang w:eastAsia="he-IL"/>
        </w:rPr>
        <w:t xml:space="preserve"> בן </w:t>
      </w:r>
      <w:proofErr w:type="spellStart"/>
      <w:r w:rsidRPr="005F52BE">
        <w:rPr>
          <w:rFonts w:ascii="David" w:hAnsi="David" w:cs="David" w:hint="cs"/>
          <w:sz w:val="21"/>
          <w:szCs w:val="21"/>
          <w:rtl/>
          <w:lang w:eastAsia="he-IL"/>
        </w:rPr>
        <w:t>ימלה</w:t>
      </w:r>
      <w:proofErr w:type="spellEnd"/>
      <w:r w:rsidRPr="005F52BE">
        <w:rPr>
          <w:rFonts w:ascii="David" w:hAnsi="David" w:cs="David" w:hint="cs"/>
          <w:sz w:val="21"/>
          <w:szCs w:val="21"/>
          <w:rtl/>
          <w:lang w:eastAsia="he-IL"/>
        </w:rPr>
        <w:t xml:space="preserve"> הרשה לעצמו להישאר מתחילה ברמת הנבואה 'בסגנון אחד' למרות שידוע היה שזו נבואה בעייתית. ורק אחרי שהשביעו אותו לומר "רק אמת" הוא התאמץ להגיע לרמת נבואה גבוהה ואז אמר את האמת לאמתה (וראו מלכים א </w:t>
      </w:r>
      <w:proofErr w:type="spellStart"/>
      <w:r w:rsidRPr="005F52BE">
        <w:rPr>
          <w:rFonts w:ascii="David" w:hAnsi="David" w:cs="David" w:hint="cs"/>
          <w:sz w:val="21"/>
          <w:szCs w:val="21"/>
          <w:rtl/>
          <w:lang w:eastAsia="he-IL"/>
        </w:rPr>
        <w:t>כב,א-כג</w:t>
      </w:r>
      <w:proofErr w:type="spellEnd"/>
      <w:r w:rsidRPr="005F52BE">
        <w:rPr>
          <w:rFonts w:ascii="David" w:hAnsi="David" w:cs="David" w:hint="cs"/>
          <w:sz w:val="21"/>
          <w:szCs w:val="21"/>
          <w:rtl/>
          <w:lang w:eastAsia="he-IL"/>
        </w:rPr>
        <w:t>)</w:t>
      </w:r>
    </w:p>
    <w:p w14:paraId="07053AD3" w14:textId="77777777" w:rsidR="005F52BE" w:rsidRPr="005F52BE" w:rsidRDefault="005F52BE" w:rsidP="005F52BE">
      <w:pPr>
        <w:ind w:left="141" w:hanging="141"/>
        <w:contextualSpacing/>
        <w:rPr>
          <w:rFonts w:ascii="David" w:hAnsi="David" w:cs="David"/>
          <w:sz w:val="21"/>
          <w:szCs w:val="21"/>
          <w:rtl/>
          <w:lang w:eastAsia="he-IL"/>
        </w:rPr>
      </w:pPr>
      <w:r w:rsidRPr="005F52BE">
        <w:rPr>
          <w:rFonts w:ascii="David" w:hAnsi="David" w:cs="David" w:hint="cs"/>
          <w:sz w:val="21"/>
          <w:szCs w:val="21"/>
          <w:vertAlign w:val="superscript"/>
          <w:rtl/>
          <w:lang w:eastAsia="he-IL"/>
        </w:rPr>
        <w:t>8</w:t>
      </w:r>
      <w:r w:rsidRPr="005F52BE">
        <w:rPr>
          <w:rFonts w:ascii="David" w:hAnsi="David" w:cs="David"/>
          <w:sz w:val="21"/>
          <w:szCs w:val="21"/>
          <w:rtl/>
          <w:lang w:eastAsia="he-IL"/>
        </w:rPr>
        <w:t xml:space="preserve"> </w:t>
      </w:r>
      <w:r w:rsidRPr="005F52BE">
        <w:rPr>
          <w:rFonts w:ascii="David" w:hAnsi="David" w:cs="David"/>
          <w:sz w:val="21"/>
          <w:szCs w:val="21"/>
          <w:rtl/>
          <w:lang w:eastAsia="he-IL"/>
        </w:rPr>
        <w:tab/>
      </w:r>
      <w:r w:rsidRPr="005F52BE">
        <w:rPr>
          <w:rFonts w:ascii="David" w:hAnsi="David" w:cs="David" w:hint="cs"/>
          <w:sz w:val="21"/>
          <w:szCs w:val="21"/>
          <w:rtl/>
          <w:lang w:eastAsia="he-IL"/>
        </w:rPr>
        <w:t>תרוץ שהיו שני מקומות שונים וסמוכים בשם 'ירושלים' הוא תרוץ חלקי שמותיר קושי. שהרי לפי ספר שופטים כיבוש ירושלים על ידי 'בני יהודה' נעשה לאחר מות יהושע, ונמצא שבחיי יהושע התרשלו גם 'בני בנימין' וגם 'בני יהודה' בכיבוש ירושלים, ואם כן מדוע ספר יהושע מאשים דווקא את 'בני יהודה' בהתרשלות בכיבוש ירושלים?</w:t>
      </w:r>
    </w:p>
    <w:p w14:paraId="6EAE5F55" w14:textId="77777777" w:rsidR="005F52BE" w:rsidRPr="005F52BE" w:rsidRDefault="005F52BE" w:rsidP="005F52BE">
      <w:pPr>
        <w:tabs>
          <w:tab w:val="left" w:pos="1466"/>
        </w:tabs>
        <w:contextualSpacing/>
        <w:rPr>
          <w:rFonts w:ascii="David" w:hAnsi="David" w:cs="David"/>
          <w:sz w:val="23"/>
          <w:szCs w:val="23"/>
          <w:rtl/>
          <w:lang w:eastAsia="he-IL"/>
        </w:rPr>
      </w:pPr>
    </w:p>
    <w:p w14:paraId="40804C5C" w14:textId="77777777" w:rsidR="00724165" w:rsidRPr="00724165" w:rsidRDefault="00724165" w:rsidP="00724165">
      <w:pPr>
        <w:ind w:left="180" w:hanging="180"/>
        <w:jc w:val="both"/>
        <w:rPr>
          <w:rFonts w:cs="David"/>
          <w:rtl/>
        </w:rPr>
      </w:pPr>
    </w:p>
    <w:p w14:paraId="14FE37B2" w14:textId="77777777" w:rsidR="00724165" w:rsidRPr="00724165" w:rsidRDefault="00724165" w:rsidP="00724165">
      <w:pPr>
        <w:ind w:left="180" w:hanging="180"/>
        <w:jc w:val="both"/>
        <w:rPr>
          <w:rFonts w:ascii="Arial" w:hAnsi="Arial" w:cs="David"/>
          <w:color w:val="000000"/>
          <w:sz w:val="23"/>
          <w:szCs w:val="23"/>
          <w:rtl/>
        </w:rPr>
      </w:pPr>
    </w:p>
    <w:p w14:paraId="77AB6C12" w14:textId="77777777" w:rsidR="00724165" w:rsidRPr="00724165" w:rsidRDefault="00724165" w:rsidP="00724165">
      <w:pPr>
        <w:pBdr>
          <w:top w:val="single" w:sz="4" w:space="1" w:color="auto" w:shadow="1"/>
          <w:left w:val="single" w:sz="4" w:space="4" w:color="auto" w:shadow="1"/>
          <w:bottom w:val="single" w:sz="4" w:space="1" w:color="auto" w:shadow="1"/>
          <w:right w:val="single" w:sz="4" w:space="4" w:color="auto" w:shadow="1"/>
        </w:pBdr>
        <w:ind w:left="2700" w:right="2700"/>
        <w:jc w:val="center"/>
        <w:rPr>
          <w:rFonts w:cs="David"/>
          <w:b/>
          <w:bCs/>
          <w:rtl/>
        </w:rPr>
      </w:pPr>
      <w:proofErr w:type="spellStart"/>
      <w:r w:rsidRPr="00724165">
        <w:rPr>
          <w:rFonts w:cs="David" w:hint="cs"/>
          <w:b/>
          <w:bCs/>
          <w:rtl/>
        </w:rPr>
        <w:t>לע"נ</w:t>
      </w:r>
      <w:proofErr w:type="spellEnd"/>
      <w:r w:rsidRPr="00724165">
        <w:rPr>
          <w:rFonts w:cs="David" w:hint="cs"/>
          <w:b/>
          <w:bCs/>
          <w:rtl/>
        </w:rPr>
        <w:t xml:space="preserve"> </w:t>
      </w:r>
      <w:proofErr w:type="spellStart"/>
      <w:r w:rsidRPr="00724165">
        <w:rPr>
          <w:rFonts w:cs="David" w:hint="cs"/>
          <w:b/>
          <w:bCs/>
          <w:rtl/>
        </w:rPr>
        <w:t>אמו"ר</w:t>
      </w:r>
      <w:proofErr w:type="spellEnd"/>
      <w:r w:rsidRPr="00724165">
        <w:rPr>
          <w:rFonts w:cs="David" w:hint="cs"/>
          <w:b/>
          <w:bCs/>
          <w:rtl/>
        </w:rPr>
        <w:t xml:space="preserve"> רחל בת ר' בנימין בונים ע"ה</w:t>
      </w:r>
    </w:p>
    <w:p w14:paraId="065DE887" w14:textId="77777777" w:rsidR="00724165" w:rsidRPr="00724165" w:rsidRDefault="00724165" w:rsidP="00724165">
      <w:pPr>
        <w:rPr>
          <w:rFonts w:cs="David"/>
          <w:sz w:val="28"/>
          <w:szCs w:val="28"/>
          <w:rtl/>
        </w:rPr>
      </w:pPr>
    </w:p>
    <w:bookmarkEnd w:id="6"/>
    <w:bookmarkEnd w:id="7"/>
    <w:bookmarkEnd w:id="8"/>
    <w:bookmarkEnd w:id="9"/>
    <w:bookmarkEnd w:id="10"/>
    <w:p w14:paraId="5BAE2B6E" w14:textId="77777777" w:rsidR="00724165" w:rsidRPr="00724165" w:rsidRDefault="00724165" w:rsidP="00724165">
      <w:pPr>
        <w:jc w:val="center"/>
        <w:rPr>
          <w:rFonts w:cs="David"/>
          <w:b/>
          <w:bCs/>
          <w:color w:val="0070C0"/>
          <w:u w:val="single"/>
          <w:lang w:eastAsia="he-IL"/>
        </w:rPr>
      </w:pPr>
      <w:r w:rsidRPr="00724165">
        <w:rPr>
          <w:rFonts w:cs="David" w:hint="cs"/>
          <w:b/>
          <w:bCs/>
          <w:color w:val="0070C0"/>
          <w:rtl/>
          <w:lang w:eastAsia="he-IL"/>
        </w:rPr>
        <w:t xml:space="preserve">ניתן ליצור קשר עם הכותבים דרך:  </w:t>
      </w:r>
      <w:hyperlink r:id="rId22" w:history="1">
        <w:r w:rsidRPr="00724165">
          <w:rPr>
            <w:rFonts w:cs="David"/>
            <w:b/>
            <w:bCs/>
            <w:color w:val="0070C0"/>
            <w:u w:val="single"/>
            <w:lang w:eastAsia="he-IL"/>
          </w:rPr>
          <w:t>info@eretzhemdah.org</w:t>
        </w:r>
      </w:hyperlink>
    </w:p>
    <w:p w14:paraId="43C4F121" w14:textId="77777777" w:rsidR="00724165" w:rsidRPr="00724165" w:rsidRDefault="00724165" w:rsidP="00724165"/>
    <w:p w14:paraId="19F18C53" w14:textId="73F4A834" w:rsidR="0088566E" w:rsidRDefault="0088566E" w:rsidP="00CF1F1C">
      <w:pPr>
        <w:contextualSpacing/>
        <w:rPr>
          <w:rFonts w:cs="David"/>
          <w:b/>
          <w:bCs/>
          <w:color w:val="0070C0"/>
          <w:u w:val="single"/>
          <w:rtl/>
          <w:lang w:eastAsia="he-IL"/>
        </w:rPr>
      </w:pPr>
    </w:p>
    <w:p w14:paraId="64D2CB0C" w14:textId="37462B22" w:rsidR="00C859D7" w:rsidRDefault="00C859D7" w:rsidP="00CF1F1C">
      <w:pPr>
        <w:contextualSpacing/>
        <w:rPr>
          <w:rFonts w:ascii="David" w:hAnsi="David" w:cs="David"/>
        </w:rPr>
      </w:pPr>
      <w:r w:rsidRPr="003E3AE1">
        <w:rPr>
          <w:rFonts w:cs="David"/>
          <w:noProof/>
          <w:sz w:val="12"/>
          <w:szCs w:val="12"/>
        </w:rPr>
        <w:drawing>
          <wp:anchor distT="0" distB="0" distL="114300" distR="114300" simplePos="0" relativeHeight="251661312" behindDoc="1" locked="0" layoutInCell="1" allowOverlap="1" wp14:anchorId="3DC5E2B4" wp14:editId="411FBB4A">
            <wp:simplePos x="0" y="0"/>
            <wp:positionH relativeFrom="margin">
              <wp:posOffset>3509645</wp:posOffset>
            </wp:positionH>
            <wp:positionV relativeFrom="paragraph">
              <wp:posOffset>-42545</wp:posOffset>
            </wp:positionV>
            <wp:extent cx="3540760" cy="510540"/>
            <wp:effectExtent l="0" t="0" r="0" b="3810"/>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540760" cy="510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936563" w14:textId="77777777" w:rsidR="00C859D7" w:rsidRPr="005F52BE" w:rsidRDefault="00C859D7" w:rsidP="00F35BD1">
      <w:pPr>
        <w:contextualSpacing/>
        <w:rPr>
          <w:rFonts w:ascii="David" w:hAnsi="David" w:cs="David"/>
        </w:rPr>
      </w:pPr>
    </w:p>
    <w:p w14:paraId="5D48706F" w14:textId="77777777" w:rsidR="00C859D7" w:rsidRPr="005F52BE" w:rsidRDefault="00C859D7" w:rsidP="00F35BD1">
      <w:pPr>
        <w:contextualSpacing/>
        <w:rPr>
          <w:rFonts w:ascii="David" w:hAnsi="David" w:cs="David"/>
        </w:rPr>
      </w:pPr>
    </w:p>
    <w:p w14:paraId="7778AE8F" w14:textId="77777777" w:rsidR="00A9543F" w:rsidRPr="00A9543F" w:rsidRDefault="00A9543F" w:rsidP="00A9543F">
      <w:pPr>
        <w:rPr>
          <w:rFonts w:cs="David"/>
          <w:rtl/>
        </w:rPr>
      </w:pPr>
      <w:r w:rsidRPr="00A9543F">
        <w:rPr>
          <w:rFonts w:cs="David" w:hint="cs"/>
          <w:rtl/>
        </w:rPr>
        <w:t xml:space="preserve">(מתוך </w:t>
      </w:r>
      <w:proofErr w:type="spellStart"/>
      <w:r w:rsidRPr="00A9543F">
        <w:rPr>
          <w:rFonts w:cs="David" w:hint="cs"/>
          <w:rtl/>
        </w:rPr>
        <w:t>ח"ב</w:t>
      </w:r>
      <w:proofErr w:type="spellEnd"/>
      <w:r w:rsidRPr="00A9543F">
        <w:rPr>
          <w:rFonts w:cs="David" w:hint="cs"/>
          <w:rtl/>
        </w:rPr>
        <w:t>)</w:t>
      </w:r>
    </w:p>
    <w:p w14:paraId="6BCD98D6" w14:textId="77777777" w:rsidR="00A9543F" w:rsidRPr="00A9543F" w:rsidRDefault="00A9543F" w:rsidP="00A9543F">
      <w:pPr>
        <w:rPr>
          <w:rFonts w:cs="David"/>
          <w:rtl/>
        </w:rPr>
      </w:pPr>
    </w:p>
    <w:p w14:paraId="496D315E" w14:textId="6B3D8A56" w:rsidR="00A9543F" w:rsidRPr="00A9543F" w:rsidRDefault="00A9543F" w:rsidP="00A9543F">
      <w:pPr>
        <w:rPr>
          <w:rFonts w:ascii="David" w:hAnsi="David" w:cs="David"/>
          <w:b/>
          <w:bCs/>
          <w:noProof/>
          <w:sz w:val="32"/>
          <w:szCs w:val="32"/>
          <w:rtl/>
        </w:rPr>
      </w:pPr>
      <w:r w:rsidRPr="00A9543F">
        <w:rPr>
          <w:rFonts w:ascii="David" w:hAnsi="David" w:cs="David"/>
          <w:b/>
          <w:bCs/>
          <w:noProof/>
          <w:sz w:val="32"/>
          <w:szCs w:val="32"/>
          <w:rtl/>
        </w:rPr>
        <w:t>בואנוס איירס, ארגנטינה</w:t>
      </w:r>
      <w:r w:rsidRPr="00A9543F">
        <w:rPr>
          <w:rFonts w:ascii="David" w:hAnsi="David" w:cs="David"/>
          <w:b/>
          <w:bCs/>
          <w:noProof/>
          <w:sz w:val="32"/>
          <w:szCs w:val="32"/>
          <w:rtl/>
        </w:rPr>
        <w:tab/>
      </w:r>
      <w:r w:rsidRPr="00A9543F">
        <w:rPr>
          <w:rFonts w:ascii="David" w:hAnsi="David" w:cs="David"/>
          <w:b/>
          <w:bCs/>
          <w:noProof/>
          <w:sz w:val="32"/>
          <w:szCs w:val="32"/>
          <w:rtl/>
        </w:rPr>
        <w:tab/>
      </w:r>
      <w:r w:rsidRPr="00A9543F">
        <w:rPr>
          <w:rFonts w:ascii="David" w:hAnsi="David" w:cs="David" w:hint="cs"/>
          <w:b/>
          <w:bCs/>
          <w:noProof/>
          <w:sz w:val="32"/>
          <w:szCs w:val="32"/>
          <w:rtl/>
        </w:rPr>
        <w:t xml:space="preserve"> </w:t>
      </w:r>
      <w:r w:rsidRPr="00A9543F">
        <w:rPr>
          <w:rFonts w:ascii="David" w:hAnsi="David" w:cs="David"/>
          <w:b/>
          <w:bCs/>
          <w:noProof/>
          <w:sz w:val="32"/>
          <w:szCs w:val="32"/>
          <w:rtl/>
        </w:rPr>
        <w:tab/>
      </w:r>
      <w:r w:rsidRPr="00A9543F">
        <w:rPr>
          <w:rFonts w:ascii="David" w:hAnsi="David" w:cs="David"/>
          <w:b/>
          <w:bCs/>
          <w:noProof/>
          <w:sz w:val="32"/>
          <w:szCs w:val="32"/>
          <w:rtl/>
        </w:rPr>
        <w:tab/>
      </w:r>
      <w:r w:rsidRPr="00A9543F">
        <w:rPr>
          <w:rFonts w:ascii="David" w:hAnsi="David" w:cs="David"/>
          <w:b/>
          <w:bCs/>
          <w:noProof/>
          <w:sz w:val="32"/>
          <w:szCs w:val="32"/>
          <w:rtl/>
        </w:rPr>
        <w:tab/>
      </w:r>
      <w:r w:rsidRPr="00A9543F">
        <w:rPr>
          <w:rFonts w:ascii="David" w:hAnsi="David" w:cs="David" w:hint="cs"/>
          <w:b/>
          <w:bCs/>
          <w:noProof/>
          <w:sz w:val="32"/>
          <w:szCs w:val="32"/>
          <w:rtl/>
        </w:rPr>
        <w:t xml:space="preserve">           </w:t>
      </w:r>
      <w:r>
        <w:rPr>
          <w:rFonts w:ascii="David" w:hAnsi="David" w:cs="David" w:hint="cs"/>
          <w:b/>
          <w:bCs/>
          <w:noProof/>
          <w:sz w:val="32"/>
          <w:szCs w:val="32"/>
          <w:rtl/>
        </w:rPr>
        <w:t xml:space="preserve">      </w:t>
      </w:r>
      <w:r w:rsidRPr="00A9543F">
        <w:rPr>
          <w:rFonts w:ascii="David" w:hAnsi="David" w:cs="David"/>
          <w:b/>
          <w:bCs/>
          <w:noProof/>
          <w:sz w:val="32"/>
          <w:szCs w:val="32"/>
        </w:rPr>
        <w:t>Buenos Aires,</w:t>
      </w:r>
      <w:r w:rsidRPr="00A9543F">
        <w:rPr>
          <w:rFonts w:cs="David"/>
          <w:b/>
          <w:bCs/>
          <w:sz w:val="32"/>
          <w:szCs w:val="32"/>
        </w:rPr>
        <w:t xml:space="preserve"> </w:t>
      </w:r>
      <w:r w:rsidRPr="00A9543F">
        <w:rPr>
          <w:rFonts w:ascii="David" w:hAnsi="David" w:cs="David"/>
          <w:b/>
          <w:bCs/>
          <w:noProof/>
          <w:sz w:val="32"/>
          <w:szCs w:val="32"/>
        </w:rPr>
        <w:t>Argentina</w:t>
      </w:r>
      <w:r w:rsidRPr="00A9543F">
        <w:rPr>
          <w:rFonts w:ascii="David" w:hAnsi="David" w:cs="David" w:hint="cs"/>
          <w:b/>
          <w:bCs/>
          <w:noProof/>
          <w:sz w:val="32"/>
          <w:szCs w:val="32"/>
          <w:rtl/>
        </w:rPr>
        <w:t xml:space="preserve">  </w:t>
      </w:r>
    </w:p>
    <w:p w14:paraId="7D0BC514" w14:textId="77777777" w:rsidR="00A9543F" w:rsidRPr="00A9543F" w:rsidRDefault="00A9543F" w:rsidP="00A9543F">
      <w:pPr>
        <w:keepNext/>
        <w:outlineLvl w:val="6"/>
        <w:rPr>
          <w:rFonts w:ascii="Arial" w:hAnsi="Arial" w:cs="David"/>
          <w:rtl/>
        </w:rPr>
      </w:pPr>
      <w:r w:rsidRPr="00A9543F">
        <w:rPr>
          <w:rFonts w:ascii="Arial" w:hAnsi="Arial" w:cs="David"/>
          <w:rtl/>
        </w:rPr>
        <w:t>סיון, תשנ"א</w:t>
      </w:r>
    </w:p>
    <w:p w14:paraId="4794799D" w14:textId="77777777" w:rsidR="00A9543F" w:rsidRPr="00A9543F" w:rsidRDefault="00A9543F" w:rsidP="00A9543F">
      <w:pPr>
        <w:rPr>
          <w:rFonts w:cs="David"/>
          <w:rtl/>
        </w:rPr>
      </w:pPr>
    </w:p>
    <w:p w14:paraId="260A64DD" w14:textId="32436DDA" w:rsidR="00A9543F" w:rsidRPr="00A9543F" w:rsidRDefault="00A9543F" w:rsidP="00A9543F">
      <w:pPr>
        <w:keepNext/>
        <w:outlineLvl w:val="7"/>
        <w:rPr>
          <w:rFonts w:ascii="Arial" w:hAnsi="Arial" w:cs="David"/>
          <w:b/>
          <w:bCs/>
          <w:sz w:val="26"/>
          <w:szCs w:val="30"/>
          <w:rtl/>
        </w:rPr>
      </w:pPr>
      <w:r w:rsidRPr="00A9543F">
        <w:rPr>
          <w:rFonts w:ascii="David" w:hAnsi="David" w:cs="David"/>
          <w:b/>
          <w:bCs/>
          <w:color w:val="0070C0"/>
          <w:kern w:val="2"/>
          <w:sz w:val="30"/>
          <w:szCs w:val="30"/>
          <w:rtl/>
          <w14:ligatures w14:val="standardContextual"/>
        </w:rPr>
        <w:t>קניית בגדים חדשים במכירת סוף-העונה בימי בין המצרים</w:t>
      </w:r>
    </w:p>
    <w:p w14:paraId="77CC2A2E" w14:textId="77777777" w:rsidR="00A9543F" w:rsidRPr="00A9543F" w:rsidRDefault="00A9543F" w:rsidP="00A9543F">
      <w:pPr>
        <w:rPr>
          <w:rFonts w:cs="David"/>
          <w:rtl/>
        </w:rPr>
      </w:pPr>
    </w:p>
    <w:p w14:paraId="6E7B13E1" w14:textId="77777777" w:rsidR="00A9543F" w:rsidRPr="00A9543F" w:rsidRDefault="00A9543F" w:rsidP="00A9543F">
      <w:pPr>
        <w:rPr>
          <w:rFonts w:cs="David"/>
          <w:b/>
          <w:bCs/>
          <w:sz w:val="26"/>
          <w:szCs w:val="26"/>
          <w:rtl/>
        </w:rPr>
      </w:pPr>
      <w:r w:rsidRPr="00A9543F">
        <w:rPr>
          <w:rFonts w:cs="David"/>
          <w:b/>
          <w:bCs/>
          <w:sz w:val="26"/>
          <w:szCs w:val="26"/>
          <w:rtl/>
        </w:rPr>
        <w:t>שאלה</w:t>
      </w:r>
    </w:p>
    <w:p w14:paraId="02B6919C" w14:textId="5FDA12DE" w:rsidR="00A9543F" w:rsidRPr="00A9543F" w:rsidRDefault="00A9543F" w:rsidP="00A9543F">
      <w:pPr>
        <w:rPr>
          <w:rFonts w:cs="David"/>
          <w:rtl/>
        </w:rPr>
      </w:pPr>
      <w:r w:rsidRPr="00A9543F">
        <w:rPr>
          <w:rFonts w:cs="David"/>
          <w:rtl/>
        </w:rPr>
        <w:t>מקובל בעולם שהחנויות עורכות מכירת סוף-עונה בהנחות גדולות לפעמים עד 50% מן המחיר. בדרום אמריקה חלה מכירה זו בדרך כלל בזמן בימי בין המצרים.</w:t>
      </w:r>
    </w:p>
    <w:p w14:paraId="30FCAC52" w14:textId="4C12C436" w:rsidR="00A9543F" w:rsidRPr="00A9543F" w:rsidRDefault="00A9543F" w:rsidP="00A9543F">
      <w:pPr>
        <w:rPr>
          <w:rFonts w:cs="David"/>
          <w:rtl/>
        </w:rPr>
      </w:pPr>
      <w:r w:rsidRPr="00A9543F">
        <w:rPr>
          <w:rFonts w:cs="David"/>
          <w:rtl/>
        </w:rPr>
        <w:t xml:space="preserve">שאלתי: האם מותר אז לקנות בגדים, נעליים ודברים אחרים? האם יש </w:t>
      </w:r>
      <w:proofErr w:type="spellStart"/>
      <w:r w:rsidRPr="00A9543F">
        <w:rPr>
          <w:rFonts w:cs="David"/>
          <w:rtl/>
        </w:rPr>
        <w:t>בענין</w:t>
      </w:r>
      <w:proofErr w:type="spellEnd"/>
      <w:r w:rsidRPr="00A9543F">
        <w:rPr>
          <w:rFonts w:cs="David"/>
          <w:rtl/>
        </w:rPr>
        <w:t xml:space="preserve"> זה הבדל בדין בין שלושת השבועות, לתשעת הימים או לשבוע שחל בו ט' באב? האם מותר לקנות, האם גם מותר לחדש את הדבר או יש להמתין עד לאחר תשעה באב?</w:t>
      </w:r>
    </w:p>
    <w:p w14:paraId="686B846E" w14:textId="77777777" w:rsidR="00A9543F" w:rsidRPr="00A9543F" w:rsidRDefault="00A9543F" w:rsidP="00A9543F">
      <w:pPr>
        <w:rPr>
          <w:rFonts w:cs="David"/>
          <w:rtl/>
        </w:rPr>
      </w:pPr>
    </w:p>
    <w:p w14:paraId="7FC45B1B" w14:textId="77777777" w:rsidR="00A9543F" w:rsidRPr="00A9543F" w:rsidRDefault="00A9543F" w:rsidP="00A9543F">
      <w:pPr>
        <w:rPr>
          <w:rFonts w:cs="David"/>
          <w:b/>
          <w:bCs/>
          <w:sz w:val="26"/>
          <w:szCs w:val="26"/>
          <w:rtl/>
        </w:rPr>
      </w:pPr>
      <w:r w:rsidRPr="00A9543F">
        <w:rPr>
          <w:rFonts w:cs="David"/>
          <w:b/>
          <w:bCs/>
          <w:sz w:val="26"/>
          <w:szCs w:val="26"/>
          <w:rtl/>
        </w:rPr>
        <w:t>תשובה</w:t>
      </w:r>
    </w:p>
    <w:p w14:paraId="2AE81146" w14:textId="77777777" w:rsidR="00A9543F" w:rsidRPr="00A9543F" w:rsidRDefault="00A9543F" w:rsidP="00A9543F">
      <w:pPr>
        <w:numPr>
          <w:ilvl w:val="0"/>
          <w:numId w:val="39"/>
        </w:numPr>
        <w:rPr>
          <w:rFonts w:cs="David"/>
          <w:rtl/>
        </w:rPr>
      </w:pPr>
      <w:r w:rsidRPr="00A9543F">
        <w:rPr>
          <w:rFonts w:cs="David"/>
          <w:rtl/>
        </w:rPr>
        <w:t xml:space="preserve">בתלמוד לא מצינו דינים מיוחדים לימים שבין י"ז בתמוז </w:t>
      </w:r>
      <w:proofErr w:type="spellStart"/>
      <w:r w:rsidRPr="00A9543F">
        <w:rPr>
          <w:rFonts w:cs="David"/>
          <w:rtl/>
        </w:rPr>
        <w:t>לר"ח</w:t>
      </w:r>
      <w:proofErr w:type="spellEnd"/>
      <w:r w:rsidRPr="00A9543F">
        <w:rPr>
          <w:rFonts w:cs="David"/>
          <w:rtl/>
        </w:rPr>
        <w:t xml:space="preserve"> אב. אמנם יש נוהגים בימי בין המצרים שלא ללבוש בגד חדש כל שאלו היה לובשו בשאר ימות השנה, היה צריך לברך שהחיינו; ובטעם הדבר אמרו: איך נברך "שהחיינו</w:t>
      </w:r>
      <w:r w:rsidRPr="00A9543F">
        <w:rPr>
          <w:rFonts w:cs="David"/>
        </w:rPr>
        <w:t>…</w:t>
      </w:r>
      <w:r w:rsidRPr="00A9543F">
        <w:rPr>
          <w:rFonts w:cs="David"/>
          <w:rtl/>
        </w:rPr>
        <w:t xml:space="preserve"> לזמן הזה" והזמן הינו זמן של פורענות וצער לכלל ישראל</w:t>
      </w:r>
      <w:r w:rsidRPr="00A9543F">
        <w:rPr>
          <w:rFonts w:cs="David" w:hint="cs"/>
          <w:vertAlign w:val="superscript"/>
          <w:rtl/>
        </w:rPr>
        <w:t>1</w:t>
      </w:r>
      <w:r w:rsidRPr="00A9543F">
        <w:rPr>
          <w:rFonts w:cs="David"/>
          <w:rtl/>
        </w:rPr>
        <w:t>, ולכן טוב להיזהר בדבר</w:t>
      </w:r>
      <w:r w:rsidRPr="00A9543F">
        <w:rPr>
          <w:rFonts w:cs="David" w:hint="cs"/>
          <w:vertAlign w:val="superscript"/>
          <w:rtl/>
        </w:rPr>
        <w:t>2</w:t>
      </w:r>
      <w:r w:rsidRPr="00A9543F">
        <w:rPr>
          <w:rFonts w:cs="David"/>
          <w:rtl/>
        </w:rPr>
        <w:t>; וכשיש צורך, יש להדר ללבוש הבגד החדש בשבתות שבתוך ימי בין המצרים, ויברך עליו שהחיינו</w:t>
      </w:r>
      <w:r w:rsidRPr="00A9543F">
        <w:rPr>
          <w:rFonts w:cs="David" w:hint="cs"/>
          <w:vertAlign w:val="superscript"/>
          <w:rtl/>
        </w:rPr>
        <w:t>3</w:t>
      </w:r>
      <w:r w:rsidRPr="00A9543F">
        <w:rPr>
          <w:rFonts w:cs="David"/>
          <w:rtl/>
        </w:rPr>
        <w:t xml:space="preserve">. ואולם לאחר ר"ח אב, שאז ממעטים בשמחה, אין ללבוש בגדים חדשים אף </w:t>
      </w:r>
      <w:r w:rsidRPr="00A9543F">
        <w:rPr>
          <w:rFonts w:cs="David"/>
          <w:rtl/>
        </w:rPr>
        <w:lastRenderedPageBreak/>
        <w:t>בשבת</w:t>
      </w:r>
      <w:r w:rsidRPr="00A9543F">
        <w:rPr>
          <w:rFonts w:cs="David" w:hint="cs"/>
          <w:vertAlign w:val="superscript"/>
          <w:rtl/>
        </w:rPr>
        <w:t>4</w:t>
      </w:r>
      <w:r w:rsidRPr="00A9543F">
        <w:rPr>
          <w:rFonts w:cs="David"/>
          <w:rtl/>
        </w:rPr>
        <w:t>; ולמנהג הספרדים (הנוהגים כדעת מרן המחבר להחמיר בלבישת בגדים נקיים רק בשבוע שחל בו ט' באב</w:t>
      </w:r>
      <w:r w:rsidRPr="00A9543F">
        <w:rPr>
          <w:rFonts w:cs="David" w:hint="cs"/>
          <w:vertAlign w:val="superscript"/>
          <w:rtl/>
        </w:rPr>
        <w:t>5</w:t>
      </w:r>
      <w:r w:rsidRPr="00A9543F">
        <w:rPr>
          <w:rFonts w:cs="David"/>
          <w:rtl/>
        </w:rPr>
        <w:t>) מותר אף בשבת שלאחר ר"ח אב.</w:t>
      </w:r>
    </w:p>
    <w:p w14:paraId="23EB64A7" w14:textId="77777777" w:rsidR="00A9543F" w:rsidRPr="00A9543F" w:rsidRDefault="00A9543F" w:rsidP="00A9543F">
      <w:pPr>
        <w:numPr>
          <w:ilvl w:val="0"/>
          <w:numId w:val="39"/>
        </w:numPr>
        <w:rPr>
          <w:rFonts w:cs="David"/>
          <w:rtl/>
        </w:rPr>
      </w:pPr>
      <w:r w:rsidRPr="00A9543F">
        <w:rPr>
          <w:rFonts w:cs="David"/>
          <w:rtl/>
        </w:rPr>
        <w:t xml:space="preserve">בגדים חדשים שאינם חשובים, כמו גרביים או נעליים, שבלאו הכי אין מברכים עליהם שהחיינו, מותר </w:t>
      </w:r>
      <w:proofErr w:type="spellStart"/>
      <w:r w:rsidRPr="00A9543F">
        <w:rPr>
          <w:rFonts w:cs="David"/>
          <w:rtl/>
        </w:rPr>
        <w:t>ללובשם</w:t>
      </w:r>
      <w:proofErr w:type="spellEnd"/>
      <w:r w:rsidRPr="00A9543F">
        <w:rPr>
          <w:rFonts w:cs="David"/>
          <w:rtl/>
        </w:rPr>
        <w:t xml:space="preserve"> מי"ז בתמוז עד ר"ח אב</w:t>
      </w:r>
      <w:r w:rsidRPr="00A9543F">
        <w:rPr>
          <w:rFonts w:cs="David" w:hint="cs"/>
          <w:vertAlign w:val="superscript"/>
          <w:rtl/>
        </w:rPr>
        <w:t>6</w:t>
      </w:r>
      <w:r w:rsidRPr="00A9543F">
        <w:rPr>
          <w:rFonts w:cs="David"/>
          <w:rtl/>
        </w:rPr>
        <w:t xml:space="preserve"> (ולדעת מרן המחבר מותר גם כאן עד שבוע שחל בו ט' באב).</w:t>
      </w:r>
    </w:p>
    <w:p w14:paraId="18811351" w14:textId="77777777" w:rsidR="00A9543F" w:rsidRPr="00A9543F" w:rsidRDefault="00A9543F" w:rsidP="00A9543F">
      <w:pPr>
        <w:numPr>
          <w:ilvl w:val="0"/>
          <w:numId w:val="39"/>
        </w:numPr>
        <w:rPr>
          <w:rFonts w:cs="David"/>
        </w:rPr>
      </w:pPr>
      <w:proofErr w:type="spellStart"/>
      <w:r w:rsidRPr="00A9543F">
        <w:rPr>
          <w:rFonts w:cs="David"/>
          <w:rtl/>
        </w:rPr>
        <w:t>מר"ח</w:t>
      </w:r>
      <w:proofErr w:type="spellEnd"/>
      <w:r w:rsidRPr="00A9543F">
        <w:rPr>
          <w:rFonts w:cs="David"/>
          <w:rtl/>
        </w:rPr>
        <w:t xml:space="preserve"> אב עד לאחר ט' באב אסור לקנות בגדים או כל דבר חדש הגורם שמחה לרוכש</w:t>
      </w:r>
      <w:r w:rsidRPr="00A9543F">
        <w:rPr>
          <w:rFonts w:cs="David" w:hint="cs"/>
          <w:vertAlign w:val="superscript"/>
          <w:rtl/>
        </w:rPr>
        <w:t>7</w:t>
      </w:r>
      <w:r w:rsidRPr="00A9543F">
        <w:rPr>
          <w:rFonts w:cs="David"/>
          <w:rtl/>
        </w:rPr>
        <w:t>, אפילו אם מפסידים בכך את ההנחות של מכירות סוף- העונה</w:t>
      </w:r>
      <w:r w:rsidRPr="00A9543F">
        <w:rPr>
          <w:rFonts w:cs="David" w:hint="cs"/>
          <w:vertAlign w:val="superscript"/>
          <w:rtl/>
        </w:rPr>
        <w:t>8</w:t>
      </w:r>
      <w:r w:rsidRPr="00A9543F">
        <w:rPr>
          <w:rFonts w:cs="David"/>
          <w:rtl/>
        </w:rPr>
        <w:t>, ואולם כשההפסד גדול במיוחד, ניתן לרכוש, ומן הראוי שיעשה על- ידי גוי</w:t>
      </w:r>
      <w:r w:rsidRPr="00A9543F">
        <w:rPr>
          <w:rFonts w:cs="David" w:hint="cs"/>
          <w:vertAlign w:val="superscript"/>
          <w:rtl/>
        </w:rPr>
        <w:t>9</w:t>
      </w:r>
      <w:r w:rsidRPr="00A9543F">
        <w:rPr>
          <w:rFonts w:cs="David"/>
          <w:rtl/>
        </w:rPr>
        <w:t>.</w:t>
      </w:r>
    </w:p>
    <w:p w14:paraId="2ACECA31" w14:textId="77777777" w:rsidR="00A9543F" w:rsidRPr="00A9543F" w:rsidRDefault="00A9543F" w:rsidP="00A9543F">
      <w:pPr>
        <w:rPr>
          <w:rFonts w:cs="David"/>
          <w:rtl/>
        </w:rPr>
      </w:pPr>
    </w:p>
    <w:p w14:paraId="5A2F8361" w14:textId="77777777" w:rsidR="00A9543F" w:rsidRPr="00A9543F" w:rsidRDefault="00A9543F" w:rsidP="00A9543F">
      <w:pPr>
        <w:rPr>
          <w:rFonts w:cs="David"/>
          <w:sz w:val="10"/>
          <w:szCs w:val="10"/>
          <w:rtl/>
        </w:rPr>
      </w:pPr>
      <w:r w:rsidRPr="00A9543F">
        <w:rPr>
          <w:rFonts w:cs="David" w:hint="cs"/>
          <w:sz w:val="10"/>
          <w:szCs w:val="10"/>
          <w:rtl/>
        </w:rPr>
        <w:t>___________________________________________________________</w:t>
      </w:r>
    </w:p>
    <w:p w14:paraId="6BD00850" w14:textId="77777777" w:rsidR="00A9543F" w:rsidRPr="00A9543F" w:rsidRDefault="00A9543F" w:rsidP="00A9543F">
      <w:pPr>
        <w:rPr>
          <w:rFonts w:cs="David"/>
          <w:sz w:val="10"/>
          <w:szCs w:val="10"/>
          <w:rtl/>
        </w:rPr>
      </w:pPr>
    </w:p>
    <w:p w14:paraId="26DBCA5E" w14:textId="77777777" w:rsidR="00A9543F" w:rsidRPr="00A9543F" w:rsidRDefault="00A9543F" w:rsidP="00A9543F">
      <w:pPr>
        <w:ind w:left="141" w:hanging="141"/>
        <w:contextualSpacing/>
        <w:rPr>
          <w:rFonts w:ascii="David" w:hAnsi="David" w:cs="David"/>
          <w:sz w:val="22"/>
          <w:szCs w:val="22"/>
        </w:rPr>
      </w:pPr>
      <w:proofErr w:type="gramStart"/>
      <w:r w:rsidRPr="00A9543F">
        <w:rPr>
          <w:rFonts w:ascii="David" w:hAnsi="David" w:cs="David"/>
          <w:sz w:val="22"/>
          <w:szCs w:val="22"/>
          <w:vertAlign w:val="superscript"/>
        </w:rPr>
        <w:t>1</w:t>
      </w:r>
      <w:r w:rsidRPr="00A9543F">
        <w:rPr>
          <w:rFonts w:ascii="David" w:hAnsi="David" w:cs="David"/>
          <w:sz w:val="22"/>
          <w:szCs w:val="22"/>
        </w:rPr>
        <w:t xml:space="preserve"> </w:t>
      </w:r>
      <w:r w:rsidRPr="00A9543F">
        <w:rPr>
          <w:rFonts w:ascii="David" w:hAnsi="David" w:cs="David"/>
          <w:sz w:val="22"/>
          <w:szCs w:val="22"/>
          <w:rtl/>
        </w:rPr>
        <w:t xml:space="preserve"> "</w:t>
      </w:r>
      <w:proofErr w:type="gramEnd"/>
      <w:r w:rsidRPr="00A9543F">
        <w:rPr>
          <w:rFonts w:ascii="David" w:hAnsi="David" w:cs="David"/>
          <w:sz w:val="22"/>
          <w:szCs w:val="22"/>
          <w:rtl/>
        </w:rPr>
        <w:t xml:space="preserve">ספר החסידים" (סי' </w:t>
      </w:r>
      <w:proofErr w:type="spellStart"/>
      <w:r w:rsidRPr="00A9543F">
        <w:rPr>
          <w:rFonts w:ascii="David" w:hAnsi="David" w:cs="David"/>
          <w:sz w:val="22"/>
          <w:szCs w:val="22"/>
          <w:rtl/>
        </w:rPr>
        <w:t>תתמ</w:t>
      </w:r>
      <w:proofErr w:type="spellEnd"/>
      <w:r w:rsidRPr="00A9543F">
        <w:rPr>
          <w:rFonts w:ascii="David" w:hAnsi="David" w:cs="David"/>
          <w:sz w:val="22"/>
          <w:szCs w:val="22"/>
          <w:rtl/>
        </w:rPr>
        <w:t xml:space="preserve">); והטעם מובא </w:t>
      </w:r>
      <w:proofErr w:type="spellStart"/>
      <w:r w:rsidRPr="00A9543F">
        <w:rPr>
          <w:rFonts w:ascii="David" w:hAnsi="David" w:cs="David"/>
          <w:sz w:val="22"/>
          <w:szCs w:val="22"/>
          <w:rtl/>
        </w:rPr>
        <w:t>במהרי"ל</w:t>
      </w:r>
      <w:proofErr w:type="spellEnd"/>
      <w:r w:rsidRPr="00A9543F">
        <w:rPr>
          <w:rFonts w:ascii="David" w:hAnsi="David" w:cs="David"/>
          <w:sz w:val="22"/>
          <w:szCs w:val="22"/>
          <w:rtl/>
        </w:rPr>
        <w:t xml:space="preserve"> הל' ט' באב </w:t>
      </w:r>
      <w:proofErr w:type="spellStart"/>
      <w:r w:rsidRPr="00A9543F">
        <w:rPr>
          <w:rFonts w:ascii="David" w:hAnsi="David" w:cs="David"/>
          <w:sz w:val="22"/>
          <w:szCs w:val="22"/>
          <w:rtl/>
        </w:rPr>
        <w:t>וב"משנה</w:t>
      </w:r>
      <w:proofErr w:type="spellEnd"/>
      <w:r w:rsidRPr="00A9543F">
        <w:rPr>
          <w:rFonts w:ascii="David" w:hAnsi="David" w:cs="David"/>
          <w:sz w:val="22"/>
          <w:szCs w:val="22"/>
          <w:rtl/>
        </w:rPr>
        <w:t xml:space="preserve"> ברורה" (סי' תקנא </w:t>
      </w:r>
      <w:proofErr w:type="spellStart"/>
      <w:r w:rsidRPr="00A9543F">
        <w:rPr>
          <w:rFonts w:ascii="David" w:hAnsi="David" w:cs="David"/>
          <w:sz w:val="22"/>
          <w:szCs w:val="22"/>
          <w:rtl/>
        </w:rPr>
        <w:t>ס"ק</w:t>
      </w:r>
      <w:proofErr w:type="spellEnd"/>
      <w:r w:rsidRPr="00A9543F">
        <w:rPr>
          <w:rFonts w:ascii="David" w:hAnsi="David" w:cs="David"/>
          <w:sz w:val="22"/>
          <w:szCs w:val="22"/>
          <w:rtl/>
        </w:rPr>
        <w:t xml:space="preserve"> צח).</w:t>
      </w:r>
    </w:p>
    <w:p w14:paraId="58EF41CD" w14:textId="77777777" w:rsidR="00A9543F" w:rsidRPr="00A9543F" w:rsidRDefault="00A9543F" w:rsidP="00A9543F">
      <w:pPr>
        <w:ind w:left="141" w:hanging="141"/>
        <w:contextualSpacing/>
        <w:rPr>
          <w:rFonts w:ascii="David" w:hAnsi="David" w:cs="David"/>
          <w:sz w:val="22"/>
          <w:szCs w:val="22"/>
        </w:rPr>
      </w:pPr>
      <w:proofErr w:type="gramStart"/>
      <w:r w:rsidRPr="00A9543F">
        <w:rPr>
          <w:rFonts w:ascii="David" w:hAnsi="David" w:cs="David"/>
          <w:sz w:val="22"/>
          <w:szCs w:val="22"/>
          <w:vertAlign w:val="superscript"/>
        </w:rPr>
        <w:t>2</w:t>
      </w:r>
      <w:r w:rsidRPr="00A9543F">
        <w:rPr>
          <w:rFonts w:ascii="David" w:hAnsi="David" w:cs="David"/>
          <w:sz w:val="22"/>
          <w:szCs w:val="22"/>
        </w:rPr>
        <w:t xml:space="preserve"> </w:t>
      </w:r>
      <w:r w:rsidRPr="00A9543F">
        <w:rPr>
          <w:rFonts w:ascii="David" w:hAnsi="David" w:cs="David"/>
          <w:sz w:val="22"/>
          <w:szCs w:val="22"/>
          <w:rtl/>
        </w:rPr>
        <w:t xml:space="preserve"> שו</w:t>
      </w:r>
      <w:proofErr w:type="gramEnd"/>
      <w:r w:rsidRPr="00A9543F">
        <w:rPr>
          <w:rFonts w:ascii="David" w:hAnsi="David" w:cs="David"/>
          <w:sz w:val="22"/>
          <w:szCs w:val="22"/>
          <w:rtl/>
        </w:rPr>
        <w:t xml:space="preserve">"ע (אורח חיים סי' תקנא </w:t>
      </w:r>
      <w:proofErr w:type="spellStart"/>
      <w:r w:rsidRPr="00A9543F">
        <w:rPr>
          <w:rFonts w:ascii="David" w:hAnsi="David" w:cs="David"/>
          <w:sz w:val="22"/>
          <w:szCs w:val="22"/>
          <w:rtl/>
        </w:rPr>
        <w:t>יז</w:t>
      </w:r>
      <w:proofErr w:type="spellEnd"/>
      <w:r w:rsidRPr="00A9543F">
        <w:rPr>
          <w:rFonts w:ascii="David" w:hAnsi="David" w:cs="David"/>
          <w:sz w:val="22"/>
          <w:szCs w:val="22"/>
          <w:rtl/>
        </w:rPr>
        <w:t xml:space="preserve">) "משנה ברורה" </w:t>
      </w:r>
      <w:proofErr w:type="spellStart"/>
      <w:r w:rsidRPr="00A9543F">
        <w:rPr>
          <w:rFonts w:ascii="David" w:hAnsi="David" w:cs="David"/>
          <w:sz w:val="22"/>
          <w:szCs w:val="22"/>
          <w:rtl/>
        </w:rPr>
        <w:t>ס"ק</w:t>
      </w:r>
      <w:proofErr w:type="spellEnd"/>
      <w:r w:rsidRPr="00A9543F">
        <w:rPr>
          <w:rFonts w:ascii="David" w:hAnsi="David" w:cs="David"/>
          <w:sz w:val="22"/>
          <w:szCs w:val="22"/>
          <w:rtl/>
        </w:rPr>
        <w:t xml:space="preserve"> </w:t>
      </w:r>
      <w:proofErr w:type="spellStart"/>
      <w:r w:rsidRPr="00A9543F">
        <w:rPr>
          <w:rFonts w:ascii="David" w:hAnsi="David" w:cs="David"/>
          <w:sz w:val="22"/>
          <w:szCs w:val="22"/>
          <w:rtl/>
        </w:rPr>
        <w:t>צט</w:t>
      </w:r>
      <w:proofErr w:type="spellEnd"/>
      <w:r w:rsidRPr="00A9543F">
        <w:rPr>
          <w:rFonts w:ascii="David" w:hAnsi="David" w:cs="David"/>
          <w:sz w:val="22"/>
          <w:szCs w:val="22"/>
          <w:rtl/>
        </w:rPr>
        <w:t xml:space="preserve"> "וממילא לא יאכל הפרי (החדש) ולא ילבש הבגד (החדש)".</w:t>
      </w:r>
    </w:p>
    <w:p w14:paraId="6DBC4484" w14:textId="77777777" w:rsidR="00A9543F" w:rsidRPr="00A9543F" w:rsidRDefault="00A9543F" w:rsidP="00A9543F">
      <w:pPr>
        <w:ind w:left="141" w:hanging="141"/>
        <w:contextualSpacing/>
        <w:rPr>
          <w:rFonts w:ascii="David" w:hAnsi="David" w:cs="David"/>
          <w:sz w:val="22"/>
          <w:szCs w:val="22"/>
        </w:rPr>
      </w:pPr>
      <w:proofErr w:type="gramStart"/>
      <w:r w:rsidRPr="00A9543F">
        <w:rPr>
          <w:rFonts w:ascii="David" w:hAnsi="David" w:cs="David"/>
          <w:sz w:val="22"/>
          <w:szCs w:val="22"/>
          <w:vertAlign w:val="superscript"/>
        </w:rPr>
        <w:t>3</w:t>
      </w:r>
      <w:r w:rsidRPr="00A9543F">
        <w:rPr>
          <w:rFonts w:ascii="David" w:hAnsi="David" w:cs="David"/>
          <w:sz w:val="22"/>
          <w:szCs w:val="22"/>
        </w:rPr>
        <w:t xml:space="preserve"> </w:t>
      </w:r>
      <w:r w:rsidRPr="00A9543F">
        <w:rPr>
          <w:rFonts w:ascii="David" w:hAnsi="David" w:cs="David"/>
          <w:sz w:val="22"/>
          <w:szCs w:val="22"/>
          <w:rtl/>
        </w:rPr>
        <w:t xml:space="preserve"> אמנם</w:t>
      </w:r>
      <w:proofErr w:type="gramEnd"/>
      <w:r w:rsidRPr="00A9543F">
        <w:rPr>
          <w:rFonts w:ascii="David" w:hAnsi="David" w:cs="David"/>
          <w:sz w:val="22"/>
          <w:szCs w:val="22"/>
          <w:rtl/>
        </w:rPr>
        <w:t xml:space="preserve"> קיימת מחלוקת בפוסקים, אם מברכים שהחיינו בשבתות שבבין המצרים, ובשעת הצורך פשוט שיש להקל; וע"ע "משנה ברורה" (שם </w:t>
      </w:r>
      <w:proofErr w:type="spellStart"/>
      <w:r w:rsidRPr="00A9543F">
        <w:rPr>
          <w:rFonts w:ascii="David" w:hAnsi="David" w:cs="David"/>
          <w:sz w:val="22"/>
          <w:szCs w:val="22"/>
          <w:rtl/>
        </w:rPr>
        <w:t>ס"ק</w:t>
      </w:r>
      <w:proofErr w:type="spellEnd"/>
      <w:r w:rsidRPr="00A9543F">
        <w:rPr>
          <w:rFonts w:ascii="David" w:hAnsi="David" w:cs="David"/>
          <w:sz w:val="22"/>
          <w:szCs w:val="22"/>
          <w:rtl/>
        </w:rPr>
        <w:t xml:space="preserve"> צח) המביא ב"שער הציון" (</w:t>
      </w:r>
      <w:proofErr w:type="spellStart"/>
      <w:r w:rsidRPr="00A9543F">
        <w:rPr>
          <w:rFonts w:ascii="David" w:hAnsi="David" w:cs="David"/>
          <w:sz w:val="22"/>
          <w:szCs w:val="22"/>
          <w:rtl/>
        </w:rPr>
        <w:t>ס"ק</w:t>
      </w:r>
      <w:proofErr w:type="spellEnd"/>
      <w:r w:rsidRPr="00A9543F">
        <w:rPr>
          <w:rFonts w:ascii="David" w:hAnsi="David" w:cs="David"/>
          <w:sz w:val="22"/>
          <w:szCs w:val="22"/>
          <w:rtl/>
        </w:rPr>
        <w:t xml:space="preserve"> </w:t>
      </w:r>
      <w:proofErr w:type="spellStart"/>
      <w:r w:rsidRPr="00A9543F">
        <w:rPr>
          <w:rFonts w:ascii="David" w:hAnsi="David" w:cs="David"/>
          <w:sz w:val="22"/>
          <w:szCs w:val="22"/>
          <w:rtl/>
        </w:rPr>
        <w:t>צט</w:t>
      </w:r>
      <w:proofErr w:type="spellEnd"/>
      <w:r w:rsidRPr="00A9543F">
        <w:rPr>
          <w:rFonts w:ascii="David" w:hAnsi="David" w:cs="David"/>
          <w:sz w:val="22"/>
          <w:szCs w:val="22"/>
          <w:rtl/>
        </w:rPr>
        <w:t xml:space="preserve">) דעת המקילים רבים ומכריע </w:t>
      </w:r>
      <w:proofErr w:type="spellStart"/>
      <w:r w:rsidRPr="00A9543F">
        <w:rPr>
          <w:rFonts w:ascii="David" w:hAnsi="David" w:cs="David"/>
          <w:sz w:val="22"/>
          <w:szCs w:val="22"/>
          <w:rtl/>
        </w:rPr>
        <w:t>לקולא</w:t>
      </w:r>
      <w:proofErr w:type="spellEnd"/>
      <w:r w:rsidRPr="00A9543F">
        <w:rPr>
          <w:rFonts w:ascii="David" w:hAnsi="David" w:cs="David"/>
          <w:sz w:val="22"/>
          <w:szCs w:val="22"/>
          <w:rtl/>
        </w:rPr>
        <w:t>, ועיין בספר "ילקוט יוסף" (</w:t>
      </w:r>
      <w:proofErr w:type="spellStart"/>
      <w:r w:rsidRPr="00A9543F">
        <w:rPr>
          <w:rFonts w:ascii="David" w:hAnsi="David" w:cs="David"/>
          <w:sz w:val="22"/>
          <w:szCs w:val="22"/>
          <w:rtl/>
        </w:rPr>
        <w:t>ח"ג</w:t>
      </w:r>
      <w:proofErr w:type="spellEnd"/>
      <w:r w:rsidRPr="00A9543F">
        <w:rPr>
          <w:rFonts w:ascii="David" w:hAnsi="David" w:cs="David"/>
          <w:sz w:val="22"/>
          <w:szCs w:val="22"/>
          <w:rtl/>
        </w:rPr>
        <w:t xml:space="preserve"> עמ' </w:t>
      </w:r>
      <w:proofErr w:type="spellStart"/>
      <w:r w:rsidRPr="00A9543F">
        <w:rPr>
          <w:rFonts w:ascii="David" w:hAnsi="David" w:cs="David"/>
          <w:sz w:val="22"/>
          <w:szCs w:val="22"/>
          <w:rtl/>
        </w:rPr>
        <w:t>תריז</w:t>
      </w:r>
      <w:proofErr w:type="spellEnd"/>
      <w:r w:rsidRPr="00A9543F">
        <w:rPr>
          <w:rFonts w:ascii="David" w:hAnsi="David" w:cs="David"/>
          <w:sz w:val="22"/>
          <w:szCs w:val="22"/>
          <w:rtl/>
        </w:rPr>
        <w:t>).</w:t>
      </w:r>
    </w:p>
    <w:p w14:paraId="6A9D5D22" w14:textId="77777777" w:rsidR="00A9543F" w:rsidRPr="00A9543F" w:rsidRDefault="00A9543F" w:rsidP="00A9543F">
      <w:pPr>
        <w:ind w:left="141" w:hanging="141"/>
        <w:contextualSpacing/>
        <w:rPr>
          <w:rFonts w:ascii="David" w:hAnsi="David" w:cs="David"/>
          <w:sz w:val="22"/>
          <w:szCs w:val="22"/>
        </w:rPr>
      </w:pPr>
      <w:proofErr w:type="gramStart"/>
      <w:r w:rsidRPr="00A9543F">
        <w:rPr>
          <w:rFonts w:ascii="David" w:hAnsi="David" w:cs="David"/>
          <w:sz w:val="22"/>
          <w:szCs w:val="22"/>
          <w:vertAlign w:val="superscript"/>
        </w:rPr>
        <w:t>4</w:t>
      </w:r>
      <w:r w:rsidRPr="00A9543F">
        <w:rPr>
          <w:rFonts w:ascii="David" w:hAnsi="David" w:cs="David"/>
          <w:sz w:val="22"/>
          <w:szCs w:val="22"/>
        </w:rPr>
        <w:t xml:space="preserve"> </w:t>
      </w:r>
      <w:r w:rsidRPr="00A9543F">
        <w:rPr>
          <w:rFonts w:ascii="David" w:hAnsi="David" w:cs="David"/>
          <w:sz w:val="22"/>
          <w:szCs w:val="22"/>
          <w:rtl/>
        </w:rPr>
        <w:t xml:space="preserve"> פסק</w:t>
      </w:r>
      <w:proofErr w:type="gramEnd"/>
      <w:r w:rsidRPr="00A9543F">
        <w:rPr>
          <w:rFonts w:ascii="David" w:hAnsi="David" w:cs="David"/>
          <w:sz w:val="22"/>
          <w:szCs w:val="22"/>
          <w:rtl/>
        </w:rPr>
        <w:t xml:space="preserve"> ה"משנה ברורה" (שם </w:t>
      </w:r>
      <w:proofErr w:type="spellStart"/>
      <w:r w:rsidRPr="00A9543F">
        <w:rPr>
          <w:rFonts w:ascii="David" w:hAnsi="David" w:cs="David"/>
          <w:sz w:val="22"/>
          <w:szCs w:val="22"/>
          <w:rtl/>
        </w:rPr>
        <w:t>ס"ק</w:t>
      </w:r>
      <w:proofErr w:type="spellEnd"/>
      <w:r w:rsidRPr="00A9543F">
        <w:rPr>
          <w:rFonts w:ascii="David" w:hAnsi="David" w:cs="David"/>
          <w:sz w:val="22"/>
          <w:szCs w:val="22"/>
          <w:rtl/>
        </w:rPr>
        <w:t xml:space="preserve"> מה) על- פי המובא </w:t>
      </w:r>
      <w:proofErr w:type="spellStart"/>
      <w:r w:rsidRPr="00A9543F">
        <w:rPr>
          <w:rFonts w:ascii="David" w:hAnsi="David" w:cs="David"/>
          <w:sz w:val="22"/>
          <w:szCs w:val="22"/>
          <w:rtl/>
        </w:rPr>
        <w:t>ברמ"א</w:t>
      </w:r>
      <w:proofErr w:type="spellEnd"/>
      <w:r w:rsidRPr="00A9543F">
        <w:rPr>
          <w:rFonts w:ascii="David" w:hAnsi="David" w:cs="David"/>
          <w:sz w:val="22"/>
          <w:szCs w:val="22"/>
          <w:rtl/>
        </w:rPr>
        <w:t xml:space="preserve"> (שם סי' תקנא, ו): "וכלים חדשים בין לבנים וכו' אסור ללבוש </w:t>
      </w:r>
      <w:proofErr w:type="spellStart"/>
      <w:r w:rsidRPr="00A9543F">
        <w:rPr>
          <w:rFonts w:ascii="David" w:hAnsi="David" w:cs="David"/>
          <w:sz w:val="22"/>
          <w:szCs w:val="22"/>
          <w:rtl/>
        </w:rPr>
        <w:t>מר"ח</w:t>
      </w:r>
      <w:proofErr w:type="spellEnd"/>
      <w:r w:rsidRPr="00A9543F">
        <w:rPr>
          <w:rFonts w:ascii="David" w:hAnsi="David" w:cs="David"/>
          <w:sz w:val="22"/>
          <w:szCs w:val="22"/>
          <w:rtl/>
        </w:rPr>
        <w:t xml:space="preserve"> ".</w:t>
      </w:r>
    </w:p>
    <w:p w14:paraId="320AD1D2" w14:textId="77777777" w:rsidR="00A9543F" w:rsidRPr="00A9543F" w:rsidRDefault="00A9543F" w:rsidP="00A9543F">
      <w:pPr>
        <w:ind w:left="141" w:hanging="141"/>
        <w:contextualSpacing/>
        <w:rPr>
          <w:rFonts w:ascii="David" w:hAnsi="David" w:cs="David"/>
          <w:sz w:val="22"/>
          <w:szCs w:val="22"/>
        </w:rPr>
      </w:pPr>
      <w:proofErr w:type="gramStart"/>
      <w:r w:rsidRPr="00A9543F">
        <w:rPr>
          <w:rFonts w:ascii="David" w:hAnsi="David" w:cs="David"/>
          <w:sz w:val="22"/>
          <w:szCs w:val="22"/>
          <w:vertAlign w:val="superscript"/>
        </w:rPr>
        <w:t>5</w:t>
      </w:r>
      <w:r w:rsidRPr="00A9543F">
        <w:rPr>
          <w:rFonts w:ascii="David" w:hAnsi="David" w:cs="David"/>
          <w:sz w:val="22"/>
          <w:szCs w:val="22"/>
        </w:rPr>
        <w:t xml:space="preserve"> </w:t>
      </w:r>
      <w:r w:rsidRPr="00A9543F">
        <w:rPr>
          <w:rFonts w:ascii="David" w:hAnsi="David" w:cs="David"/>
          <w:sz w:val="22"/>
          <w:szCs w:val="22"/>
          <w:rtl/>
        </w:rPr>
        <w:t xml:space="preserve"> שו</w:t>
      </w:r>
      <w:proofErr w:type="gramEnd"/>
      <w:r w:rsidRPr="00A9543F">
        <w:rPr>
          <w:rFonts w:ascii="David" w:hAnsi="David" w:cs="David"/>
          <w:sz w:val="22"/>
          <w:szCs w:val="22"/>
          <w:rtl/>
        </w:rPr>
        <w:t>"ע (אורח חיים שם סעיף ג).</w:t>
      </w:r>
    </w:p>
    <w:p w14:paraId="6420316A" w14:textId="77777777" w:rsidR="00A9543F" w:rsidRPr="00A9543F" w:rsidRDefault="00A9543F" w:rsidP="00A9543F">
      <w:pPr>
        <w:ind w:left="141" w:hanging="141"/>
        <w:contextualSpacing/>
        <w:rPr>
          <w:rFonts w:ascii="David" w:hAnsi="David" w:cs="David"/>
          <w:sz w:val="22"/>
          <w:szCs w:val="22"/>
        </w:rPr>
      </w:pPr>
      <w:proofErr w:type="gramStart"/>
      <w:r w:rsidRPr="00A9543F">
        <w:rPr>
          <w:rFonts w:ascii="David" w:hAnsi="David" w:cs="David"/>
          <w:sz w:val="22"/>
          <w:szCs w:val="22"/>
          <w:vertAlign w:val="superscript"/>
        </w:rPr>
        <w:t>6</w:t>
      </w:r>
      <w:r w:rsidRPr="00A9543F">
        <w:rPr>
          <w:rFonts w:ascii="David" w:hAnsi="David" w:cs="David"/>
          <w:sz w:val="22"/>
          <w:szCs w:val="22"/>
        </w:rPr>
        <w:t xml:space="preserve"> </w:t>
      </w:r>
      <w:r w:rsidRPr="00A9543F">
        <w:rPr>
          <w:rFonts w:ascii="David" w:hAnsi="David" w:cs="David"/>
          <w:sz w:val="22"/>
          <w:szCs w:val="22"/>
          <w:rtl/>
        </w:rPr>
        <w:t xml:space="preserve"> "</w:t>
      </w:r>
      <w:proofErr w:type="gramEnd"/>
      <w:r w:rsidRPr="00A9543F">
        <w:rPr>
          <w:rFonts w:ascii="David" w:hAnsi="David" w:cs="David"/>
          <w:sz w:val="22"/>
          <w:szCs w:val="22"/>
          <w:rtl/>
        </w:rPr>
        <w:t xml:space="preserve">משנה ברורה" : (שם </w:t>
      </w:r>
      <w:proofErr w:type="spellStart"/>
      <w:r w:rsidRPr="00A9543F">
        <w:rPr>
          <w:rFonts w:ascii="David" w:hAnsi="David" w:cs="David"/>
          <w:sz w:val="22"/>
          <w:szCs w:val="22"/>
          <w:rtl/>
        </w:rPr>
        <w:t>ס"ק</w:t>
      </w:r>
      <w:proofErr w:type="spellEnd"/>
      <w:r w:rsidRPr="00A9543F">
        <w:rPr>
          <w:rFonts w:ascii="David" w:hAnsi="David" w:cs="David"/>
          <w:sz w:val="22"/>
          <w:szCs w:val="22"/>
          <w:rtl/>
        </w:rPr>
        <w:t xml:space="preserve"> מה).</w:t>
      </w:r>
    </w:p>
    <w:p w14:paraId="42149E54" w14:textId="77777777" w:rsidR="00A9543F" w:rsidRPr="00A9543F" w:rsidRDefault="00A9543F" w:rsidP="00A9543F">
      <w:pPr>
        <w:ind w:left="141" w:hanging="141"/>
        <w:contextualSpacing/>
        <w:rPr>
          <w:rFonts w:ascii="David" w:hAnsi="David" w:cs="David"/>
          <w:sz w:val="22"/>
          <w:szCs w:val="22"/>
          <w:rtl/>
        </w:rPr>
      </w:pPr>
      <w:r w:rsidRPr="00A9543F">
        <w:rPr>
          <w:rFonts w:ascii="David" w:hAnsi="David" w:cs="David" w:hint="cs"/>
          <w:sz w:val="22"/>
          <w:szCs w:val="22"/>
          <w:rtl/>
        </w:rPr>
        <w:t xml:space="preserve"> </w:t>
      </w:r>
      <w:r w:rsidRPr="00A9543F">
        <w:rPr>
          <w:rFonts w:ascii="David" w:hAnsi="David" w:cs="David" w:hint="cs"/>
          <w:sz w:val="22"/>
          <w:szCs w:val="22"/>
          <w:vertAlign w:val="superscript"/>
          <w:rtl/>
        </w:rPr>
        <w:t>7</w:t>
      </w:r>
      <w:r w:rsidRPr="00A9543F">
        <w:rPr>
          <w:rFonts w:ascii="David" w:hAnsi="David" w:cs="David" w:hint="cs"/>
          <w:sz w:val="22"/>
          <w:szCs w:val="22"/>
          <w:rtl/>
        </w:rPr>
        <w:t xml:space="preserve"> </w:t>
      </w:r>
      <w:r w:rsidRPr="00A9543F">
        <w:rPr>
          <w:rFonts w:ascii="David" w:hAnsi="David" w:cs="David"/>
          <w:sz w:val="22"/>
          <w:szCs w:val="22"/>
          <w:rtl/>
        </w:rPr>
        <w:t xml:space="preserve">שו"ע (אורח חיים סי' תקנא, ז) " יש אומרים שאסור לתקן בגדים חדשים ומנעלים חדשים בשבת זה, ויש להחמיר בזה מראש חודש. והוסיף </w:t>
      </w:r>
      <w:proofErr w:type="spellStart"/>
      <w:r w:rsidRPr="00A9543F">
        <w:rPr>
          <w:rFonts w:ascii="David" w:hAnsi="David" w:cs="David"/>
          <w:sz w:val="22"/>
          <w:szCs w:val="22"/>
          <w:rtl/>
        </w:rPr>
        <w:t>הרמ"א</w:t>
      </w:r>
      <w:proofErr w:type="spellEnd"/>
      <w:r w:rsidRPr="00A9543F">
        <w:rPr>
          <w:rFonts w:ascii="David" w:hAnsi="David" w:cs="David"/>
          <w:sz w:val="22"/>
          <w:szCs w:val="22"/>
          <w:rtl/>
        </w:rPr>
        <w:t xml:space="preserve"> "והוא הדין </w:t>
      </w:r>
      <w:proofErr w:type="spellStart"/>
      <w:r w:rsidRPr="00A9543F">
        <w:rPr>
          <w:rFonts w:ascii="David" w:hAnsi="David" w:cs="David"/>
          <w:sz w:val="22"/>
          <w:szCs w:val="22"/>
          <w:rtl/>
        </w:rPr>
        <w:t>דאסור</w:t>
      </w:r>
      <w:proofErr w:type="spellEnd"/>
      <w:r w:rsidRPr="00A9543F">
        <w:rPr>
          <w:rFonts w:ascii="David" w:hAnsi="David" w:cs="David"/>
          <w:sz w:val="22"/>
          <w:szCs w:val="22"/>
          <w:rtl/>
        </w:rPr>
        <w:t xml:space="preserve"> לקנותן". </w:t>
      </w:r>
      <w:proofErr w:type="spellStart"/>
      <w:r w:rsidRPr="00A9543F">
        <w:rPr>
          <w:rFonts w:ascii="David" w:hAnsi="David" w:cs="David"/>
          <w:sz w:val="22"/>
          <w:szCs w:val="22"/>
          <w:rtl/>
        </w:rPr>
        <w:t>וב"משנה</w:t>
      </w:r>
      <w:proofErr w:type="spellEnd"/>
      <w:r w:rsidRPr="00A9543F">
        <w:rPr>
          <w:rFonts w:ascii="David" w:hAnsi="David" w:cs="David"/>
          <w:sz w:val="22"/>
          <w:szCs w:val="22"/>
          <w:rtl/>
        </w:rPr>
        <w:t xml:space="preserve"> ברורה" (</w:t>
      </w:r>
      <w:proofErr w:type="spellStart"/>
      <w:r w:rsidRPr="00A9543F">
        <w:rPr>
          <w:rFonts w:ascii="David" w:hAnsi="David" w:cs="David"/>
          <w:sz w:val="22"/>
          <w:szCs w:val="22"/>
          <w:rtl/>
        </w:rPr>
        <w:t>ס"ק</w:t>
      </w:r>
      <w:proofErr w:type="spellEnd"/>
      <w:r w:rsidRPr="00A9543F">
        <w:rPr>
          <w:rFonts w:ascii="David" w:hAnsi="David" w:cs="David"/>
          <w:sz w:val="22"/>
          <w:szCs w:val="22"/>
          <w:rtl/>
        </w:rPr>
        <w:t xml:space="preserve"> מט) כתב שאסור אפילו כאשר דעתו שלא </w:t>
      </w:r>
      <w:proofErr w:type="spellStart"/>
      <w:r w:rsidRPr="00A9543F">
        <w:rPr>
          <w:rFonts w:ascii="David" w:hAnsi="David" w:cs="David"/>
          <w:sz w:val="22"/>
          <w:szCs w:val="22"/>
          <w:rtl/>
        </w:rPr>
        <w:t>ללובשם</w:t>
      </w:r>
      <w:proofErr w:type="spellEnd"/>
      <w:r w:rsidRPr="00A9543F">
        <w:rPr>
          <w:rFonts w:ascii="David" w:hAnsi="David" w:cs="David"/>
          <w:sz w:val="22"/>
          <w:szCs w:val="22"/>
          <w:rtl/>
        </w:rPr>
        <w:t xml:space="preserve"> עד אחר תשעה באב.</w:t>
      </w:r>
    </w:p>
    <w:p w14:paraId="2C0AC8CB" w14:textId="77777777" w:rsidR="00A9543F" w:rsidRPr="00A9543F" w:rsidRDefault="00A9543F" w:rsidP="00A9543F">
      <w:pPr>
        <w:ind w:left="141"/>
        <w:contextualSpacing/>
        <w:rPr>
          <w:rFonts w:ascii="David" w:hAnsi="David" w:cs="David"/>
          <w:sz w:val="22"/>
          <w:szCs w:val="22"/>
        </w:rPr>
      </w:pPr>
      <w:r w:rsidRPr="00A9543F">
        <w:rPr>
          <w:rFonts w:ascii="David" w:hAnsi="David" w:cs="David"/>
          <w:sz w:val="22"/>
          <w:szCs w:val="22"/>
          <w:rtl/>
        </w:rPr>
        <w:t xml:space="preserve">לעניין שהחיינו בשעת קניה או בשעת לבישה עיין שו"ע (אורח חיים סי' </w:t>
      </w:r>
      <w:proofErr w:type="spellStart"/>
      <w:r w:rsidRPr="00A9543F">
        <w:rPr>
          <w:rFonts w:ascii="David" w:hAnsi="David" w:cs="David"/>
          <w:sz w:val="22"/>
          <w:szCs w:val="22"/>
          <w:rtl/>
        </w:rPr>
        <w:t>רכג</w:t>
      </w:r>
      <w:proofErr w:type="spellEnd"/>
      <w:r w:rsidRPr="00A9543F">
        <w:rPr>
          <w:rFonts w:ascii="David" w:hAnsi="David" w:cs="David"/>
          <w:sz w:val="22"/>
          <w:szCs w:val="22"/>
          <w:rtl/>
        </w:rPr>
        <w:t xml:space="preserve">, ד) ובאחרונים "מאמר מרדכי" (סי' </w:t>
      </w:r>
      <w:proofErr w:type="spellStart"/>
      <w:r w:rsidRPr="00A9543F">
        <w:rPr>
          <w:rFonts w:ascii="David" w:hAnsi="David" w:cs="David"/>
          <w:sz w:val="22"/>
          <w:szCs w:val="22"/>
          <w:rtl/>
        </w:rPr>
        <w:t>רכג</w:t>
      </w:r>
      <w:proofErr w:type="spellEnd"/>
      <w:r w:rsidRPr="00A9543F">
        <w:rPr>
          <w:rFonts w:ascii="David" w:hAnsi="David" w:cs="David"/>
          <w:sz w:val="22"/>
          <w:szCs w:val="22"/>
          <w:rtl/>
        </w:rPr>
        <w:t xml:space="preserve"> </w:t>
      </w:r>
      <w:proofErr w:type="spellStart"/>
      <w:r w:rsidRPr="00A9543F">
        <w:rPr>
          <w:rFonts w:ascii="David" w:hAnsi="David" w:cs="David"/>
          <w:sz w:val="22"/>
          <w:szCs w:val="22"/>
          <w:rtl/>
        </w:rPr>
        <w:t>סק"ה</w:t>
      </w:r>
      <w:proofErr w:type="spellEnd"/>
      <w:r w:rsidRPr="00A9543F">
        <w:rPr>
          <w:rFonts w:ascii="David" w:hAnsi="David" w:cs="David"/>
          <w:sz w:val="22"/>
          <w:szCs w:val="22"/>
          <w:rtl/>
        </w:rPr>
        <w:t xml:space="preserve">) </w:t>
      </w:r>
      <w:proofErr w:type="spellStart"/>
      <w:r w:rsidRPr="00A9543F">
        <w:rPr>
          <w:rFonts w:ascii="David" w:hAnsi="David" w:cs="David"/>
          <w:sz w:val="22"/>
          <w:szCs w:val="22"/>
          <w:rtl/>
        </w:rPr>
        <w:t>הו"ד</w:t>
      </w:r>
      <w:proofErr w:type="spellEnd"/>
      <w:r w:rsidRPr="00A9543F">
        <w:rPr>
          <w:rFonts w:ascii="David" w:hAnsi="David" w:cs="David"/>
          <w:sz w:val="22"/>
          <w:szCs w:val="22"/>
          <w:rtl/>
        </w:rPr>
        <w:t xml:space="preserve"> ב"כף החיים" (שם </w:t>
      </w:r>
      <w:proofErr w:type="spellStart"/>
      <w:r w:rsidRPr="00A9543F">
        <w:rPr>
          <w:rFonts w:ascii="David" w:hAnsi="David" w:cs="David"/>
          <w:sz w:val="22"/>
          <w:szCs w:val="22"/>
          <w:rtl/>
        </w:rPr>
        <w:t>ס"ק</w:t>
      </w:r>
      <w:proofErr w:type="spellEnd"/>
      <w:r w:rsidRPr="00A9543F">
        <w:rPr>
          <w:rFonts w:ascii="David" w:hAnsi="David" w:cs="David"/>
          <w:sz w:val="22"/>
          <w:szCs w:val="22"/>
          <w:rtl/>
        </w:rPr>
        <w:t xml:space="preserve"> ל) ו"בן איש חי" (פרשת ראה אות א), שמנהג העולם לברך ברכת הזמן דווקא בשעת לבישת הבגדים ולא בשעת קנין. לעניין שהחיינו על חפצים חדשים, עיין "מגן אברהם" (סי' </w:t>
      </w:r>
      <w:proofErr w:type="spellStart"/>
      <w:r w:rsidRPr="00A9543F">
        <w:rPr>
          <w:rFonts w:ascii="David" w:hAnsi="David" w:cs="David"/>
          <w:sz w:val="22"/>
          <w:szCs w:val="22"/>
          <w:rtl/>
        </w:rPr>
        <w:t>רכג</w:t>
      </w:r>
      <w:proofErr w:type="spellEnd"/>
      <w:r w:rsidRPr="00A9543F">
        <w:rPr>
          <w:rFonts w:ascii="David" w:hAnsi="David" w:cs="David"/>
          <w:sz w:val="22"/>
          <w:szCs w:val="22"/>
          <w:rtl/>
        </w:rPr>
        <w:t xml:space="preserve"> ס"ה), </w:t>
      </w:r>
      <w:proofErr w:type="spellStart"/>
      <w:r w:rsidRPr="00A9543F">
        <w:rPr>
          <w:rFonts w:ascii="David" w:hAnsi="David" w:cs="David"/>
          <w:sz w:val="22"/>
          <w:szCs w:val="22"/>
          <w:rtl/>
        </w:rPr>
        <w:t>דאפשר</w:t>
      </w:r>
      <w:proofErr w:type="spellEnd"/>
      <w:r w:rsidRPr="00A9543F">
        <w:rPr>
          <w:rFonts w:ascii="David" w:hAnsi="David" w:cs="David"/>
          <w:sz w:val="22"/>
          <w:szCs w:val="22"/>
          <w:rtl/>
        </w:rPr>
        <w:t xml:space="preserve"> שמנהג העולם שלא לברך שהחיינו כלל מבוסס על מה שכתבו </w:t>
      </w:r>
      <w:proofErr w:type="spellStart"/>
      <w:r w:rsidRPr="00A9543F">
        <w:rPr>
          <w:rFonts w:ascii="David" w:hAnsi="David" w:cs="David"/>
          <w:sz w:val="22"/>
          <w:szCs w:val="22"/>
          <w:rtl/>
        </w:rPr>
        <w:t>בתוס</w:t>
      </w:r>
      <w:proofErr w:type="spellEnd"/>
      <w:r w:rsidRPr="00A9543F">
        <w:rPr>
          <w:rFonts w:ascii="David" w:hAnsi="David" w:cs="David"/>
          <w:sz w:val="22"/>
          <w:szCs w:val="22"/>
          <w:rtl/>
        </w:rPr>
        <w:t>' סוכה (מו ע"א ד"ה העושה סוכה לעצמו מברך שהחיינו), שאין מברכים, כיון שאינו בא מזמן לזמן.</w:t>
      </w:r>
    </w:p>
    <w:p w14:paraId="34C5EA24" w14:textId="77777777" w:rsidR="00A9543F" w:rsidRPr="00A9543F" w:rsidRDefault="00A9543F" w:rsidP="00A9543F">
      <w:pPr>
        <w:ind w:left="141" w:hanging="141"/>
        <w:contextualSpacing/>
        <w:rPr>
          <w:rFonts w:ascii="David" w:hAnsi="David" w:cs="David"/>
          <w:sz w:val="22"/>
          <w:szCs w:val="22"/>
        </w:rPr>
      </w:pPr>
      <w:proofErr w:type="gramStart"/>
      <w:r w:rsidRPr="00A9543F">
        <w:rPr>
          <w:rFonts w:ascii="David" w:hAnsi="David" w:cs="David"/>
          <w:sz w:val="22"/>
          <w:szCs w:val="22"/>
          <w:vertAlign w:val="superscript"/>
        </w:rPr>
        <w:t>8</w:t>
      </w:r>
      <w:r w:rsidRPr="00A9543F">
        <w:rPr>
          <w:rFonts w:ascii="David" w:hAnsi="David" w:cs="David"/>
          <w:sz w:val="22"/>
          <w:szCs w:val="22"/>
        </w:rPr>
        <w:t xml:space="preserve"> </w:t>
      </w:r>
      <w:r w:rsidRPr="00A9543F">
        <w:rPr>
          <w:rFonts w:ascii="David" w:hAnsi="David" w:cs="David"/>
          <w:sz w:val="22"/>
          <w:szCs w:val="22"/>
          <w:rtl/>
        </w:rPr>
        <w:t xml:space="preserve"> אמנם</w:t>
      </w:r>
      <w:proofErr w:type="gramEnd"/>
      <w:r w:rsidRPr="00A9543F">
        <w:rPr>
          <w:rFonts w:ascii="David" w:hAnsi="David" w:cs="David"/>
          <w:sz w:val="22"/>
          <w:szCs w:val="22"/>
          <w:rtl/>
        </w:rPr>
        <w:t xml:space="preserve"> </w:t>
      </w:r>
      <w:proofErr w:type="spellStart"/>
      <w:r w:rsidRPr="00A9543F">
        <w:rPr>
          <w:rFonts w:ascii="David" w:hAnsi="David" w:cs="David"/>
          <w:sz w:val="22"/>
          <w:szCs w:val="22"/>
          <w:rtl/>
        </w:rPr>
        <w:t>בשו"ע</w:t>
      </w:r>
      <w:proofErr w:type="spellEnd"/>
      <w:r w:rsidRPr="00A9543F">
        <w:rPr>
          <w:rFonts w:ascii="David" w:hAnsi="David" w:cs="David"/>
          <w:sz w:val="22"/>
          <w:szCs w:val="22"/>
          <w:rtl/>
        </w:rPr>
        <w:t xml:space="preserve"> (אורח חיים סי' תקנא, </w:t>
      </w:r>
      <w:proofErr w:type="spellStart"/>
      <w:r w:rsidRPr="00A9543F">
        <w:rPr>
          <w:rFonts w:ascii="David" w:hAnsi="David" w:cs="David"/>
          <w:sz w:val="22"/>
          <w:szCs w:val="22"/>
          <w:rtl/>
        </w:rPr>
        <w:t>יז</w:t>
      </w:r>
      <w:proofErr w:type="spellEnd"/>
      <w:r w:rsidRPr="00A9543F">
        <w:rPr>
          <w:rFonts w:ascii="David" w:hAnsi="David" w:cs="David"/>
          <w:sz w:val="22"/>
          <w:szCs w:val="22"/>
          <w:rtl/>
        </w:rPr>
        <w:t xml:space="preserve">) מובא "וכן פרי שלא ימצא לאחר ט' באב, מותר לברך ולאוכלו בין המצרים". ועיין ב"ביאור </w:t>
      </w:r>
      <w:proofErr w:type="spellStart"/>
      <w:r w:rsidRPr="00A9543F">
        <w:rPr>
          <w:rFonts w:ascii="David" w:hAnsi="David" w:cs="David"/>
          <w:sz w:val="22"/>
          <w:szCs w:val="22"/>
          <w:rtl/>
        </w:rPr>
        <w:t>הגר"א</w:t>
      </w:r>
      <w:proofErr w:type="spellEnd"/>
      <w:r w:rsidRPr="00A9543F">
        <w:rPr>
          <w:rFonts w:ascii="David" w:hAnsi="David" w:cs="David"/>
          <w:sz w:val="22"/>
          <w:szCs w:val="22"/>
          <w:rtl/>
        </w:rPr>
        <w:t xml:space="preserve"> " על אתר, שכתב מקור לדין "כמו שכתב בירושלמי, עתיד ליתן את הדין </w:t>
      </w:r>
      <w:proofErr w:type="spellStart"/>
      <w:r w:rsidRPr="00A9543F">
        <w:rPr>
          <w:rFonts w:ascii="David" w:hAnsi="David" w:cs="David"/>
          <w:sz w:val="22"/>
          <w:szCs w:val="22"/>
          <w:rtl/>
        </w:rPr>
        <w:t>וכו</w:t>
      </w:r>
      <w:proofErr w:type="spellEnd"/>
      <w:r w:rsidRPr="00A9543F">
        <w:rPr>
          <w:rFonts w:ascii="David" w:hAnsi="David" w:cs="David"/>
          <w:sz w:val="22"/>
          <w:szCs w:val="22"/>
          <w:rtl/>
        </w:rPr>
        <w:t>'"; ונראה שדווקא במקרה זה- כשאדם המונע את עצמו מלאכול עתה, יפסיד לגמרי את אמירת שהחיינו על פרי זה- הקלו. אבל בנדון דידן שאפשר לרכוש את הבגדים והחפצים לאחר מכן (אמנם במחיר גבוה יותר), לא.</w:t>
      </w:r>
    </w:p>
    <w:p w14:paraId="27B42B1D" w14:textId="77777777" w:rsidR="00A9543F" w:rsidRPr="00A9543F" w:rsidRDefault="00A9543F" w:rsidP="00A9543F">
      <w:pPr>
        <w:ind w:left="141" w:hanging="141"/>
        <w:contextualSpacing/>
        <w:rPr>
          <w:rFonts w:ascii="David" w:hAnsi="David" w:cs="David"/>
          <w:sz w:val="22"/>
          <w:szCs w:val="22"/>
          <w:rtl/>
        </w:rPr>
      </w:pPr>
      <w:proofErr w:type="gramStart"/>
      <w:r w:rsidRPr="00A9543F">
        <w:rPr>
          <w:rFonts w:ascii="David" w:hAnsi="David" w:cs="David"/>
          <w:sz w:val="22"/>
          <w:szCs w:val="22"/>
          <w:vertAlign w:val="superscript"/>
        </w:rPr>
        <w:t>9</w:t>
      </w:r>
      <w:r w:rsidRPr="00A9543F">
        <w:rPr>
          <w:rFonts w:ascii="David" w:hAnsi="David" w:cs="David"/>
          <w:sz w:val="22"/>
          <w:szCs w:val="22"/>
        </w:rPr>
        <w:t xml:space="preserve"> </w:t>
      </w:r>
      <w:r w:rsidRPr="00A9543F">
        <w:rPr>
          <w:rFonts w:ascii="David" w:hAnsi="David" w:cs="David"/>
          <w:sz w:val="22"/>
          <w:szCs w:val="22"/>
          <w:rtl/>
        </w:rPr>
        <w:t xml:space="preserve"> מרן</w:t>
      </w:r>
      <w:proofErr w:type="gramEnd"/>
      <w:r w:rsidRPr="00A9543F">
        <w:rPr>
          <w:rFonts w:ascii="David" w:hAnsi="David" w:cs="David"/>
          <w:sz w:val="22"/>
          <w:szCs w:val="22"/>
          <w:rtl/>
        </w:rPr>
        <w:t xml:space="preserve"> </w:t>
      </w:r>
      <w:proofErr w:type="spellStart"/>
      <w:r w:rsidRPr="00A9543F">
        <w:rPr>
          <w:rFonts w:ascii="David" w:hAnsi="David" w:cs="David"/>
          <w:sz w:val="22"/>
          <w:szCs w:val="22"/>
          <w:rtl/>
        </w:rPr>
        <w:t>הגר"ש</w:t>
      </w:r>
      <w:proofErr w:type="spellEnd"/>
      <w:r w:rsidRPr="00A9543F">
        <w:rPr>
          <w:rFonts w:ascii="David" w:hAnsi="David" w:cs="David"/>
          <w:sz w:val="22"/>
          <w:szCs w:val="22"/>
          <w:rtl/>
        </w:rPr>
        <w:t xml:space="preserve"> ישראלי, במקרה של הפסד אין זה עניין של שמחה אלא מניעת הפסד, אבל מן הראוי לרכוש על- ידי גוי.</w:t>
      </w:r>
    </w:p>
    <w:p w14:paraId="45E6CEAD" w14:textId="77777777" w:rsidR="00A9543F" w:rsidRPr="00A9543F" w:rsidRDefault="00A9543F" w:rsidP="00A9543F">
      <w:pPr>
        <w:ind w:left="141"/>
        <w:contextualSpacing/>
        <w:rPr>
          <w:rFonts w:ascii="David" w:hAnsi="David" w:cs="David"/>
          <w:sz w:val="22"/>
          <w:szCs w:val="22"/>
        </w:rPr>
      </w:pPr>
      <w:r w:rsidRPr="00A9543F">
        <w:rPr>
          <w:rFonts w:ascii="David" w:hAnsi="David" w:cs="David"/>
          <w:sz w:val="22"/>
          <w:szCs w:val="22"/>
          <w:rtl/>
        </w:rPr>
        <w:t xml:space="preserve">אמנם יש דעות, הובאו ב"משנה ברורה" (שם </w:t>
      </w:r>
      <w:proofErr w:type="spellStart"/>
      <w:r w:rsidRPr="00A9543F">
        <w:rPr>
          <w:rFonts w:ascii="David" w:hAnsi="David" w:cs="David"/>
          <w:sz w:val="22"/>
          <w:szCs w:val="22"/>
          <w:rtl/>
        </w:rPr>
        <w:t>ס"ק</w:t>
      </w:r>
      <w:proofErr w:type="spellEnd"/>
      <w:r w:rsidRPr="00A9543F">
        <w:rPr>
          <w:rFonts w:ascii="David" w:hAnsi="David" w:cs="David"/>
          <w:sz w:val="22"/>
          <w:szCs w:val="22"/>
          <w:rtl/>
        </w:rPr>
        <w:t xml:space="preserve"> יא) שכל האיסור הוא במשא ומתן של שמחה בלבד, אבל להלכה הוא פוסק שיש למעט בכל משא ומתן, ורק ביריד ששם הוא מוצא בזול, יש להתיר, מטעם פגיעה בפרנסה. ולגבי מי שפרנסתו דחוקה, יש להקל.</w:t>
      </w:r>
    </w:p>
    <w:p w14:paraId="12904167" w14:textId="77777777" w:rsidR="00FF2FCA" w:rsidRPr="00A9543F" w:rsidRDefault="00FF2FCA" w:rsidP="00FF2FCA">
      <w:pPr>
        <w:contextualSpacing/>
        <w:rPr>
          <w:rFonts w:ascii="David" w:hAnsi="David" w:cs="David"/>
          <w:noProof/>
          <w:sz w:val="16"/>
          <w:szCs w:val="16"/>
          <w:lang w:eastAsia="he-IL"/>
        </w:rPr>
      </w:pPr>
    </w:p>
    <w:p w14:paraId="5B418239" w14:textId="2F01C0A8" w:rsidR="00240334" w:rsidRDefault="00240334" w:rsidP="0035396B">
      <w:pPr>
        <w:contextualSpacing/>
        <w:rPr>
          <w:rFonts w:cs="David"/>
          <w:sz w:val="16"/>
          <w:szCs w:val="16"/>
          <w:rtl/>
        </w:rPr>
      </w:pPr>
    </w:p>
    <w:p w14:paraId="7148C345" w14:textId="77777777" w:rsidR="005F52BE" w:rsidRPr="009D171D" w:rsidRDefault="005F52BE" w:rsidP="0035396B">
      <w:pPr>
        <w:contextualSpacing/>
        <w:rPr>
          <w:rFonts w:cs="David"/>
          <w:sz w:val="16"/>
          <w:szCs w:val="16"/>
        </w:rPr>
      </w:pPr>
    </w:p>
    <w:p w14:paraId="6CABFE56" w14:textId="77777777" w:rsidR="00EC71C6" w:rsidRDefault="00EC71C6" w:rsidP="0035396B">
      <w:pPr>
        <w:ind w:left="2695"/>
        <w:contextualSpacing/>
        <w:jc w:val="center"/>
        <w:rPr>
          <w:rFonts w:cs="David"/>
          <w:lang w:eastAsia="he-IL"/>
        </w:rPr>
      </w:pPr>
    </w:p>
    <w:p w14:paraId="47B4423D" w14:textId="48A7E93F" w:rsidR="00900422" w:rsidRPr="00900422" w:rsidRDefault="00900422" w:rsidP="0035396B">
      <w:pPr>
        <w:ind w:left="2695"/>
        <w:contextualSpacing/>
        <w:jc w:val="center"/>
        <w:rPr>
          <w:rFonts w:cs="David"/>
          <w:rtl/>
          <w:lang w:eastAsia="he-IL"/>
        </w:rPr>
      </w:pPr>
      <w:r w:rsidRPr="00900422">
        <w:rPr>
          <w:rFonts w:cs="David"/>
          <w:rtl/>
          <w:lang w:eastAsia="he-IL"/>
        </w:rPr>
        <w:t>בש</w:t>
      </w:r>
      <w:r w:rsidRPr="00900422">
        <w:rPr>
          <w:rFonts w:cs="David" w:hint="cs"/>
          <w:rtl/>
          <w:lang w:eastAsia="he-IL"/>
        </w:rPr>
        <w:t>ם צוות המשיבים ובברכת התורה,</w:t>
      </w:r>
    </w:p>
    <w:p w14:paraId="695DFAC5" w14:textId="77777777" w:rsidR="00900422" w:rsidRPr="00900422" w:rsidRDefault="00900422" w:rsidP="00900422">
      <w:pPr>
        <w:ind w:left="2695"/>
        <w:contextualSpacing/>
        <w:jc w:val="center"/>
        <w:rPr>
          <w:rFonts w:cs="David"/>
          <w:sz w:val="12"/>
          <w:szCs w:val="12"/>
          <w:rtl/>
          <w:lang w:eastAsia="he-IL"/>
        </w:rPr>
      </w:pPr>
    </w:p>
    <w:p w14:paraId="556A44E3" w14:textId="77777777" w:rsidR="00900422" w:rsidRPr="00900422" w:rsidRDefault="00900422" w:rsidP="00900422">
      <w:pPr>
        <w:keepNext/>
        <w:ind w:left="2695"/>
        <w:contextualSpacing/>
        <w:jc w:val="center"/>
        <w:outlineLvl w:val="1"/>
        <w:rPr>
          <w:rFonts w:cs="David"/>
          <w:noProof/>
          <w:rtl/>
          <w:lang w:eastAsia="he-IL"/>
        </w:rPr>
      </w:pPr>
      <w:r w:rsidRPr="00900422">
        <w:rPr>
          <w:rFonts w:cs="David"/>
          <w:noProof/>
          <w:rtl/>
          <w:lang w:eastAsia="he-IL"/>
        </w:rPr>
        <w:t>הר</w:t>
      </w:r>
      <w:r w:rsidRPr="00900422">
        <w:rPr>
          <w:rFonts w:cs="David" w:hint="cs"/>
          <w:noProof/>
          <w:rtl/>
          <w:lang w:eastAsia="he-IL"/>
        </w:rPr>
        <w:t xml:space="preserve">ב </w:t>
      </w:r>
      <w:r w:rsidRPr="00900422">
        <w:rPr>
          <w:rFonts w:cs="David"/>
          <w:noProof/>
          <w:rtl/>
          <w:lang w:eastAsia="he-IL"/>
        </w:rPr>
        <w:t>מש</w:t>
      </w:r>
      <w:r w:rsidRPr="00900422">
        <w:rPr>
          <w:rFonts w:cs="David" w:hint="cs"/>
          <w:noProof/>
          <w:rtl/>
          <w:lang w:eastAsia="he-IL"/>
        </w:rPr>
        <w:t>ה ארנרייך          הרב יוסף כרמל</w:t>
      </w:r>
    </w:p>
    <w:p w14:paraId="68E192D4" w14:textId="1D0FB037" w:rsidR="00900422" w:rsidRDefault="00900422" w:rsidP="00900422">
      <w:pPr>
        <w:ind w:left="2695"/>
        <w:contextualSpacing/>
        <w:jc w:val="center"/>
        <w:rPr>
          <w:rFonts w:cs="David"/>
          <w:rtl/>
          <w:lang w:eastAsia="he-IL"/>
        </w:rPr>
      </w:pPr>
      <w:r w:rsidRPr="00900422">
        <w:rPr>
          <w:rFonts w:cs="David"/>
          <w:rtl/>
          <w:lang w:eastAsia="he-IL"/>
        </w:rPr>
        <w:t>רא</w:t>
      </w:r>
      <w:r w:rsidRPr="00900422">
        <w:rPr>
          <w:rFonts w:cs="David" w:hint="cs"/>
          <w:rtl/>
          <w:lang w:eastAsia="he-IL"/>
        </w:rPr>
        <w:t>שי הכולל</w:t>
      </w:r>
    </w:p>
    <w:p w14:paraId="6B064A06" w14:textId="77777777" w:rsidR="009E2D69" w:rsidRPr="009D171D" w:rsidRDefault="009E2D69" w:rsidP="00900422">
      <w:pPr>
        <w:ind w:left="2695"/>
        <w:contextualSpacing/>
        <w:jc w:val="center"/>
        <w:rPr>
          <w:rFonts w:cs="David"/>
          <w:sz w:val="16"/>
          <w:szCs w:val="16"/>
          <w:lang w:eastAsia="he-IL"/>
        </w:rPr>
      </w:pPr>
    </w:p>
    <w:p w14:paraId="1638C0AC" w14:textId="77777777" w:rsidR="00EC71C6" w:rsidRDefault="00EC71C6" w:rsidP="00A9543F">
      <w:pPr>
        <w:ind w:left="2695"/>
        <w:contextualSpacing/>
        <w:jc w:val="center"/>
        <w:rPr>
          <w:rFonts w:cs="David"/>
          <w:lang w:eastAsia="he-IL"/>
        </w:rPr>
      </w:pPr>
    </w:p>
    <w:p w14:paraId="0421C247" w14:textId="1D490B07" w:rsidR="00A9543F" w:rsidRPr="00A9543F" w:rsidRDefault="00A9543F" w:rsidP="00A9543F">
      <w:pPr>
        <w:ind w:left="2695"/>
        <w:contextualSpacing/>
        <w:jc w:val="center"/>
        <w:rPr>
          <w:rFonts w:cs="David"/>
          <w:rtl/>
          <w:lang w:eastAsia="he-IL"/>
        </w:rPr>
      </w:pPr>
      <w:r w:rsidRPr="00A9543F">
        <w:rPr>
          <w:rFonts w:cs="David" w:hint="cs"/>
          <w:rtl/>
          <w:lang w:eastAsia="he-IL"/>
        </w:rPr>
        <w:t>גם</w:t>
      </w:r>
      <w:r w:rsidRPr="00A9543F">
        <w:rPr>
          <w:rFonts w:cs="David"/>
          <w:rtl/>
          <w:lang w:eastAsia="he-IL"/>
        </w:rPr>
        <w:t xml:space="preserve"> </w:t>
      </w:r>
      <w:r w:rsidRPr="00A9543F">
        <w:rPr>
          <w:rFonts w:cs="David" w:hint="cs"/>
          <w:rtl/>
          <w:lang w:eastAsia="he-IL"/>
        </w:rPr>
        <w:t>אני מאשר:</w:t>
      </w:r>
    </w:p>
    <w:p w14:paraId="1E26D791" w14:textId="0F7830E5" w:rsidR="00A9543F" w:rsidRDefault="00A9543F" w:rsidP="00A9543F">
      <w:pPr>
        <w:ind w:left="2695"/>
        <w:contextualSpacing/>
        <w:jc w:val="center"/>
        <w:rPr>
          <w:rFonts w:cs="David"/>
          <w:rtl/>
          <w:lang w:eastAsia="he-IL"/>
        </w:rPr>
      </w:pPr>
      <w:r w:rsidRPr="00A9543F">
        <w:rPr>
          <w:rFonts w:cs="David"/>
          <w:rtl/>
          <w:lang w:eastAsia="he-IL"/>
        </w:rPr>
        <w:t>הרב</w:t>
      </w:r>
      <w:r w:rsidRPr="00A9543F">
        <w:rPr>
          <w:rFonts w:cs="David" w:hint="cs"/>
          <w:rtl/>
          <w:lang w:eastAsia="he-IL"/>
        </w:rPr>
        <w:t xml:space="preserve"> שאול ישראלי</w:t>
      </w:r>
    </w:p>
    <w:p w14:paraId="10F87A5D" w14:textId="77777777" w:rsidR="005F52BE" w:rsidRPr="00A9543F" w:rsidRDefault="005F52BE" w:rsidP="00A9543F">
      <w:pPr>
        <w:ind w:left="2695"/>
        <w:contextualSpacing/>
        <w:jc w:val="center"/>
        <w:rPr>
          <w:rFonts w:cs="David"/>
          <w:rtl/>
          <w:lang w:eastAsia="he-IL"/>
        </w:rPr>
      </w:pPr>
    </w:p>
    <w:p w14:paraId="5ADC1DF4" w14:textId="77777777" w:rsidR="000865B7" w:rsidRPr="009D171D" w:rsidRDefault="000865B7" w:rsidP="00F35BD1">
      <w:pPr>
        <w:contextualSpacing/>
        <w:jc w:val="both"/>
        <w:rPr>
          <w:rFonts w:cs="David"/>
          <w:sz w:val="16"/>
          <w:szCs w:val="16"/>
          <w:rtl/>
          <w:lang w:eastAsia="he-IL"/>
        </w:rPr>
      </w:pPr>
    </w:p>
    <w:p w14:paraId="3686D5D4" w14:textId="77777777" w:rsidR="005F52BE" w:rsidRDefault="00EC71C6" w:rsidP="00FF2FCA">
      <w:pPr>
        <w:contextualSpacing/>
        <w:jc w:val="center"/>
        <w:rPr>
          <w:rStyle w:val="Hyperlink"/>
          <w:rFonts w:cs="David"/>
          <w:b/>
          <w:bCs/>
          <w:color w:val="002060"/>
          <w:u w:val="none"/>
          <w:rtl/>
          <w:lang w:eastAsia="he-IL"/>
        </w:rPr>
      </w:pPr>
      <w:hyperlink r:id="rId24" w:history="1">
        <w:r w:rsidR="004E0D60" w:rsidRPr="00C71B59">
          <w:rPr>
            <w:rStyle w:val="Hyperlink"/>
            <w:rFonts w:cs="David" w:hint="cs"/>
            <w:b/>
            <w:bCs/>
            <w:color w:val="002060"/>
            <w:rtl/>
            <w:lang w:eastAsia="he-IL"/>
          </w:rPr>
          <w:t>ארץ חמדה – קישור לשו"ת במראה הבזק באתר</w:t>
        </w:r>
      </w:hyperlink>
      <w:r w:rsidR="004E0D60" w:rsidRPr="00A72E9C">
        <w:rPr>
          <w:rStyle w:val="Hyperlink"/>
          <w:rFonts w:cs="David" w:hint="cs"/>
          <w:b/>
          <w:bCs/>
          <w:color w:val="002060"/>
          <w:u w:val="none"/>
          <w:rtl/>
          <w:lang w:eastAsia="he-IL"/>
        </w:rPr>
        <w:t xml:space="preserve">  </w:t>
      </w:r>
      <w:r w:rsidR="00C44DEB">
        <w:rPr>
          <w:rStyle w:val="Hyperlink"/>
          <w:rFonts w:cs="David" w:hint="cs"/>
          <w:b/>
          <w:bCs/>
          <w:color w:val="002060"/>
          <w:u w:val="none"/>
          <w:rtl/>
          <w:lang w:eastAsia="he-IL"/>
        </w:rPr>
        <w:t xml:space="preserve">         </w:t>
      </w:r>
    </w:p>
    <w:p w14:paraId="5CBC4B58" w14:textId="77777777" w:rsidR="005F52BE" w:rsidRDefault="005F52BE" w:rsidP="00FF2FCA">
      <w:pPr>
        <w:contextualSpacing/>
        <w:jc w:val="center"/>
        <w:rPr>
          <w:rStyle w:val="Hyperlink"/>
          <w:rFonts w:cs="David"/>
          <w:b/>
          <w:bCs/>
          <w:color w:val="002060"/>
          <w:u w:val="none"/>
          <w:rtl/>
          <w:lang w:eastAsia="he-IL"/>
        </w:rPr>
      </w:pPr>
    </w:p>
    <w:p w14:paraId="49760DB4" w14:textId="6DC5EA59" w:rsidR="000865B7" w:rsidRDefault="000865B7" w:rsidP="00FF2FCA">
      <w:pPr>
        <w:contextualSpacing/>
        <w:jc w:val="center"/>
        <w:rPr>
          <w:rFonts w:cs="David"/>
          <w:b/>
          <w:bCs/>
          <w:color w:val="0070C0"/>
          <w:u w:val="single"/>
          <w:rtl/>
          <w:lang w:eastAsia="he-IL"/>
        </w:rPr>
      </w:pPr>
      <w:r>
        <w:rPr>
          <w:rFonts w:cs="David" w:hint="cs"/>
          <w:b/>
          <w:bCs/>
          <w:color w:val="0070C0"/>
          <w:rtl/>
          <w:lang w:eastAsia="he-IL"/>
        </w:rPr>
        <w:t>נ</w:t>
      </w:r>
      <w:r w:rsidRPr="00A355EC">
        <w:rPr>
          <w:rFonts w:cs="David" w:hint="cs"/>
          <w:b/>
          <w:bCs/>
          <w:color w:val="0070C0"/>
          <w:rtl/>
          <w:lang w:eastAsia="he-IL"/>
        </w:rPr>
        <w:t xml:space="preserve">יתן ליצור קשר עם הכותבים דרך:  </w:t>
      </w:r>
      <w:hyperlink r:id="rId25" w:history="1">
        <w:r w:rsidRPr="00A355EC">
          <w:rPr>
            <w:rFonts w:cs="David"/>
            <w:b/>
            <w:bCs/>
            <w:color w:val="0070C0"/>
            <w:u w:val="single"/>
            <w:lang w:eastAsia="he-IL"/>
          </w:rPr>
          <w:t>info@eretzhemdah.org</w:t>
        </w:r>
      </w:hyperlink>
    </w:p>
    <w:p w14:paraId="71895F51" w14:textId="1AC87551" w:rsidR="00185265" w:rsidRDefault="00185265" w:rsidP="005F29A1">
      <w:pPr>
        <w:ind w:left="-2" w:firstLine="2"/>
        <w:contextualSpacing/>
        <w:rPr>
          <w:rFonts w:cs="David"/>
          <w:rtl/>
        </w:rPr>
      </w:pPr>
    </w:p>
    <w:p w14:paraId="17497401" w14:textId="77777777" w:rsidR="005F52BE" w:rsidRDefault="005F52BE" w:rsidP="005F29A1">
      <w:pPr>
        <w:ind w:left="-2" w:firstLine="2"/>
        <w:contextualSpacing/>
        <w:rPr>
          <w:rFonts w:cs="David"/>
          <w:rtl/>
        </w:rPr>
      </w:pPr>
    </w:p>
    <w:tbl>
      <w:tblPr>
        <w:tblStyle w:val="1f8"/>
        <w:tblpPr w:leftFromText="180" w:rightFromText="180" w:vertAnchor="text" w:horzAnchor="margin" w:tblpY="11"/>
        <w:bidiVisual/>
        <w:tblW w:w="10906" w:type="dxa"/>
        <w:tblLook w:val="04A0" w:firstRow="1" w:lastRow="0" w:firstColumn="1" w:lastColumn="0" w:noHBand="0" w:noVBand="1"/>
      </w:tblPr>
      <w:tblGrid>
        <w:gridCol w:w="281"/>
        <w:gridCol w:w="1686"/>
        <w:gridCol w:w="11"/>
        <w:gridCol w:w="135"/>
        <w:gridCol w:w="9"/>
        <w:gridCol w:w="1968"/>
        <w:gridCol w:w="149"/>
        <w:gridCol w:w="293"/>
        <w:gridCol w:w="420"/>
        <w:gridCol w:w="709"/>
        <w:gridCol w:w="149"/>
        <w:gridCol w:w="414"/>
        <w:gridCol w:w="1000"/>
        <w:gridCol w:w="563"/>
        <w:gridCol w:w="289"/>
        <w:gridCol w:w="132"/>
        <w:gridCol w:w="578"/>
        <w:gridCol w:w="267"/>
        <w:gridCol w:w="1563"/>
        <w:gridCol w:w="290"/>
      </w:tblGrid>
      <w:tr w:rsidR="005F29A1" w:rsidRPr="005648DA" w14:paraId="54BB2AE7" w14:textId="77777777" w:rsidTr="00BE3D2E">
        <w:tc>
          <w:tcPr>
            <w:tcW w:w="7224" w:type="dxa"/>
            <w:gridSpan w:val="13"/>
            <w:tcBorders>
              <w:top w:val="single" w:sz="4" w:space="0" w:color="auto"/>
              <w:left w:val="single" w:sz="4" w:space="0" w:color="auto"/>
              <w:bottom w:val="nil"/>
              <w:right w:val="nil"/>
            </w:tcBorders>
            <w:vAlign w:val="center"/>
          </w:tcPr>
          <w:p w14:paraId="33FFDDFA" w14:textId="77777777" w:rsidR="005F29A1" w:rsidRPr="005648DA" w:rsidRDefault="005F29A1" w:rsidP="00EC71C6">
            <w:pPr>
              <w:spacing w:line="300" w:lineRule="auto"/>
              <w:contextualSpacing/>
              <w:jc w:val="center"/>
              <w:rPr>
                <w:rFonts w:cs="David"/>
                <w:b/>
                <w:bCs/>
                <w:sz w:val="6"/>
                <w:szCs w:val="6"/>
                <w:u w:val="single"/>
                <w:rtl/>
              </w:rPr>
            </w:pPr>
          </w:p>
          <w:p w14:paraId="79F39CF4" w14:textId="77777777" w:rsidR="005F29A1" w:rsidRPr="005648DA" w:rsidRDefault="005F29A1" w:rsidP="00EC71C6">
            <w:pPr>
              <w:spacing w:line="300" w:lineRule="auto"/>
              <w:contextualSpacing/>
              <w:jc w:val="center"/>
              <w:rPr>
                <w:rFonts w:cs="David"/>
                <w:b/>
                <w:bCs/>
                <w:color w:val="0070C0"/>
                <w:sz w:val="21"/>
                <w:szCs w:val="21"/>
                <w:u w:val="single"/>
                <w:rtl/>
              </w:rPr>
            </w:pPr>
            <w:r w:rsidRPr="005648DA">
              <w:rPr>
                <w:rFonts w:cs="David"/>
                <w:b/>
                <w:bCs/>
                <w:color w:val="002060"/>
                <w:sz w:val="21"/>
                <w:szCs w:val="21"/>
                <w:u w:val="single"/>
                <w:rtl/>
              </w:rPr>
              <w:t>מתפללים לרפואת</w:t>
            </w:r>
            <w:r w:rsidRPr="005648DA">
              <w:rPr>
                <w:rFonts w:cs="David" w:hint="cs"/>
                <w:b/>
                <w:bCs/>
                <w:color w:val="002060"/>
                <w:sz w:val="21"/>
                <w:szCs w:val="21"/>
                <w:u w:val="single"/>
                <w:rtl/>
              </w:rPr>
              <w:t>ם</w:t>
            </w:r>
            <w:r w:rsidRPr="005648DA">
              <w:rPr>
                <w:rFonts w:cs="David"/>
                <w:b/>
                <w:bCs/>
                <w:color w:val="002060"/>
                <w:sz w:val="21"/>
                <w:szCs w:val="21"/>
                <w:u w:val="single"/>
                <w:rtl/>
              </w:rPr>
              <w:t xml:space="preserve"> השלימה</w:t>
            </w:r>
            <w:r w:rsidRPr="005648DA">
              <w:rPr>
                <w:rFonts w:cs="David" w:hint="cs"/>
                <w:b/>
                <w:bCs/>
                <w:color w:val="002060"/>
                <w:sz w:val="21"/>
                <w:szCs w:val="21"/>
                <w:u w:val="single"/>
                <w:rtl/>
              </w:rPr>
              <w:t xml:space="preserve">, </w:t>
            </w:r>
            <w:r w:rsidRPr="005648DA">
              <w:rPr>
                <w:rFonts w:cs="David"/>
                <w:b/>
                <w:bCs/>
                <w:color w:val="002060"/>
                <w:sz w:val="21"/>
                <w:szCs w:val="21"/>
                <w:u w:val="single"/>
                <w:rtl/>
              </w:rPr>
              <w:t xml:space="preserve"> בתוך שאר חולי עם ישרא</w:t>
            </w:r>
            <w:r w:rsidRPr="005648DA">
              <w:rPr>
                <w:rFonts w:cs="David" w:hint="cs"/>
                <w:b/>
                <w:bCs/>
                <w:color w:val="002060"/>
                <w:sz w:val="21"/>
                <w:szCs w:val="21"/>
                <w:u w:val="single"/>
                <w:rtl/>
              </w:rPr>
              <w:t>ל:</w:t>
            </w:r>
          </w:p>
        </w:tc>
        <w:tc>
          <w:tcPr>
            <w:tcW w:w="3682" w:type="dxa"/>
            <w:gridSpan w:val="7"/>
            <w:tcBorders>
              <w:top w:val="single" w:sz="4" w:space="0" w:color="auto"/>
              <w:left w:val="nil"/>
              <w:bottom w:val="nil"/>
              <w:right w:val="single" w:sz="4" w:space="0" w:color="auto"/>
            </w:tcBorders>
            <w:vAlign w:val="center"/>
          </w:tcPr>
          <w:p w14:paraId="11D93461" w14:textId="77777777" w:rsidR="005F29A1" w:rsidRPr="002D3018" w:rsidRDefault="005F29A1" w:rsidP="00EC71C6">
            <w:pPr>
              <w:spacing w:line="300" w:lineRule="auto"/>
              <w:contextualSpacing/>
              <w:jc w:val="center"/>
              <w:rPr>
                <w:rFonts w:ascii="Calibri" w:eastAsia="Calibri" w:hAnsi="Calibri" w:cs="David"/>
                <w:b/>
                <w:bCs/>
                <w:color w:val="0070C0"/>
                <w:sz w:val="20"/>
                <w:szCs w:val="20"/>
                <w:rtl/>
              </w:rPr>
            </w:pPr>
            <w:r w:rsidRPr="002D3018">
              <w:rPr>
                <w:rFonts w:cs="David" w:hint="cs"/>
                <w:b/>
                <w:bCs/>
                <w:color w:val="0070C0"/>
                <w:sz w:val="20"/>
                <w:szCs w:val="20"/>
                <w:rtl/>
              </w:rPr>
              <w:t>החייל, איתמר חיים בן ציפי ציפורה</w:t>
            </w:r>
          </w:p>
        </w:tc>
      </w:tr>
      <w:tr w:rsidR="005F29A1" w:rsidRPr="005648DA" w14:paraId="32C9DEFF" w14:textId="77777777" w:rsidTr="00BE3D2E">
        <w:tc>
          <w:tcPr>
            <w:tcW w:w="1967" w:type="dxa"/>
            <w:gridSpan w:val="2"/>
            <w:tcBorders>
              <w:top w:val="nil"/>
              <w:left w:val="single" w:sz="4" w:space="0" w:color="auto"/>
              <w:bottom w:val="nil"/>
              <w:right w:val="nil"/>
            </w:tcBorders>
            <w:vAlign w:val="center"/>
          </w:tcPr>
          <w:p w14:paraId="2B69CC91" w14:textId="77777777" w:rsidR="005F29A1" w:rsidRPr="005648DA" w:rsidRDefault="005F29A1" w:rsidP="00EC71C6">
            <w:pPr>
              <w:spacing w:line="300" w:lineRule="auto"/>
              <w:contextualSpacing/>
              <w:jc w:val="center"/>
              <w:rPr>
                <w:rFonts w:cs="David"/>
                <w:b/>
                <w:bCs/>
                <w:color w:val="0070C0"/>
                <w:sz w:val="20"/>
                <w:szCs w:val="20"/>
              </w:rPr>
            </w:pPr>
            <w:r w:rsidRPr="005648DA">
              <w:rPr>
                <w:rFonts w:ascii="Calibri" w:eastAsia="Calibri" w:hAnsi="Calibri" w:cs="David" w:hint="cs"/>
                <w:b/>
                <w:bCs/>
                <w:color w:val="0070C0"/>
                <w:sz w:val="19"/>
                <w:szCs w:val="19"/>
                <w:rtl/>
              </w:rPr>
              <w:t>שמואל בן ברוריה</w:t>
            </w:r>
          </w:p>
        </w:tc>
        <w:tc>
          <w:tcPr>
            <w:tcW w:w="2985" w:type="dxa"/>
            <w:gridSpan w:val="7"/>
            <w:tcBorders>
              <w:top w:val="nil"/>
              <w:left w:val="nil"/>
              <w:bottom w:val="nil"/>
              <w:right w:val="nil"/>
            </w:tcBorders>
            <w:vAlign w:val="center"/>
          </w:tcPr>
          <w:p w14:paraId="14D998B1" w14:textId="77777777" w:rsidR="005F29A1" w:rsidRPr="005648DA" w:rsidRDefault="005F29A1" w:rsidP="00EC71C6">
            <w:pPr>
              <w:spacing w:line="300" w:lineRule="auto"/>
              <w:contextualSpacing/>
              <w:jc w:val="center"/>
              <w:rPr>
                <w:rFonts w:cs="David"/>
                <w:b/>
                <w:bCs/>
                <w:color w:val="0070C0"/>
                <w:sz w:val="20"/>
                <w:szCs w:val="20"/>
              </w:rPr>
            </w:pPr>
            <w:r w:rsidRPr="005648DA">
              <w:rPr>
                <w:rFonts w:cs="David"/>
                <w:b/>
                <w:bCs/>
                <w:color w:val="0070C0"/>
                <w:sz w:val="20"/>
                <w:szCs w:val="20"/>
                <w:rtl/>
              </w:rPr>
              <w:t>ניר רפאל בן רחל ברכה</w:t>
            </w:r>
          </w:p>
        </w:tc>
        <w:tc>
          <w:tcPr>
            <w:tcW w:w="2835" w:type="dxa"/>
            <w:gridSpan w:val="5"/>
            <w:tcBorders>
              <w:top w:val="nil"/>
              <w:left w:val="nil"/>
              <w:bottom w:val="nil"/>
              <w:right w:val="nil"/>
            </w:tcBorders>
            <w:vAlign w:val="center"/>
          </w:tcPr>
          <w:p w14:paraId="7AC372BF" w14:textId="77777777" w:rsidR="005F29A1" w:rsidRPr="005648DA" w:rsidRDefault="005F29A1" w:rsidP="00EC71C6">
            <w:pPr>
              <w:spacing w:line="300" w:lineRule="auto"/>
              <w:contextualSpacing/>
              <w:jc w:val="center"/>
              <w:rPr>
                <w:rFonts w:cs="David"/>
                <w:b/>
                <w:bCs/>
                <w:color w:val="0070C0"/>
                <w:sz w:val="20"/>
                <w:szCs w:val="20"/>
              </w:rPr>
            </w:pPr>
            <w:r w:rsidRPr="005648DA">
              <w:rPr>
                <w:rFonts w:cs="David"/>
                <w:b/>
                <w:bCs/>
                <w:color w:val="0070C0"/>
                <w:sz w:val="20"/>
                <w:szCs w:val="20"/>
                <w:rtl/>
              </w:rPr>
              <w:t>חנה בת אוריה</w:t>
            </w:r>
          </w:p>
        </w:tc>
        <w:tc>
          <w:tcPr>
            <w:tcW w:w="2829" w:type="dxa"/>
            <w:gridSpan w:val="5"/>
            <w:tcBorders>
              <w:top w:val="nil"/>
              <w:left w:val="nil"/>
              <w:bottom w:val="nil"/>
              <w:right w:val="nil"/>
            </w:tcBorders>
            <w:vAlign w:val="center"/>
          </w:tcPr>
          <w:p w14:paraId="37160F49" w14:textId="77777777" w:rsidR="005F29A1" w:rsidRPr="005648DA" w:rsidRDefault="005F29A1" w:rsidP="00EC71C6">
            <w:pPr>
              <w:spacing w:line="300" w:lineRule="auto"/>
              <w:contextualSpacing/>
              <w:jc w:val="center"/>
              <w:rPr>
                <w:rFonts w:cs="David"/>
                <w:b/>
                <w:bCs/>
                <w:color w:val="0070C0"/>
                <w:sz w:val="20"/>
                <w:szCs w:val="20"/>
              </w:rPr>
            </w:pPr>
            <w:r w:rsidRPr="005648DA">
              <w:rPr>
                <w:rFonts w:cs="David" w:hint="cs"/>
                <w:b/>
                <w:bCs/>
                <w:color w:val="0070C0"/>
                <w:sz w:val="20"/>
                <w:szCs w:val="20"/>
                <w:rtl/>
              </w:rPr>
              <w:t>טל</w:t>
            </w:r>
            <w:r w:rsidRPr="005648DA">
              <w:rPr>
                <w:rFonts w:cs="David"/>
                <w:b/>
                <w:bCs/>
                <w:color w:val="0070C0"/>
                <w:sz w:val="20"/>
                <w:szCs w:val="20"/>
                <w:rtl/>
              </w:rPr>
              <w:t xml:space="preserve"> שאול בן יפה</w:t>
            </w:r>
          </w:p>
        </w:tc>
        <w:tc>
          <w:tcPr>
            <w:tcW w:w="290" w:type="dxa"/>
            <w:tcBorders>
              <w:top w:val="nil"/>
              <w:left w:val="nil"/>
              <w:bottom w:val="nil"/>
              <w:right w:val="single" w:sz="4" w:space="0" w:color="auto"/>
            </w:tcBorders>
            <w:vAlign w:val="center"/>
          </w:tcPr>
          <w:p w14:paraId="64552DC6" w14:textId="77777777" w:rsidR="005F29A1" w:rsidRPr="005648DA" w:rsidRDefault="005F29A1" w:rsidP="00EC71C6">
            <w:pPr>
              <w:spacing w:line="300" w:lineRule="auto"/>
              <w:contextualSpacing/>
              <w:jc w:val="center"/>
              <w:rPr>
                <w:rFonts w:cs="David"/>
                <w:b/>
                <w:bCs/>
                <w:color w:val="0070C0"/>
                <w:sz w:val="19"/>
                <w:szCs w:val="19"/>
              </w:rPr>
            </w:pPr>
          </w:p>
        </w:tc>
      </w:tr>
      <w:tr w:rsidR="005F29A1" w:rsidRPr="005648DA" w14:paraId="7D7A191D" w14:textId="77777777" w:rsidTr="00BE3D2E">
        <w:tc>
          <w:tcPr>
            <w:tcW w:w="281" w:type="dxa"/>
            <w:tcBorders>
              <w:top w:val="nil"/>
              <w:left w:val="single" w:sz="4" w:space="0" w:color="auto"/>
              <w:bottom w:val="nil"/>
              <w:right w:val="nil"/>
            </w:tcBorders>
            <w:vAlign w:val="center"/>
          </w:tcPr>
          <w:p w14:paraId="057C9CDB" w14:textId="77777777" w:rsidR="005F29A1" w:rsidRPr="005648DA" w:rsidRDefault="005F29A1" w:rsidP="00EC71C6">
            <w:pPr>
              <w:spacing w:line="300" w:lineRule="auto"/>
              <w:contextualSpacing/>
              <w:jc w:val="center"/>
              <w:rPr>
                <w:rFonts w:cs="David"/>
                <w:b/>
                <w:bCs/>
                <w:color w:val="0070C0"/>
                <w:sz w:val="19"/>
                <w:szCs w:val="19"/>
                <w:rtl/>
              </w:rPr>
            </w:pPr>
          </w:p>
        </w:tc>
        <w:tc>
          <w:tcPr>
            <w:tcW w:w="1841" w:type="dxa"/>
            <w:gridSpan w:val="4"/>
            <w:tcBorders>
              <w:top w:val="nil"/>
              <w:left w:val="nil"/>
              <w:bottom w:val="nil"/>
              <w:right w:val="nil"/>
            </w:tcBorders>
            <w:vAlign w:val="center"/>
          </w:tcPr>
          <w:p w14:paraId="189A2439" w14:textId="77777777" w:rsidR="005F29A1" w:rsidRPr="005648DA" w:rsidRDefault="005F29A1" w:rsidP="00EC71C6">
            <w:pPr>
              <w:spacing w:line="300" w:lineRule="auto"/>
              <w:contextualSpacing/>
              <w:jc w:val="center"/>
              <w:rPr>
                <w:rFonts w:cs="David"/>
                <w:b/>
                <w:bCs/>
                <w:color w:val="0070C0"/>
                <w:sz w:val="19"/>
                <w:szCs w:val="19"/>
                <w:rtl/>
              </w:rPr>
            </w:pPr>
            <w:r w:rsidRPr="005648DA">
              <w:rPr>
                <w:rFonts w:ascii="Calibri" w:eastAsia="Calibri" w:hAnsi="Calibri" w:cs="David" w:hint="cs"/>
                <w:b/>
                <w:bCs/>
                <w:color w:val="0070C0"/>
                <w:sz w:val="19"/>
                <w:szCs w:val="19"/>
                <w:rtl/>
              </w:rPr>
              <w:t>רות צפורה בת חנה</w:t>
            </w:r>
          </w:p>
        </w:tc>
        <w:tc>
          <w:tcPr>
            <w:tcW w:w="1968" w:type="dxa"/>
            <w:tcBorders>
              <w:top w:val="nil"/>
              <w:left w:val="nil"/>
              <w:bottom w:val="nil"/>
              <w:right w:val="nil"/>
            </w:tcBorders>
            <w:vAlign w:val="center"/>
          </w:tcPr>
          <w:p w14:paraId="6C6C6E0E" w14:textId="77777777" w:rsidR="005F29A1" w:rsidRPr="005648DA" w:rsidRDefault="005F29A1" w:rsidP="00EC71C6">
            <w:pPr>
              <w:spacing w:line="300" w:lineRule="auto"/>
              <w:contextualSpacing/>
              <w:jc w:val="center"/>
              <w:rPr>
                <w:rFonts w:cs="David"/>
                <w:b/>
                <w:bCs/>
                <w:color w:val="0070C0"/>
                <w:sz w:val="19"/>
                <w:szCs w:val="19"/>
              </w:rPr>
            </w:pPr>
            <w:r w:rsidRPr="005648DA">
              <w:rPr>
                <w:rFonts w:cs="David" w:hint="cs"/>
                <w:b/>
                <w:bCs/>
                <w:color w:val="0070C0"/>
                <w:sz w:val="19"/>
                <w:szCs w:val="19"/>
                <w:rtl/>
              </w:rPr>
              <w:t>ישי בן מרים</w:t>
            </w:r>
          </w:p>
        </w:tc>
        <w:tc>
          <w:tcPr>
            <w:tcW w:w="1720" w:type="dxa"/>
            <w:gridSpan w:val="5"/>
            <w:tcBorders>
              <w:top w:val="nil"/>
              <w:left w:val="nil"/>
              <w:bottom w:val="nil"/>
              <w:right w:val="nil"/>
            </w:tcBorders>
            <w:vAlign w:val="center"/>
          </w:tcPr>
          <w:p w14:paraId="16C6F6A4" w14:textId="77777777" w:rsidR="005F29A1" w:rsidRPr="005648DA" w:rsidRDefault="005F29A1" w:rsidP="00EC71C6">
            <w:pPr>
              <w:spacing w:line="300" w:lineRule="auto"/>
              <w:contextualSpacing/>
              <w:jc w:val="center"/>
              <w:rPr>
                <w:rFonts w:ascii="Calibri" w:eastAsia="Calibri" w:hAnsi="Calibri" w:cs="David"/>
                <w:b/>
                <w:bCs/>
                <w:color w:val="0070C0"/>
                <w:sz w:val="19"/>
                <w:szCs w:val="19"/>
                <w:rtl/>
              </w:rPr>
            </w:pPr>
            <w:r w:rsidRPr="005648DA">
              <w:rPr>
                <w:rFonts w:cs="David"/>
                <w:b/>
                <w:bCs/>
                <w:color w:val="0070C0"/>
                <w:sz w:val="19"/>
                <w:szCs w:val="19"/>
                <w:rtl/>
              </w:rPr>
              <w:t>הילל בן תמר שפרה</w:t>
            </w:r>
          </w:p>
        </w:tc>
        <w:tc>
          <w:tcPr>
            <w:tcW w:w="2976" w:type="dxa"/>
            <w:gridSpan w:val="6"/>
            <w:tcBorders>
              <w:top w:val="nil"/>
              <w:left w:val="nil"/>
              <w:bottom w:val="nil"/>
              <w:right w:val="nil"/>
            </w:tcBorders>
            <w:vAlign w:val="center"/>
          </w:tcPr>
          <w:p w14:paraId="69F0A640" w14:textId="77777777" w:rsidR="005F29A1" w:rsidRPr="005648DA" w:rsidRDefault="005F29A1" w:rsidP="00EC71C6">
            <w:pPr>
              <w:spacing w:line="300" w:lineRule="auto"/>
              <w:contextualSpacing/>
              <w:jc w:val="center"/>
              <w:rPr>
                <w:rFonts w:cs="David"/>
                <w:b/>
                <w:bCs/>
                <w:color w:val="0070C0"/>
                <w:sz w:val="19"/>
                <w:szCs w:val="19"/>
                <w:rtl/>
              </w:rPr>
            </w:pPr>
            <w:r w:rsidRPr="005648DA">
              <w:rPr>
                <w:rFonts w:ascii="Calibri" w:eastAsia="Calibri" w:hAnsi="Calibri" w:cs="David"/>
                <w:b/>
                <w:bCs/>
                <w:color w:val="0070C0"/>
                <w:sz w:val="19"/>
                <w:szCs w:val="19"/>
                <w:rtl/>
              </w:rPr>
              <w:t>מיכאל אלכסנדר אברהם בן שרה מלכה</w:t>
            </w:r>
          </w:p>
        </w:tc>
        <w:tc>
          <w:tcPr>
            <w:tcW w:w="2120" w:type="dxa"/>
            <w:gridSpan w:val="3"/>
            <w:tcBorders>
              <w:top w:val="nil"/>
              <w:left w:val="nil"/>
              <w:bottom w:val="nil"/>
              <w:right w:val="single" w:sz="4" w:space="0" w:color="auto"/>
            </w:tcBorders>
            <w:vAlign w:val="center"/>
          </w:tcPr>
          <w:p w14:paraId="5026D9B0" w14:textId="77777777" w:rsidR="005F29A1" w:rsidRPr="005648DA" w:rsidRDefault="005F29A1" w:rsidP="00EC71C6">
            <w:pPr>
              <w:spacing w:line="300" w:lineRule="auto"/>
              <w:contextualSpacing/>
              <w:jc w:val="center"/>
              <w:rPr>
                <w:rFonts w:cs="David"/>
                <w:b/>
                <w:bCs/>
                <w:color w:val="0070C0"/>
                <w:sz w:val="19"/>
                <w:szCs w:val="19"/>
                <w:rtl/>
              </w:rPr>
            </w:pPr>
            <w:r w:rsidRPr="005648DA">
              <w:rPr>
                <w:rFonts w:ascii="David" w:hAnsi="David" w:cs="David" w:hint="cs"/>
                <w:b/>
                <w:bCs/>
                <w:color w:val="0070C0"/>
                <w:sz w:val="19"/>
                <w:szCs w:val="19"/>
                <w:rtl/>
              </w:rPr>
              <w:t>דוד בן רחל</w:t>
            </w:r>
          </w:p>
        </w:tc>
      </w:tr>
      <w:tr w:rsidR="005F29A1" w:rsidRPr="005648DA" w14:paraId="76BC6E02" w14:textId="77777777" w:rsidTr="00BE3D2E">
        <w:tc>
          <w:tcPr>
            <w:tcW w:w="1978" w:type="dxa"/>
            <w:gridSpan w:val="3"/>
            <w:tcBorders>
              <w:top w:val="nil"/>
              <w:left w:val="single" w:sz="4" w:space="0" w:color="auto"/>
              <w:bottom w:val="nil"/>
              <w:right w:val="nil"/>
            </w:tcBorders>
            <w:vAlign w:val="center"/>
          </w:tcPr>
          <w:p w14:paraId="5022681E" w14:textId="77777777" w:rsidR="005F29A1" w:rsidRPr="005648DA" w:rsidRDefault="005F29A1" w:rsidP="00EC71C6">
            <w:pPr>
              <w:spacing w:line="300" w:lineRule="auto"/>
              <w:contextualSpacing/>
              <w:jc w:val="center"/>
              <w:rPr>
                <w:rFonts w:cs="David"/>
                <w:b/>
                <w:bCs/>
                <w:color w:val="0070C0"/>
                <w:sz w:val="19"/>
                <w:szCs w:val="19"/>
                <w:rtl/>
              </w:rPr>
            </w:pPr>
            <w:r w:rsidRPr="005648DA">
              <w:rPr>
                <w:rFonts w:ascii="David" w:hAnsi="David" w:cs="David" w:hint="cs"/>
                <w:b/>
                <w:bCs/>
                <w:color w:val="0070C0"/>
                <w:sz w:val="19"/>
                <w:szCs w:val="19"/>
                <w:rtl/>
              </w:rPr>
              <w:t>מאירה בת</w:t>
            </w:r>
            <w:r w:rsidRPr="005648DA">
              <w:rPr>
                <w:rFonts w:cs="David" w:hint="cs"/>
                <w:b/>
                <w:bCs/>
                <w:color w:val="0070C0"/>
                <w:sz w:val="19"/>
                <w:szCs w:val="19"/>
                <w:rtl/>
              </w:rPr>
              <w:t xml:space="preserve"> אסתר</w:t>
            </w:r>
          </w:p>
        </w:tc>
        <w:tc>
          <w:tcPr>
            <w:tcW w:w="2112" w:type="dxa"/>
            <w:gridSpan w:val="3"/>
            <w:tcBorders>
              <w:top w:val="nil"/>
              <w:left w:val="nil"/>
              <w:bottom w:val="nil"/>
              <w:right w:val="nil"/>
            </w:tcBorders>
            <w:vAlign w:val="center"/>
          </w:tcPr>
          <w:p w14:paraId="53012708" w14:textId="77777777" w:rsidR="005F29A1" w:rsidRPr="005648DA" w:rsidRDefault="005F29A1" w:rsidP="00EC71C6">
            <w:pPr>
              <w:spacing w:line="300" w:lineRule="auto"/>
              <w:contextualSpacing/>
              <w:jc w:val="center"/>
              <w:rPr>
                <w:rFonts w:cs="David"/>
                <w:b/>
                <w:bCs/>
                <w:color w:val="0070C0"/>
                <w:sz w:val="19"/>
                <w:szCs w:val="19"/>
                <w:rtl/>
              </w:rPr>
            </w:pPr>
            <w:r w:rsidRPr="005648DA">
              <w:rPr>
                <w:rFonts w:cs="David" w:hint="cs"/>
                <w:b/>
                <w:bCs/>
                <w:color w:val="0070C0"/>
                <w:sz w:val="19"/>
                <w:szCs w:val="19"/>
                <w:rtl/>
              </w:rPr>
              <w:t>הילה צפנת בת שרה טובה</w:t>
            </w:r>
          </w:p>
        </w:tc>
        <w:tc>
          <w:tcPr>
            <w:tcW w:w="1571" w:type="dxa"/>
            <w:gridSpan w:val="4"/>
            <w:tcBorders>
              <w:top w:val="nil"/>
              <w:left w:val="nil"/>
              <w:bottom w:val="nil"/>
              <w:right w:val="nil"/>
            </w:tcBorders>
            <w:vAlign w:val="center"/>
          </w:tcPr>
          <w:p w14:paraId="6E433977" w14:textId="77777777" w:rsidR="005F29A1" w:rsidRPr="005648DA" w:rsidRDefault="005F29A1" w:rsidP="00EC71C6">
            <w:pPr>
              <w:spacing w:line="300" w:lineRule="auto"/>
              <w:contextualSpacing/>
              <w:jc w:val="center"/>
              <w:rPr>
                <w:rFonts w:cs="David"/>
                <w:b/>
                <w:bCs/>
                <w:color w:val="0070C0"/>
                <w:sz w:val="19"/>
                <w:szCs w:val="19"/>
              </w:rPr>
            </w:pPr>
            <w:r w:rsidRPr="005648DA">
              <w:rPr>
                <w:rFonts w:cs="David" w:hint="cs"/>
                <w:b/>
                <w:bCs/>
                <w:color w:val="0070C0"/>
                <w:sz w:val="19"/>
                <w:szCs w:val="19"/>
                <w:rtl/>
              </w:rPr>
              <w:t>עודד</w:t>
            </w:r>
            <w:r w:rsidRPr="005648DA">
              <w:rPr>
                <w:rFonts w:cs="David"/>
                <w:b/>
                <w:bCs/>
                <w:color w:val="0070C0"/>
                <w:sz w:val="19"/>
                <w:szCs w:val="19"/>
                <w:rtl/>
              </w:rPr>
              <w:t xml:space="preserve"> </w:t>
            </w:r>
            <w:r w:rsidRPr="005648DA">
              <w:rPr>
                <w:rFonts w:cs="David" w:hint="cs"/>
                <w:b/>
                <w:bCs/>
                <w:color w:val="0070C0"/>
                <w:sz w:val="19"/>
                <w:szCs w:val="19"/>
                <w:rtl/>
              </w:rPr>
              <w:t>בן</w:t>
            </w:r>
            <w:r w:rsidRPr="005648DA">
              <w:rPr>
                <w:rFonts w:cs="David"/>
                <w:b/>
                <w:bCs/>
                <w:color w:val="0070C0"/>
                <w:sz w:val="19"/>
                <w:szCs w:val="19"/>
                <w:rtl/>
              </w:rPr>
              <w:t xml:space="preserve"> </w:t>
            </w:r>
            <w:r w:rsidRPr="005648DA">
              <w:rPr>
                <w:rFonts w:cs="David" w:hint="cs"/>
                <w:b/>
                <w:bCs/>
                <w:color w:val="0070C0"/>
                <w:sz w:val="19"/>
                <w:szCs w:val="19"/>
                <w:rtl/>
              </w:rPr>
              <w:t>חיה</w:t>
            </w:r>
          </w:p>
        </w:tc>
        <w:tc>
          <w:tcPr>
            <w:tcW w:w="1563" w:type="dxa"/>
            <w:gridSpan w:val="3"/>
            <w:tcBorders>
              <w:top w:val="nil"/>
              <w:left w:val="nil"/>
              <w:bottom w:val="nil"/>
              <w:right w:val="nil"/>
            </w:tcBorders>
            <w:vAlign w:val="center"/>
          </w:tcPr>
          <w:p w14:paraId="24008916" w14:textId="77777777" w:rsidR="005F29A1" w:rsidRPr="005648DA" w:rsidRDefault="005F29A1" w:rsidP="00EC71C6">
            <w:pPr>
              <w:spacing w:line="300" w:lineRule="auto"/>
              <w:contextualSpacing/>
              <w:rPr>
                <w:rFonts w:ascii="Calibri" w:eastAsia="Calibri" w:hAnsi="Calibri" w:cs="David"/>
                <w:b/>
                <w:bCs/>
                <w:color w:val="0070C0"/>
                <w:sz w:val="19"/>
                <w:szCs w:val="19"/>
                <w:rtl/>
              </w:rPr>
            </w:pPr>
            <w:r w:rsidRPr="005648DA">
              <w:rPr>
                <w:rFonts w:ascii="Calibri" w:eastAsia="Calibri" w:hAnsi="Calibri" w:cs="David" w:hint="cs"/>
                <w:b/>
                <w:bCs/>
                <w:color w:val="0070C0"/>
                <w:sz w:val="19"/>
                <w:szCs w:val="19"/>
                <w:rtl/>
              </w:rPr>
              <w:t>נעם בן שלומית</w:t>
            </w:r>
          </w:p>
        </w:tc>
        <w:tc>
          <w:tcPr>
            <w:tcW w:w="1829" w:type="dxa"/>
            <w:gridSpan w:val="5"/>
            <w:tcBorders>
              <w:top w:val="nil"/>
              <w:left w:val="nil"/>
              <w:bottom w:val="nil"/>
              <w:right w:val="nil"/>
            </w:tcBorders>
            <w:vAlign w:val="center"/>
          </w:tcPr>
          <w:p w14:paraId="4397D866" w14:textId="77777777" w:rsidR="005F29A1" w:rsidRPr="005648DA" w:rsidRDefault="005F29A1" w:rsidP="00EC71C6">
            <w:pPr>
              <w:spacing w:line="300" w:lineRule="auto"/>
              <w:contextualSpacing/>
              <w:jc w:val="center"/>
              <w:rPr>
                <w:rFonts w:ascii="Calibri" w:eastAsia="Calibri" w:hAnsi="Calibri" w:cs="David"/>
                <w:b/>
                <w:bCs/>
                <w:color w:val="0070C0"/>
                <w:sz w:val="19"/>
                <w:szCs w:val="19"/>
                <w:rtl/>
              </w:rPr>
            </w:pPr>
            <w:r w:rsidRPr="005648DA">
              <w:rPr>
                <w:rFonts w:ascii="Calibri" w:eastAsia="Calibri" w:hAnsi="Calibri" w:cs="David" w:hint="cs"/>
                <w:b/>
                <w:bCs/>
                <w:color w:val="0070C0"/>
                <w:sz w:val="19"/>
                <w:szCs w:val="19"/>
                <w:rtl/>
              </w:rPr>
              <w:t>משה בן רחל</w:t>
            </w:r>
          </w:p>
        </w:tc>
        <w:tc>
          <w:tcPr>
            <w:tcW w:w="1853" w:type="dxa"/>
            <w:gridSpan w:val="2"/>
            <w:tcBorders>
              <w:top w:val="nil"/>
              <w:left w:val="nil"/>
              <w:bottom w:val="nil"/>
              <w:right w:val="single" w:sz="4" w:space="0" w:color="auto"/>
            </w:tcBorders>
            <w:vAlign w:val="center"/>
          </w:tcPr>
          <w:p w14:paraId="33559EDE" w14:textId="77777777" w:rsidR="005F29A1" w:rsidRPr="005648DA" w:rsidRDefault="005F29A1" w:rsidP="00EC71C6">
            <w:pPr>
              <w:spacing w:line="300" w:lineRule="auto"/>
              <w:contextualSpacing/>
              <w:jc w:val="center"/>
              <w:rPr>
                <w:rFonts w:cs="David"/>
                <w:b/>
                <w:bCs/>
                <w:color w:val="0070C0"/>
                <w:sz w:val="19"/>
                <w:szCs w:val="19"/>
                <w:rtl/>
              </w:rPr>
            </w:pPr>
            <w:r w:rsidRPr="005648DA">
              <w:rPr>
                <w:rFonts w:cs="David" w:hint="cs"/>
                <w:b/>
                <w:bCs/>
                <w:color w:val="0070C0"/>
                <w:sz w:val="19"/>
                <w:szCs w:val="19"/>
                <w:rtl/>
              </w:rPr>
              <w:t xml:space="preserve">חווה </w:t>
            </w:r>
            <w:proofErr w:type="spellStart"/>
            <w:r w:rsidRPr="005648DA">
              <w:rPr>
                <w:rFonts w:cs="David" w:hint="cs"/>
                <w:b/>
                <w:bCs/>
                <w:color w:val="0070C0"/>
                <w:sz w:val="19"/>
                <w:szCs w:val="19"/>
                <w:rtl/>
              </w:rPr>
              <w:t>רָאנְלָה</w:t>
            </w:r>
            <w:proofErr w:type="spellEnd"/>
            <w:r w:rsidRPr="005648DA">
              <w:rPr>
                <w:rFonts w:cs="David" w:hint="cs"/>
                <w:b/>
                <w:bCs/>
                <w:color w:val="0070C0"/>
                <w:sz w:val="19"/>
                <w:szCs w:val="19"/>
                <w:rtl/>
              </w:rPr>
              <w:t xml:space="preserve"> בת </w:t>
            </w:r>
            <w:proofErr w:type="spellStart"/>
            <w:r w:rsidRPr="005648DA">
              <w:rPr>
                <w:rFonts w:cs="David" w:hint="cs"/>
                <w:b/>
                <w:bCs/>
                <w:color w:val="0070C0"/>
                <w:sz w:val="19"/>
                <w:szCs w:val="19"/>
                <w:rtl/>
              </w:rPr>
              <w:t>פָיילָא</w:t>
            </w:r>
            <w:proofErr w:type="spellEnd"/>
          </w:p>
        </w:tc>
      </w:tr>
      <w:tr w:rsidR="005F29A1" w:rsidRPr="005648DA" w14:paraId="22377F8B" w14:textId="77777777" w:rsidTr="00BE3D2E">
        <w:tc>
          <w:tcPr>
            <w:tcW w:w="2113" w:type="dxa"/>
            <w:gridSpan w:val="4"/>
            <w:tcBorders>
              <w:top w:val="nil"/>
              <w:left w:val="single" w:sz="4" w:space="0" w:color="auto"/>
              <w:bottom w:val="nil"/>
              <w:right w:val="nil"/>
            </w:tcBorders>
            <w:vAlign w:val="center"/>
          </w:tcPr>
          <w:p w14:paraId="35D527E1" w14:textId="77777777" w:rsidR="005F29A1" w:rsidRPr="005648DA" w:rsidRDefault="005F29A1" w:rsidP="00EC71C6">
            <w:pPr>
              <w:spacing w:line="300" w:lineRule="auto"/>
              <w:contextualSpacing/>
              <w:jc w:val="center"/>
              <w:rPr>
                <w:rFonts w:cs="David"/>
                <w:b/>
                <w:bCs/>
                <w:color w:val="0070C0"/>
                <w:sz w:val="19"/>
                <w:szCs w:val="19"/>
                <w:rtl/>
              </w:rPr>
            </w:pPr>
            <w:r w:rsidRPr="005648DA">
              <w:rPr>
                <w:rFonts w:cs="David" w:hint="cs"/>
                <w:b/>
                <w:bCs/>
                <w:color w:val="0070C0"/>
                <w:sz w:val="19"/>
                <w:szCs w:val="19"/>
                <w:rtl/>
              </w:rPr>
              <w:t>שלמה</w:t>
            </w:r>
            <w:r w:rsidRPr="005648DA">
              <w:rPr>
                <w:rFonts w:cs="David"/>
                <w:b/>
                <w:bCs/>
                <w:color w:val="0070C0"/>
                <w:sz w:val="19"/>
                <w:szCs w:val="19"/>
                <w:rtl/>
              </w:rPr>
              <w:t xml:space="preserve"> </w:t>
            </w:r>
            <w:r w:rsidRPr="005648DA">
              <w:rPr>
                <w:rFonts w:cs="David" w:hint="cs"/>
                <w:b/>
                <w:bCs/>
                <w:color w:val="0070C0"/>
                <w:sz w:val="19"/>
                <w:szCs w:val="19"/>
                <w:rtl/>
              </w:rPr>
              <w:t>בן</w:t>
            </w:r>
            <w:r w:rsidRPr="005648DA">
              <w:rPr>
                <w:rFonts w:cs="David"/>
                <w:b/>
                <w:bCs/>
                <w:color w:val="0070C0"/>
                <w:sz w:val="19"/>
                <w:szCs w:val="19"/>
                <w:rtl/>
              </w:rPr>
              <w:t xml:space="preserve">  </w:t>
            </w:r>
            <w:r w:rsidRPr="005648DA">
              <w:rPr>
                <w:rFonts w:cs="David" w:hint="cs"/>
                <w:b/>
                <w:bCs/>
                <w:color w:val="0070C0"/>
                <w:sz w:val="19"/>
                <w:szCs w:val="19"/>
                <w:rtl/>
              </w:rPr>
              <w:t>שולמית</w:t>
            </w:r>
          </w:p>
        </w:tc>
        <w:tc>
          <w:tcPr>
            <w:tcW w:w="2126" w:type="dxa"/>
            <w:gridSpan w:val="3"/>
            <w:tcBorders>
              <w:top w:val="nil"/>
              <w:left w:val="nil"/>
              <w:bottom w:val="nil"/>
              <w:right w:val="nil"/>
            </w:tcBorders>
            <w:vAlign w:val="center"/>
          </w:tcPr>
          <w:p w14:paraId="4D67C4F8" w14:textId="77777777" w:rsidR="005F29A1" w:rsidRPr="005648DA" w:rsidRDefault="005F29A1" w:rsidP="00EC71C6">
            <w:pPr>
              <w:spacing w:line="300" w:lineRule="auto"/>
              <w:contextualSpacing/>
              <w:jc w:val="center"/>
              <w:rPr>
                <w:rFonts w:cs="David"/>
                <w:b/>
                <w:bCs/>
                <w:color w:val="0070C0"/>
                <w:sz w:val="19"/>
                <w:szCs w:val="19"/>
                <w:rtl/>
              </w:rPr>
            </w:pPr>
            <w:r w:rsidRPr="005648DA">
              <w:rPr>
                <w:rFonts w:cs="David" w:hint="cs"/>
                <w:b/>
                <w:bCs/>
                <w:color w:val="0070C0"/>
                <w:sz w:val="19"/>
                <w:szCs w:val="19"/>
                <w:rtl/>
              </w:rPr>
              <w:t xml:space="preserve">ר' יצחק בן </w:t>
            </w:r>
            <w:proofErr w:type="spellStart"/>
            <w:r w:rsidRPr="005648DA">
              <w:rPr>
                <w:rFonts w:cs="David" w:hint="cs"/>
                <w:b/>
                <w:bCs/>
                <w:color w:val="0070C0"/>
                <w:sz w:val="19"/>
                <w:szCs w:val="19"/>
                <w:rtl/>
              </w:rPr>
              <w:t>בריינדל</w:t>
            </w:r>
            <w:proofErr w:type="spellEnd"/>
            <w:r w:rsidRPr="005648DA">
              <w:rPr>
                <w:rFonts w:cs="David" w:hint="cs"/>
                <w:b/>
                <w:bCs/>
                <w:color w:val="0070C0"/>
                <w:sz w:val="19"/>
                <w:szCs w:val="19"/>
                <w:rtl/>
              </w:rPr>
              <w:t xml:space="preserve"> גיטה</w:t>
            </w:r>
          </w:p>
        </w:tc>
        <w:tc>
          <w:tcPr>
            <w:tcW w:w="1985" w:type="dxa"/>
            <w:gridSpan w:val="5"/>
            <w:tcBorders>
              <w:top w:val="nil"/>
              <w:left w:val="nil"/>
              <w:bottom w:val="nil"/>
              <w:right w:val="nil"/>
            </w:tcBorders>
            <w:vAlign w:val="center"/>
          </w:tcPr>
          <w:p w14:paraId="20FC3CF5" w14:textId="77777777" w:rsidR="005F29A1" w:rsidRPr="005648DA" w:rsidRDefault="005F29A1" w:rsidP="00EC71C6">
            <w:pPr>
              <w:spacing w:line="300" w:lineRule="auto"/>
              <w:contextualSpacing/>
              <w:jc w:val="center"/>
              <w:rPr>
                <w:rFonts w:cs="David"/>
                <w:b/>
                <w:bCs/>
                <w:color w:val="0070C0"/>
                <w:sz w:val="19"/>
                <w:szCs w:val="19"/>
                <w:rtl/>
              </w:rPr>
            </w:pPr>
            <w:proofErr w:type="spellStart"/>
            <w:r w:rsidRPr="005648DA">
              <w:rPr>
                <w:rFonts w:cs="David" w:hint="cs"/>
                <w:b/>
                <w:bCs/>
                <w:color w:val="0070C0"/>
                <w:sz w:val="19"/>
                <w:szCs w:val="19"/>
                <w:rtl/>
              </w:rPr>
              <w:t>מינדה</w:t>
            </w:r>
            <w:proofErr w:type="spellEnd"/>
            <w:r w:rsidRPr="005648DA">
              <w:rPr>
                <w:rFonts w:cs="David" w:hint="cs"/>
                <w:b/>
                <w:bCs/>
                <w:color w:val="0070C0"/>
                <w:sz w:val="19"/>
                <w:szCs w:val="19"/>
                <w:rtl/>
              </w:rPr>
              <w:t xml:space="preserve"> לאה בת </w:t>
            </w:r>
            <w:proofErr w:type="spellStart"/>
            <w:r w:rsidRPr="005648DA">
              <w:rPr>
                <w:rFonts w:cs="David" w:hint="cs"/>
                <w:b/>
                <w:bCs/>
                <w:color w:val="0070C0"/>
                <w:sz w:val="19"/>
                <w:szCs w:val="19"/>
                <w:rtl/>
              </w:rPr>
              <w:t>ליפשה</w:t>
            </w:r>
            <w:proofErr w:type="spellEnd"/>
          </w:p>
        </w:tc>
        <w:tc>
          <w:tcPr>
            <w:tcW w:w="1984" w:type="dxa"/>
            <w:gridSpan w:val="4"/>
            <w:tcBorders>
              <w:top w:val="nil"/>
              <w:left w:val="nil"/>
              <w:bottom w:val="nil"/>
              <w:right w:val="nil"/>
            </w:tcBorders>
            <w:vAlign w:val="center"/>
          </w:tcPr>
          <w:p w14:paraId="07BB34D6" w14:textId="77777777" w:rsidR="005F29A1" w:rsidRPr="005648DA" w:rsidRDefault="005F29A1" w:rsidP="00EC71C6">
            <w:pPr>
              <w:spacing w:line="300" w:lineRule="auto"/>
              <w:contextualSpacing/>
              <w:jc w:val="center"/>
              <w:rPr>
                <w:rFonts w:cs="David"/>
                <w:b/>
                <w:bCs/>
                <w:color w:val="0070C0"/>
                <w:sz w:val="19"/>
                <w:szCs w:val="19"/>
                <w:rtl/>
              </w:rPr>
            </w:pPr>
            <w:r w:rsidRPr="005648DA">
              <w:rPr>
                <w:rFonts w:ascii="David" w:hAnsi="David" w:cs="David"/>
                <w:b/>
                <w:bCs/>
                <w:color w:val="0070C0"/>
                <w:sz w:val="19"/>
                <w:szCs w:val="19"/>
                <w:rtl/>
              </w:rPr>
              <w:t>משה בן אסתר חיה</w:t>
            </w:r>
          </w:p>
        </w:tc>
        <w:tc>
          <w:tcPr>
            <w:tcW w:w="2408" w:type="dxa"/>
            <w:gridSpan w:val="3"/>
            <w:tcBorders>
              <w:top w:val="nil"/>
              <w:left w:val="nil"/>
              <w:bottom w:val="nil"/>
              <w:right w:val="nil"/>
            </w:tcBorders>
            <w:vAlign w:val="center"/>
          </w:tcPr>
          <w:p w14:paraId="33E6A134" w14:textId="77777777" w:rsidR="005F29A1" w:rsidRPr="005648DA" w:rsidRDefault="005F29A1" w:rsidP="00EC71C6">
            <w:pPr>
              <w:spacing w:line="300" w:lineRule="auto"/>
              <w:contextualSpacing/>
              <w:jc w:val="center"/>
              <w:rPr>
                <w:rFonts w:cs="David"/>
                <w:b/>
                <w:bCs/>
                <w:color w:val="0070C0"/>
                <w:sz w:val="19"/>
                <w:szCs w:val="19"/>
                <w:rtl/>
              </w:rPr>
            </w:pPr>
            <w:r w:rsidRPr="005648DA">
              <w:rPr>
                <w:rFonts w:cs="David"/>
                <w:b/>
                <w:bCs/>
                <w:color w:val="0070C0"/>
                <w:sz w:val="19"/>
                <w:szCs w:val="19"/>
                <w:rtl/>
              </w:rPr>
              <w:t>רבקה בת שרה בלה</w:t>
            </w:r>
          </w:p>
        </w:tc>
        <w:tc>
          <w:tcPr>
            <w:tcW w:w="290" w:type="dxa"/>
            <w:tcBorders>
              <w:top w:val="nil"/>
              <w:left w:val="nil"/>
              <w:bottom w:val="nil"/>
              <w:right w:val="single" w:sz="4" w:space="0" w:color="auto"/>
            </w:tcBorders>
            <w:vAlign w:val="center"/>
          </w:tcPr>
          <w:p w14:paraId="31C308DB" w14:textId="77777777" w:rsidR="005F29A1" w:rsidRPr="005648DA" w:rsidRDefault="005F29A1" w:rsidP="00EC71C6">
            <w:pPr>
              <w:spacing w:line="300" w:lineRule="auto"/>
              <w:contextualSpacing/>
              <w:jc w:val="center"/>
              <w:rPr>
                <w:rFonts w:cs="David"/>
                <w:b/>
                <w:bCs/>
                <w:color w:val="0070C0"/>
                <w:sz w:val="19"/>
                <w:szCs w:val="19"/>
                <w:rtl/>
              </w:rPr>
            </w:pPr>
          </w:p>
        </w:tc>
      </w:tr>
      <w:tr w:rsidR="005F29A1" w:rsidRPr="005648DA" w14:paraId="7E871039" w14:textId="77777777" w:rsidTr="00BE3D2E">
        <w:tc>
          <w:tcPr>
            <w:tcW w:w="2122" w:type="dxa"/>
            <w:gridSpan w:val="5"/>
            <w:tcBorders>
              <w:top w:val="nil"/>
              <w:left w:val="single" w:sz="4" w:space="0" w:color="auto"/>
              <w:bottom w:val="single" w:sz="4" w:space="0" w:color="auto"/>
              <w:right w:val="nil"/>
            </w:tcBorders>
            <w:vAlign w:val="center"/>
          </w:tcPr>
          <w:p w14:paraId="4624C3FF" w14:textId="6C291678" w:rsidR="005F29A1" w:rsidRPr="00E52D0C" w:rsidRDefault="005F29A1" w:rsidP="00EC71C6">
            <w:pPr>
              <w:spacing w:line="300" w:lineRule="auto"/>
              <w:contextualSpacing/>
              <w:jc w:val="center"/>
              <w:rPr>
                <w:rFonts w:ascii="David" w:hAnsi="David" w:cs="David"/>
                <w:b/>
                <w:bCs/>
                <w:color w:val="0070C0"/>
                <w:sz w:val="19"/>
                <w:szCs w:val="19"/>
                <w:rtl/>
              </w:rPr>
            </w:pPr>
          </w:p>
        </w:tc>
        <w:tc>
          <w:tcPr>
            <w:tcW w:w="2410" w:type="dxa"/>
            <w:gridSpan w:val="3"/>
            <w:tcBorders>
              <w:top w:val="nil"/>
              <w:left w:val="nil"/>
              <w:bottom w:val="single" w:sz="4" w:space="0" w:color="auto"/>
              <w:right w:val="nil"/>
            </w:tcBorders>
            <w:vAlign w:val="center"/>
          </w:tcPr>
          <w:p w14:paraId="0B7FF8F0" w14:textId="7F4FF047" w:rsidR="005F29A1" w:rsidRPr="005648DA" w:rsidRDefault="00BE3D2E" w:rsidP="00EC71C6">
            <w:pPr>
              <w:spacing w:line="300" w:lineRule="auto"/>
              <w:ind w:firstLine="21"/>
              <w:contextualSpacing/>
              <w:jc w:val="center"/>
              <w:rPr>
                <w:rFonts w:ascii="Calibri" w:eastAsia="Calibri" w:hAnsi="Calibri" w:cs="David"/>
                <w:b/>
                <w:bCs/>
                <w:color w:val="0070C0"/>
                <w:sz w:val="19"/>
                <w:szCs w:val="19"/>
                <w:rtl/>
              </w:rPr>
            </w:pPr>
            <w:r w:rsidRPr="00E52D0C">
              <w:rPr>
                <w:rFonts w:ascii="David" w:hAnsi="David" w:cs="David"/>
                <w:b/>
                <w:bCs/>
                <w:color w:val="0070C0"/>
                <w:sz w:val="19"/>
                <w:szCs w:val="19"/>
                <w:rtl/>
              </w:rPr>
              <w:t xml:space="preserve">שלמה בן </w:t>
            </w:r>
            <w:proofErr w:type="spellStart"/>
            <w:r w:rsidRPr="00E52D0C">
              <w:rPr>
                <w:rFonts w:ascii="David" w:hAnsi="David" w:cs="David"/>
                <w:b/>
                <w:bCs/>
                <w:color w:val="0070C0"/>
                <w:sz w:val="19"/>
                <w:szCs w:val="19"/>
                <w:rtl/>
              </w:rPr>
              <w:t>בייל</w:t>
            </w:r>
            <w:r>
              <w:rPr>
                <w:rFonts w:ascii="David" w:hAnsi="David" w:cs="David" w:hint="cs"/>
                <w:b/>
                <w:bCs/>
                <w:color w:val="0070C0"/>
                <w:sz w:val="19"/>
                <w:szCs w:val="19"/>
                <w:rtl/>
              </w:rPr>
              <w:t>א</w:t>
            </w:r>
            <w:proofErr w:type="spellEnd"/>
          </w:p>
        </w:tc>
        <w:tc>
          <w:tcPr>
            <w:tcW w:w="3544" w:type="dxa"/>
            <w:gridSpan w:val="7"/>
            <w:tcBorders>
              <w:top w:val="nil"/>
              <w:left w:val="nil"/>
              <w:bottom w:val="single" w:sz="4" w:space="0" w:color="auto"/>
              <w:right w:val="nil"/>
            </w:tcBorders>
            <w:vAlign w:val="center"/>
          </w:tcPr>
          <w:p w14:paraId="477DC6DC" w14:textId="3C34395A" w:rsidR="005F29A1" w:rsidRPr="005648DA" w:rsidRDefault="00BE3D2E" w:rsidP="00EC71C6">
            <w:pPr>
              <w:spacing w:line="300" w:lineRule="auto"/>
              <w:ind w:firstLine="21"/>
              <w:contextualSpacing/>
              <w:jc w:val="center"/>
              <w:rPr>
                <w:rFonts w:ascii="Calibri" w:eastAsia="Calibri" w:hAnsi="Calibri" w:cs="David"/>
                <w:b/>
                <w:bCs/>
                <w:color w:val="0070C0"/>
                <w:sz w:val="19"/>
                <w:szCs w:val="19"/>
                <w:rtl/>
              </w:rPr>
            </w:pPr>
            <w:r w:rsidRPr="005648DA">
              <w:rPr>
                <w:rFonts w:cs="David" w:hint="cs"/>
                <w:b/>
                <w:bCs/>
                <w:color w:val="0070C0"/>
                <w:sz w:val="19"/>
                <w:szCs w:val="19"/>
                <w:rtl/>
              </w:rPr>
              <w:t xml:space="preserve">חיים מרדכי פרץ בן אסתר </w:t>
            </w:r>
            <w:proofErr w:type="spellStart"/>
            <w:r w:rsidRPr="005648DA">
              <w:rPr>
                <w:rFonts w:cs="David" w:hint="cs"/>
                <w:b/>
                <w:bCs/>
                <w:color w:val="0070C0"/>
                <w:sz w:val="19"/>
                <w:szCs w:val="19"/>
                <w:rtl/>
              </w:rPr>
              <w:t>מילכה</w:t>
            </w:r>
            <w:proofErr w:type="spellEnd"/>
          </w:p>
        </w:tc>
        <w:tc>
          <w:tcPr>
            <w:tcW w:w="2830" w:type="dxa"/>
            <w:gridSpan w:val="5"/>
            <w:tcBorders>
              <w:top w:val="nil"/>
              <w:left w:val="nil"/>
              <w:bottom w:val="single" w:sz="4" w:space="0" w:color="auto"/>
              <w:right w:val="single" w:sz="4" w:space="0" w:color="auto"/>
            </w:tcBorders>
            <w:vAlign w:val="center"/>
          </w:tcPr>
          <w:p w14:paraId="3F42BE30" w14:textId="394A3E06" w:rsidR="005F29A1" w:rsidRPr="005648DA" w:rsidRDefault="0045737A" w:rsidP="00EC71C6">
            <w:pPr>
              <w:spacing w:line="300" w:lineRule="auto"/>
              <w:contextualSpacing/>
              <w:jc w:val="center"/>
              <w:rPr>
                <w:rFonts w:cs="David"/>
                <w:b/>
                <w:bCs/>
                <w:color w:val="0070C0"/>
                <w:sz w:val="19"/>
                <w:szCs w:val="19"/>
                <w:rtl/>
              </w:rPr>
            </w:pPr>
            <w:r>
              <w:rPr>
                <w:rFonts w:cs="David" w:hint="cs"/>
                <w:b/>
                <w:bCs/>
                <w:color w:val="0070C0"/>
                <w:sz w:val="19"/>
                <w:szCs w:val="19"/>
                <w:rtl/>
              </w:rPr>
              <w:t xml:space="preserve">יצחק בן רינה </w:t>
            </w:r>
          </w:p>
        </w:tc>
      </w:tr>
    </w:tbl>
    <w:p w14:paraId="59444433" w14:textId="77777777" w:rsidR="005F29A1" w:rsidRDefault="005F29A1" w:rsidP="00EC71C6">
      <w:pPr>
        <w:spacing w:line="300" w:lineRule="auto"/>
        <w:contextualSpacing/>
        <w:rPr>
          <w:color w:val="0070C0"/>
          <w:rtl/>
        </w:rPr>
      </w:pPr>
    </w:p>
    <w:sectPr w:rsidR="005F29A1" w:rsidSect="00724165">
      <w:headerReference w:type="default" r:id="rId26"/>
      <w:headerReference w:type="first" r:id="rId27"/>
      <w:endnotePr>
        <w:numFmt w:val="decimal"/>
      </w:endnotePr>
      <w:type w:val="continuous"/>
      <w:pgSz w:w="11906" w:h="16838" w:code="9"/>
      <w:pgMar w:top="1134" w:right="425" w:bottom="142" w:left="426"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4AD470" w14:textId="77777777" w:rsidR="00897162" w:rsidRDefault="00897162">
      <w:r>
        <w:separator/>
      </w:r>
    </w:p>
  </w:endnote>
  <w:endnote w:type="continuationSeparator" w:id="0">
    <w:p w14:paraId="1D5BE99B" w14:textId="77777777" w:rsidR="00897162" w:rsidRDefault="008971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Guttman David">
    <w:panose1 w:val="02000300000000000000"/>
    <w:charset w:val="B1"/>
    <w:family w:val="auto"/>
    <w:pitch w:val="variable"/>
    <w:sig w:usb0="00000801" w:usb1="4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Guttman Adii-Light">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uttman Stam">
    <w:panose1 w:val="02010401010101010101"/>
    <w:charset w:val="B1"/>
    <w:family w:val="auto"/>
    <w:pitch w:val="variable"/>
    <w:sig w:usb0="00000801" w:usb1="40000000" w:usb2="00000000" w:usb3="00000000" w:csb0="00000020" w:csb1="00000000"/>
  </w:font>
  <w:font w:name="Guttman Keren">
    <w:panose1 w:val="02010401010101010101"/>
    <w:charset w:val="B1"/>
    <w:family w:val="auto"/>
    <w:pitch w:val="variable"/>
    <w:sig w:usb0="00000801" w:usb1="40000000" w:usb2="00000000" w:usb3="00000000" w:csb0="00000020" w:csb1="00000000"/>
  </w:font>
  <w:font w:name="David Transparent">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90A5C" w14:textId="77777777" w:rsidR="00897162" w:rsidRDefault="00897162">
      <w:r>
        <w:separator/>
      </w:r>
    </w:p>
  </w:footnote>
  <w:footnote w:type="continuationSeparator" w:id="0">
    <w:p w14:paraId="5B9025EA" w14:textId="77777777" w:rsidR="00897162" w:rsidRDefault="008971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F8" w14:textId="77777777" w:rsidR="003056AF" w:rsidRDefault="003056AF" w:rsidP="004453A2">
    <w:pPr>
      <w:pStyle w:val="a6"/>
      <w:tabs>
        <w:tab w:val="clear" w:pos="4153"/>
        <w:tab w:val="clear" w:pos="8306"/>
      </w:tabs>
      <w:ind w:right="-284"/>
      <w:jc w:val="right"/>
    </w:pPr>
    <w:r>
      <w:rPr>
        <w:noProof/>
      </w:rPr>
      <w:drawing>
        <wp:anchor distT="0" distB="0" distL="114300" distR="114300" simplePos="0" relativeHeight="251659264" behindDoc="0" locked="0" layoutInCell="1" allowOverlap="1" wp14:anchorId="24065693" wp14:editId="223405B1">
          <wp:simplePos x="0" y="0"/>
          <wp:positionH relativeFrom="column">
            <wp:posOffset>-38100</wp:posOffset>
          </wp:positionH>
          <wp:positionV relativeFrom="paragraph">
            <wp:posOffset>-6350</wp:posOffset>
          </wp:positionV>
          <wp:extent cx="1485900" cy="218440"/>
          <wp:effectExtent l="0" t="0" r="0" b="0"/>
          <wp:wrapNone/>
          <wp:docPr id="1" name="תמונה 1"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14:paraId="5465369F" w14:textId="77777777" w:rsidR="003056AF" w:rsidRDefault="003056AF" w:rsidP="004453A2">
    <w:pPr>
      <w:pStyle w:val="a6"/>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14:paraId="49ED4F32" w14:textId="77777777" w:rsidR="003056AF" w:rsidRPr="0003379E" w:rsidRDefault="003056AF" w:rsidP="007272F7">
    <w:pPr>
      <w:pStyle w:val="a6"/>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40CB2B4C" wp14:editId="4D48CDD6">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A4CA6F"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" strokecolor="#339"/>
          </w:pict>
        </mc:Fallback>
      </mc:AlternateContent>
    </w:r>
  </w:p>
  <w:p w14:paraId="30041E69" w14:textId="77777777" w:rsidR="003056AF" w:rsidRPr="00F532A2" w:rsidRDefault="003056AF" w:rsidP="000079F5">
    <w:pPr>
      <w:pStyle w:val="a6"/>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14:paraId="290F758B" w14:textId="23E2D62B" w:rsidR="003056AF" w:rsidRPr="00FA505B" w:rsidRDefault="00724165" w:rsidP="00FA505B">
    <w:pPr>
      <w:pStyle w:val="a6"/>
      <w:jc w:val="right"/>
      <w:rPr>
        <w:rFonts w:ascii="Arial Black" w:hAnsi="Arial Black" w:cs="David"/>
        <w:b/>
        <w:bCs/>
        <w:iCs/>
        <w:color w:val="993300"/>
        <w:sz w:val="30"/>
        <w:szCs w:val="30"/>
        <w:rtl/>
      </w:rPr>
    </w:pPr>
    <w:r>
      <w:rPr>
        <w:rFonts w:ascii="Arial Black" w:hAnsi="Arial Black" w:cs="David" w:hint="cs"/>
        <w:b/>
        <w:bCs/>
        <w:iCs/>
        <w:color w:val="993300"/>
        <w:sz w:val="28"/>
        <w:szCs w:val="28"/>
        <w:rtl/>
      </w:rPr>
      <w:t>בלק</w:t>
    </w:r>
    <w:r w:rsidR="00FB4474">
      <w:rPr>
        <w:rFonts w:ascii="Arial Black" w:hAnsi="Arial Black" w:cs="David" w:hint="cs"/>
        <w:b/>
        <w:bCs/>
        <w:iCs/>
        <w:color w:val="993300"/>
        <w:sz w:val="28"/>
        <w:szCs w:val="28"/>
        <w:rtl/>
      </w:rPr>
      <w:t xml:space="preserve"> </w:t>
    </w:r>
    <w:r w:rsidR="00FA505B" w:rsidRPr="00974E3A">
      <w:rPr>
        <w:rFonts w:ascii="Arial Black" w:hAnsi="Arial Black" w:cs="David" w:hint="cs"/>
        <w:b/>
        <w:bCs/>
        <w:iCs/>
        <w:color w:val="993300"/>
        <w:sz w:val="28"/>
        <w:szCs w:val="28"/>
        <w:rtl/>
      </w:rPr>
      <w:t>תשפ"</w:t>
    </w:r>
    <w:r w:rsidR="00AA3329">
      <w:rPr>
        <w:rFonts w:ascii="Arial Black" w:hAnsi="Arial Black" w:cs="David" w:hint="cs"/>
        <w:b/>
        <w:bCs/>
        <w:iCs/>
        <w:color w:val="993300"/>
        <w:sz w:val="28"/>
        <w:szCs w:val="28"/>
        <w:rtl/>
      </w:rPr>
      <w:t>ו</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5F22" w14:textId="77777777" w:rsidR="003056AF" w:rsidRDefault="003056AF" w:rsidP="008B59F6">
    <w:pPr>
      <w:pStyle w:val="a6"/>
    </w:pPr>
  </w:p>
  <w:p w14:paraId="21689616" w14:textId="77777777" w:rsidR="003056AF" w:rsidRDefault="003056AF" w:rsidP="008B59F6">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04EF65E2"/>
    <w:multiLevelType w:val="hybridMultilevel"/>
    <w:tmpl w:val="E4E82478"/>
    <w:lvl w:ilvl="0" w:tplc="76CC009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A538A9"/>
    <w:multiLevelType w:val="hybridMultilevel"/>
    <w:tmpl w:val="238E5DD8"/>
    <w:lvl w:ilvl="0" w:tplc="B8DE94C0">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89638F"/>
    <w:multiLevelType w:val="hybridMultilevel"/>
    <w:tmpl w:val="ECB2240E"/>
    <w:lvl w:ilvl="0" w:tplc="97309A9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D5097F"/>
    <w:multiLevelType w:val="singleLevel"/>
    <w:tmpl w:val="082618BA"/>
    <w:lvl w:ilvl="0">
      <w:start w:val="1"/>
      <w:numFmt w:val="hebrew1"/>
      <w:lvlText w:val="%1."/>
      <w:lvlJc w:val="left"/>
      <w:pPr>
        <w:tabs>
          <w:tab w:val="num" w:pos="360"/>
        </w:tabs>
        <w:ind w:left="360" w:hanging="360"/>
      </w:pPr>
      <w:rPr>
        <w:rFonts w:hint="default"/>
      </w:rPr>
    </w:lvl>
  </w:abstractNum>
  <w:abstractNum w:abstractNumId="5" w15:restartNumberingAfterBreak="0">
    <w:nsid w:val="18C9123A"/>
    <w:multiLevelType w:val="hybridMultilevel"/>
    <w:tmpl w:val="DDB86046"/>
    <w:lvl w:ilvl="0" w:tplc="565C95A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736A15"/>
    <w:multiLevelType w:val="hybridMultilevel"/>
    <w:tmpl w:val="1986A5DC"/>
    <w:lvl w:ilvl="0" w:tplc="6058AE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3F10A54"/>
    <w:multiLevelType w:val="hybridMultilevel"/>
    <w:tmpl w:val="D62CFF8E"/>
    <w:lvl w:ilvl="0" w:tplc="9DC4009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DF7EA8"/>
    <w:multiLevelType w:val="hybridMultilevel"/>
    <w:tmpl w:val="B2782924"/>
    <w:lvl w:ilvl="0" w:tplc="32B4A2B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0756EE"/>
    <w:multiLevelType w:val="singleLevel"/>
    <w:tmpl w:val="EC7AAB30"/>
    <w:lvl w:ilvl="0">
      <w:start w:val="1"/>
      <w:numFmt w:val="decimal"/>
      <w:lvlText w:val="%1."/>
      <w:lvlJc w:val="left"/>
      <w:pPr>
        <w:tabs>
          <w:tab w:val="num" w:pos="360"/>
        </w:tabs>
        <w:ind w:hanging="360"/>
      </w:pPr>
      <w:rPr>
        <w:rFonts w:ascii="David" w:hAnsi="David" w:cs="David" w:hint="default"/>
        <w:sz w:val="28"/>
      </w:rPr>
    </w:lvl>
  </w:abstractNum>
  <w:abstractNum w:abstractNumId="10" w15:restartNumberingAfterBreak="0">
    <w:nsid w:val="2BA04D40"/>
    <w:multiLevelType w:val="singleLevel"/>
    <w:tmpl w:val="87AAFBB2"/>
    <w:lvl w:ilvl="0">
      <w:start w:val="1"/>
      <w:numFmt w:val="hebrew1"/>
      <w:lvlText w:val="%1."/>
      <w:lvlJc w:val="left"/>
      <w:pPr>
        <w:tabs>
          <w:tab w:val="num" w:pos="360"/>
        </w:tabs>
        <w:ind w:left="360" w:hanging="360"/>
      </w:pPr>
      <w:rPr>
        <w:rFonts w:hint="default"/>
      </w:rPr>
    </w:lvl>
  </w:abstractNum>
  <w:abstractNum w:abstractNumId="11" w15:restartNumberingAfterBreak="0">
    <w:nsid w:val="2BF513A7"/>
    <w:multiLevelType w:val="hybridMultilevel"/>
    <w:tmpl w:val="2CA62972"/>
    <w:lvl w:ilvl="0" w:tplc="28CA2B0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87414F"/>
    <w:multiLevelType w:val="hybridMultilevel"/>
    <w:tmpl w:val="4AB427E4"/>
    <w:lvl w:ilvl="0" w:tplc="92149FF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B41DE8"/>
    <w:multiLevelType w:val="hybridMultilevel"/>
    <w:tmpl w:val="A7DAEFC0"/>
    <w:lvl w:ilvl="0" w:tplc="640EEAC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0573D06"/>
    <w:multiLevelType w:val="singleLevel"/>
    <w:tmpl w:val="BF521E38"/>
    <w:lvl w:ilvl="0">
      <w:start w:val="1"/>
      <w:numFmt w:val="hebrew1"/>
      <w:lvlText w:val="%1."/>
      <w:lvlJc w:val="left"/>
      <w:pPr>
        <w:tabs>
          <w:tab w:val="num" w:pos="360"/>
        </w:tabs>
        <w:ind w:left="360" w:hanging="360"/>
      </w:pPr>
      <w:rPr>
        <w:rFonts w:hint="default"/>
      </w:rPr>
    </w:lvl>
  </w:abstractNum>
  <w:abstractNum w:abstractNumId="15" w15:restartNumberingAfterBreak="0">
    <w:nsid w:val="36C3179C"/>
    <w:multiLevelType w:val="hybridMultilevel"/>
    <w:tmpl w:val="06EAAE06"/>
    <w:lvl w:ilvl="0" w:tplc="FC5A8ED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F83092"/>
    <w:multiLevelType w:val="hybridMultilevel"/>
    <w:tmpl w:val="91003EB6"/>
    <w:lvl w:ilvl="0" w:tplc="22CC6418">
      <w:start w:val="1"/>
      <w:numFmt w:val="hebrew1"/>
      <w:lvlText w:val="%1."/>
      <w:lvlJc w:val="left"/>
      <w:pPr>
        <w:tabs>
          <w:tab w:val="num" w:pos="720"/>
        </w:tabs>
        <w:ind w:left="720" w:hanging="36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FDD4BBB"/>
    <w:multiLevelType w:val="hybridMultilevel"/>
    <w:tmpl w:val="92264F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EB1424"/>
    <w:multiLevelType w:val="singleLevel"/>
    <w:tmpl w:val="AB4AD312"/>
    <w:lvl w:ilvl="0">
      <w:start w:val="1"/>
      <w:numFmt w:val="hebrew1"/>
      <w:lvlText w:val="%1."/>
      <w:lvlJc w:val="left"/>
      <w:pPr>
        <w:tabs>
          <w:tab w:val="num" w:pos="1011"/>
        </w:tabs>
        <w:ind w:left="1011" w:hanging="360"/>
      </w:pPr>
      <w:rPr>
        <w:rFonts w:hint="default"/>
      </w:rPr>
    </w:lvl>
  </w:abstractNum>
  <w:abstractNum w:abstractNumId="19" w15:restartNumberingAfterBreak="0">
    <w:nsid w:val="498658B9"/>
    <w:multiLevelType w:val="hybridMultilevel"/>
    <w:tmpl w:val="9FCE43B2"/>
    <w:lvl w:ilvl="0" w:tplc="0EB8FFB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AC135B"/>
    <w:multiLevelType w:val="hybridMultilevel"/>
    <w:tmpl w:val="ADC601C6"/>
    <w:lvl w:ilvl="0" w:tplc="8464914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1A625C"/>
    <w:multiLevelType w:val="hybridMultilevel"/>
    <w:tmpl w:val="33AA6B66"/>
    <w:lvl w:ilvl="0" w:tplc="C1E0263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E223588"/>
    <w:multiLevelType w:val="singleLevel"/>
    <w:tmpl w:val="E1086FC2"/>
    <w:lvl w:ilvl="0">
      <w:start w:val="1"/>
      <w:numFmt w:val="hebrew1"/>
      <w:lvlText w:val="%1."/>
      <w:lvlJc w:val="left"/>
      <w:pPr>
        <w:tabs>
          <w:tab w:val="num" w:pos="360"/>
        </w:tabs>
        <w:ind w:left="360" w:hanging="360"/>
      </w:pPr>
      <w:rPr>
        <w:rFonts w:hint="default"/>
        <w:sz w:val="28"/>
      </w:rPr>
    </w:lvl>
  </w:abstractNum>
  <w:abstractNum w:abstractNumId="23" w15:restartNumberingAfterBreak="0">
    <w:nsid w:val="52107215"/>
    <w:multiLevelType w:val="singleLevel"/>
    <w:tmpl w:val="E3B05D10"/>
    <w:lvl w:ilvl="0">
      <w:start w:val="1"/>
      <w:numFmt w:val="hebrew1"/>
      <w:lvlText w:val="%1."/>
      <w:lvlJc w:val="left"/>
      <w:pPr>
        <w:tabs>
          <w:tab w:val="num" w:pos="360"/>
        </w:tabs>
        <w:ind w:left="360" w:hanging="360"/>
      </w:pPr>
      <w:rPr>
        <w:rFonts w:hint="default"/>
        <w:sz w:val="28"/>
      </w:rPr>
    </w:lvl>
  </w:abstractNum>
  <w:abstractNum w:abstractNumId="24" w15:restartNumberingAfterBreak="0">
    <w:nsid w:val="52375F56"/>
    <w:multiLevelType w:val="hybridMultilevel"/>
    <w:tmpl w:val="F8B49B7A"/>
    <w:lvl w:ilvl="0" w:tplc="C484A49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3F762F9"/>
    <w:multiLevelType w:val="hybridMultilevel"/>
    <w:tmpl w:val="6FE085B2"/>
    <w:lvl w:ilvl="0" w:tplc="F360412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5CC3D5F"/>
    <w:multiLevelType w:val="hybridMultilevel"/>
    <w:tmpl w:val="7CFE8022"/>
    <w:lvl w:ilvl="0" w:tplc="B20868E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62921E4"/>
    <w:multiLevelType w:val="hybridMultilevel"/>
    <w:tmpl w:val="448AE00C"/>
    <w:lvl w:ilvl="0" w:tplc="D116C7C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6F37866"/>
    <w:multiLevelType w:val="singleLevel"/>
    <w:tmpl w:val="753ACC24"/>
    <w:lvl w:ilvl="0">
      <w:start w:val="1"/>
      <w:numFmt w:val="decimal"/>
      <w:lvlText w:val="%1."/>
      <w:lvlJc w:val="left"/>
      <w:pPr>
        <w:tabs>
          <w:tab w:val="num" w:pos="1011"/>
        </w:tabs>
        <w:ind w:left="1011" w:hanging="360"/>
      </w:pPr>
      <w:rPr>
        <w:rFonts w:hint="default"/>
      </w:rPr>
    </w:lvl>
  </w:abstractNum>
  <w:abstractNum w:abstractNumId="29" w15:restartNumberingAfterBreak="0">
    <w:nsid w:val="594576D2"/>
    <w:multiLevelType w:val="hybridMultilevel"/>
    <w:tmpl w:val="361C587E"/>
    <w:lvl w:ilvl="0" w:tplc="396A0E62">
      <w:start w:val="1"/>
      <w:numFmt w:val="hebrew1"/>
      <w:lvlText w:val="%1."/>
      <w:lvlJc w:val="left"/>
      <w:pPr>
        <w:tabs>
          <w:tab w:val="num" w:pos="664"/>
        </w:tabs>
        <w:ind w:left="664" w:hanging="360"/>
      </w:pPr>
      <w:rPr>
        <w:rFonts w:cs="David" w:hint="default"/>
      </w:rPr>
    </w:lvl>
    <w:lvl w:ilvl="1" w:tplc="04090019" w:tentative="1">
      <w:start w:val="1"/>
      <w:numFmt w:val="lowerLetter"/>
      <w:lvlText w:val="%2."/>
      <w:lvlJc w:val="left"/>
      <w:pPr>
        <w:tabs>
          <w:tab w:val="num" w:pos="1384"/>
        </w:tabs>
        <w:ind w:left="1384" w:hanging="360"/>
      </w:pPr>
    </w:lvl>
    <w:lvl w:ilvl="2" w:tplc="0409001B" w:tentative="1">
      <w:start w:val="1"/>
      <w:numFmt w:val="lowerRoman"/>
      <w:lvlText w:val="%3."/>
      <w:lvlJc w:val="right"/>
      <w:pPr>
        <w:tabs>
          <w:tab w:val="num" w:pos="2104"/>
        </w:tabs>
        <w:ind w:left="2104" w:hanging="180"/>
      </w:pPr>
    </w:lvl>
    <w:lvl w:ilvl="3" w:tplc="0409000F" w:tentative="1">
      <w:start w:val="1"/>
      <w:numFmt w:val="decimal"/>
      <w:lvlText w:val="%4."/>
      <w:lvlJc w:val="left"/>
      <w:pPr>
        <w:tabs>
          <w:tab w:val="num" w:pos="2824"/>
        </w:tabs>
        <w:ind w:left="2824" w:hanging="360"/>
      </w:pPr>
    </w:lvl>
    <w:lvl w:ilvl="4" w:tplc="04090019" w:tentative="1">
      <w:start w:val="1"/>
      <w:numFmt w:val="lowerLetter"/>
      <w:lvlText w:val="%5."/>
      <w:lvlJc w:val="left"/>
      <w:pPr>
        <w:tabs>
          <w:tab w:val="num" w:pos="3544"/>
        </w:tabs>
        <w:ind w:left="3544" w:hanging="360"/>
      </w:pPr>
    </w:lvl>
    <w:lvl w:ilvl="5" w:tplc="0409001B" w:tentative="1">
      <w:start w:val="1"/>
      <w:numFmt w:val="lowerRoman"/>
      <w:lvlText w:val="%6."/>
      <w:lvlJc w:val="right"/>
      <w:pPr>
        <w:tabs>
          <w:tab w:val="num" w:pos="4264"/>
        </w:tabs>
        <w:ind w:left="4264" w:hanging="180"/>
      </w:pPr>
    </w:lvl>
    <w:lvl w:ilvl="6" w:tplc="0409000F" w:tentative="1">
      <w:start w:val="1"/>
      <w:numFmt w:val="decimal"/>
      <w:lvlText w:val="%7."/>
      <w:lvlJc w:val="left"/>
      <w:pPr>
        <w:tabs>
          <w:tab w:val="num" w:pos="4984"/>
        </w:tabs>
        <w:ind w:left="4984" w:hanging="360"/>
      </w:pPr>
    </w:lvl>
    <w:lvl w:ilvl="7" w:tplc="04090019" w:tentative="1">
      <w:start w:val="1"/>
      <w:numFmt w:val="lowerLetter"/>
      <w:lvlText w:val="%8."/>
      <w:lvlJc w:val="left"/>
      <w:pPr>
        <w:tabs>
          <w:tab w:val="num" w:pos="5704"/>
        </w:tabs>
        <w:ind w:left="5704" w:hanging="360"/>
      </w:pPr>
    </w:lvl>
    <w:lvl w:ilvl="8" w:tplc="0409001B" w:tentative="1">
      <w:start w:val="1"/>
      <w:numFmt w:val="lowerRoman"/>
      <w:lvlText w:val="%9."/>
      <w:lvlJc w:val="right"/>
      <w:pPr>
        <w:tabs>
          <w:tab w:val="num" w:pos="6424"/>
        </w:tabs>
        <w:ind w:left="6424" w:hanging="180"/>
      </w:pPr>
    </w:lvl>
  </w:abstractNum>
  <w:abstractNum w:abstractNumId="30" w15:restartNumberingAfterBreak="0">
    <w:nsid w:val="599871F3"/>
    <w:multiLevelType w:val="singleLevel"/>
    <w:tmpl w:val="A17EE3BA"/>
    <w:lvl w:ilvl="0">
      <w:start w:val="1"/>
      <w:numFmt w:val="hebrew1"/>
      <w:lvlText w:val="%1."/>
      <w:lvlJc w:val="left"/>
      <w:pPr>
        <w:tabs>
          <w:tab w:val="num" w:pos="784"/>
        </w:tabs>
        <w:ind w:left="784" w:hanging="360"/>
      </w:pPr>
      <w:rPr>
        <w:rFonts w:hint="default"/>
        <w:sz w:val="28"/>
      </w:rPr>
    </w:lvl>
  </w:abstractNum>
  <w:abstractNum w:abstractNumId="31" w15:restartNumberingAfterBreak="0">
    <w:nsid w:val="5C945684"/>
    <w:multiLevelType w:val="singleLevel"/>
    <w:tmpl w:val="B2E6C3F2"/>
    <w:lvl w:ilvl="0">
      <w:start w:val="1"/>
      <w:numFmt w:val="hebrew1"/>
      <w:lvlText w:val="%1."/>
      <w:lvlJc w:val="left"/>
      <w:pPr>
        <w:tabs>
          <w:tab w:val="num" w:pos="360"/>
        </w:tabs>
        <w:ind w:left="360" w:hanging="360"/>
      </w:pPr>
      <w:rPr>
        <w:rFonts w:hint="default"/>
      </w:rPr>
    </w:lvl>
  </w:abstractNum>
  <w:abstractNum w:abstractNumId="32" w15:restartNumberingAfterBreak="0">
    <w:nsid w:val="5DC1047E"/>
    <w:multiLevelType w:val="hybridMultilevel"/>
    <w:tmpl w:val="475E6B42"/>
    <w:lvl w:ilvl="0" w:tplc="64C8D09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8B5C65"/>
    <w:multiLevelType w:val="singleLevel"/>
    <w:tmpl w:val="CD5CEFFE"/>
    <w:lvl w:ilvl="0">
      <w:start w:val="1"/>
      <w:numFmt w:val="hebrew1"/>
      <w:lvlText w:val="%1."/>
      <w:lvlJc w:val="left"/>
      <w:pPr>
        <w:tabs>
          <w:tab w:val="num" w:pos="360"/>
        </w:tabs>
        <w:ind w:left="360" w:hanging="360"/>
      </w:pPr>
      <w:rPr>
        <w:rFonts w:hint="default"/>
        <w:sz w:val="28"/>
      </w:rPr>
    </w:lvl>
  </w:abstractNum>
  <w:abstractNum w:abstractNumId="34" w15:restartNumberingAfterBreak="0">
    <w:nsid w:val="6B8639D1"/>
    <w:multiLevelType w:val="singleLevel"/>
    <w:tmpl w:val="8368A2B6"/>
    <w:lvl w:ilvl="0">
      <w:start w:val="1"/>
      <w:numFmt w:val="decimal"/>
      <w:lvlText w:val="%1."/>
      <w:lvlJc w:val="left"/>
      <w:pPr>
        <w:tabs>
          <w:tab w:val="num" w:pos="1131"/>
        </w:tabs>
        <w:ind w:left="1131" w:hanging="360"/>
      </w:pPr>
      <w:rPr>
        <w:rFonts w:hint="default"/>
      </w:rPr>
    </w:lvl>
  </w:abstractNum>
  <w:abstractNum w:abstractNumId="35" w15:restartNumberingAfterBreak="0">
    <w:nsid w:val="7111716D"/>
    <w:multiLevelType w:val="hybridMultilevel"/>
    <w:tmpl w:val="6E8A3984"/>
    <w:lvl w:ilvl="0" w:tplc="D7FC7BC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243333C"/>
    <w:multiLevelType w:val="hybridMultilevel"/>
    <w:tmpl w:val="0352A548"/>
    <w:lvl w:ilvl="0" w:tplc="5FA47B9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2FB5DDC"/>
    <w:multiLevelType w:val="hybridMultilevel"/>
    <w:tmpl w:val="7568877A"/>
    <w:lvl w:ilvl="0" w:tplc="C1E0263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A9A4399"/>
    <w:multiLevelType w:val="hybridMultilevel"/>
    <w:tmpl w:val="2D50B154"/>
    <w:lvl w:ilvl="0" w:tplc="C56A15D6">
      <w:start w:val="2"/>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9" w15:restartNumberingAfterBreak="0">
    <w:nsid w:val="7C1C0290"/>
    <w:multiLevelType w:val="singleLevel"/>
    <w:tmpl w:val="1CBE1D7A"/>
    <w:lvl w:ilvl="0">
      <w:start w:val="1"/>
      <w:numFmt w:val="hebrew1"/>
      <w:lvlText w:val="%1."/>
      <w:lvlJc w:val="left"/>
      <w:pPr>
        <w:tabs>
          <w:tab w:val="num" w:pos="360"/>
        </w:tabs>
        <w:ind w:left="360" w:hanging="360"/>
      </w:pPr>
      <w:rPr>
        <w:rFonts w:hint="default"/>
        <w:sz w:val="28"/>
      </w:rPr>
    </w:lvl>
  </w:abstractNum>
  <w:num w:numId="1">
    <w:abstractNumId w:val="36"/>
  </w:num>
  <w:num w:numId="2">
    <w:abstractNumId w:val="27"/>
  </w:num>
  <w:num w:numId="3">
    <w:abstractNumId w:val="20"/>
  </w:num>
  <w:num w:numId="4">
    <w:abstractNumId w:val="18"/>
  </w:num>
  <w:num w:numId="5">
    <w:abstractNumId w:val="34"/>
  </w:num>
  <w:num w:numId="6">
    <w:abstractNumId w:val="28"/>
  </w:num>
  <w:num w:numId="7">
    <w:abstractNumId w:val="24"/>
  </w:num>
  <w:num w:numId="8">
    <w:abstractNumId w:val="15"/>
  </w:num>
  <w:num w:numId="9">
    <w:abstractNumId w:val="2"/>
  </w:num>
  <w:num w:numId="10">
    <w:abstractNumId w:val="8"/>
  </w:num>
  <w:num w:numId="11">
    <w:abstractNumId w:val="11"/>
  </w:num>
  <w:num w:numId="12">
    <w:abstractNumId w:val="38"/>
  </w:num>
  <w:num w:numId="13">
    <w:abstractNumId w:val="7"/>
  </w:num>
  <w:num w:numId="14">
    <w:abstractNumId w:val="39"/>
  </w:num>
  <w:num w:numId="15">
    <w:abstractNumId w:val="10"/>
  </w:num>
  <w:num w:numId="16">
    <w:abstractNumId w:val="14"/>
  </w:num>
  <w:num w:numId="17">
    <w:abstractNumId w:val="31"/>
  </w:num>
  <w:num w:numId="18">
    <w:abstractNumId w:val="17"/>
  </w:num>
  <w:num w:numId="19">
    <w:abstractNumId w:val="37"/>
  </w:num>
  <w:num w:numId="20">
    <w:abstractNumId w:val="21"/>
  </w:num>
  <w:num w:numId="21">
    <w:abstractNumId w:val="19"/>
  </w:num>
  <w:num w:numId="22">
    <w:abstractNumId w:val="16"/>
  </w:num>
  <w:num w:numId="23">
    <w:abstractNumId w:val="29"/>
  </w:num>
  <w:num w:numId="24">
    <w:abstractNumId w:val="13"/>
  </w:num>
  <w:num w:numId="25">
    <w:abstractNumId w:val="35"/>
  </w:num>
  <w:num w:numId="26">
    <w:abstractNumId w:val="3"/>
  </w:num>
  <w:num w:numId="27">
    <w:abstractNumId w:val="12"/>
  </w:num>
  <w:num w:numId="28">
    <w:abstractNumId w:val="6"/>
  </w:num>
  <w:num w:numId="29">
    <w:abstractNumId w:val="1"/>
  </w:num>
  <w:num w:numId="30">
    <w:abstractNumId w:val="33"/>
  </w:num>
  <w:num w:numId="31">
    <w:abstractNumId w:val="9"/>
  </w:num>
  <w:num w:numId="32">
    <w:abstractNumId w:val="23"/>
  </w:num>
  <w:num w:numId="33">
    <w:abstractNumId w:val="26"/>
  </w:num>
  <w:num w:numId="34">
    <w:abstractNumId w:val="25"/>
  </w:num>
  <w:num w:numId="35">
    <w:abstractNumId w:val="22"/>
  </w:num>
  <w:num w:numId="36">
    <w:abstractNumId w:val="30"/>
  </w:num>
  <w:num w:numId="37">
    <w:abstractNumId w:val="5"/>
  </w:num>
  <w:num w:numId="38">
    <w:abstractNumId w:val="32"/>
  </w:num>
  <w:num w:numId="39">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53249"/>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21"/>
    <w:rsid w:val="000000E4"/>
    <w:rsid w:val="0000033C"/>
    <w:rsid w:val="000004F6"/>
    <w:rsid w:val="0000085D"/>
    <w:rsid w:val="000009D3"/>
    <w:rsid w:val="00000D31"/>
    <w:rsid w:val="00000DA3"/>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AFF"/>
    <w:rsid w:val="00003B66"/>
    <w:rsid w:val="00003C74"/>
    <w:rsid w:val="00003CC5"/>
    <w:rsid w:val="00003DCF"/>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2D9"/>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9F1"/>
    <w:rsid w:val="00011BB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71B"/>
    <w:rsid w:val="00014898"/>
    <w:rsid w:val="000149C7"/>
    <w:rsid w:val="00014A08"/>
    <w:rsid w:val="000151B5"/>
    <w:rsid w:val="000152C1"/>
    <w:rsid w:val="00015310"/>
    <w:rsid w:val="00015648"/>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A8C"/>
    <w:rsid w:val="00020B5C"/>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BA6"/>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272"/>
    <w:rsid w:val="00035322"/>
    <w:rsid w:val="00035635"/>
    <w:rsid w:val="000358CC"/>
    <w:rsid w:val="000359F1"/>
    <w:rsid w:val="00035AA8"/>
    <w:rsid w:val="00036421"/>
    <w:rsid w:val="00036762"/>
    <w:rsid w:val="00036B37"/>
    <w:rsid w:val="00036BD1"/>
    <w:rsid w:val="00036F17"/>
    <w:rsid w:val="00036F29"/>
    <w:rsid w:val="000370F5"/>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7DC"/>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FEB"/>
    <w:rsid w:val="000501E7"/>
    <w:rsid w:val="00050279"/>
    <w:rsid w:val="00050609"/>
    <w:rsid w:val="00050611"/>
    <w:rsid w:val="000508C0"/>
    <w:rsid w:val="00050B79"/>
    <w:rsid w:val="00050D14"/>
    <w:rsid w:val="0005127A"/>
    <w:rsid w:val="000513F3"/>
    <w:rsid w:val="000514D8"/>
    <w:rsid w:val="00051898"/>
    <w:rsid w:val="00051B55"/>
    <w:rsid w:val="00051BAB"/>
    <w:rsid w:val="00051BF5"/>
    <w:rsid w:val="00051C40"/>
    <w:rsid w:val="00051F1C"/>
    <w:rsid w:val="000525E6"/>
    <w:rsid w:val="000526A2"/>
    <w:rsid w:val="0005270D"/>
    <w:rsid w:val="00052B01"/>
    <w:rsid w:val="00052B52"/>
    <w:rsid w:val="00052C81"/>
    <w:rsid w:val="00052E7C"/>
    <w:rsid w:val="00053061"/>
    <w:rsid w:val="00053301"/>
    <w:rsid w:val="00053393"/>
    <w:rsid w:val="0005359E"/>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0AB"/>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77"/>
    <w:rsid w:val="00066BB9"/>
    <w:rsid w:val="00066CE1"/>
    <w:rsid w:val="00066F77"/>
    <w:rsid w:val="00066FD6"/>
    <w:rsid w:val="000705D8"/>
    <w:rsid w:val="00070674"/>
    <w:rsid w:val="0007097B"/>
    <w:rsid w:val="00070B85"/>
    <w:rsid w:val="00070EE2"/>
    <w:rsid w:val="00071232"/>
    <w:rsid w:val="0007124A"/>
    <w:rsid w:val="00071477"/>
    <w:rsid w:val="0007163F"/>
    <w:rsid w:val="00071694"/>
    <w:rsid w:val="0007172B"/>
    <w:rsid w:val="0007173D"/>
    <w:rsid w:val="000718B3"/>
    <w:rsid w:val="00071971"/>
    <w:rsid w:val="00071A3E"/>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1C9"/>
    <w:rsid w:val="00080491"/>
    <w:rsid w:val="000804A2"/>
    <w:rsid w:val="000805D3"/>
    <w:rsid w:val="0008086D"/>
    <w:rsid w:val="00080A12"/>
    <w:rsid w:val="00080A13"/>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068"/>
    <w:rsid w:val="000835C8"/>
    <w:rsid w:val="00083814"/>
    <w:rsid w:val="00083F89"/>
    <w:rsid w:val="000843B6"/>
    <w:rsid w:val="00084472"/>
    <w:rsid w:val="00084649"/>
    <w:rsid w:val="00084F9D"/>
    <w:rsid w:val="000853C0"/>
    <w:rsid w:val="00085571"/>
    <w:rsid w:val="00085760"/>
    <w:rsid w:val="000858C9"/>
    <w:rsid w:val="00085B36"/>
    <w:rsid w:val="00085CAB"/>
    <w:rsid w:val="000865B7"/>
    <w:rsid w:val="00086AFE"/>
    <w:rsid w:val="00086B09"/>
    <w:rsid w:val="00086E6B"/>
    <w:rsid w:val="00087010"/>
    <w:rsid w:val="000871B0"/>
    <w:rsid w:val="00087466"/>
    <w:rsid w:val="0008783F"/>
    <w:rsid w:val="0008794E"/>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BFF"/>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44"/>
    <w:rsid w:val="000A1A8E"/>
    <w:rsid w:val="000A1BB9"/>
    <w:rsid w:val="000A1BD1"/>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4ACE"/>
    <w:rsid w:val="000A552C"/>
    <w:rsid w:val="000A5536"/>
    <w:rsid w:val="000A56DE"/>
    <w:rsid w:val="000A571A"/>
    <w:rsid w:val="000A5985"/>
    <w:rsid w:val="000A5BC5"/>
    <w:rsid w:val="000A5E27"/>
    <w:rsid w:val="000A5EC5"/>
    <w:rsid w:val="000A6174"/>
    <w:rsid w:val="000A62BB"/>
    <w:rsid w:val="000A6497"/>
    <w:rsid w:val="000A6694"/>
    <w:rsid w:val="000A69E2"/>
    <w:rsid w:val="000A6D05"/>
    <w:rsid w:val="000A6D25"/>
    <w:rsid w:val="000A6D40"/>
    <w:rsid w:val="000A6DA3"/>
    <w:rsid w:val="000A6E66"/>
    <w:rsid w:val="000A7040"/>
    <w:rsid w:val="000A7092"/>
    <w:rsid w:val="000A789B"/>
    <w:rsid w:val="000A793D"/>
    <w:rsid w:val="000A797C"/>
    <w:rsid w:val="000A7AA1"/>
    <w:rsid w:val="000A7BC5"/>
    <w:rsid w:val="000A7C45"/>
    <w:rsid w:val="000A7F7E"/>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332"/>
    <w:rsid w:val="000B35D8"/>
    <w:rsid w:val="000B36E4"/>
    <w:rsid w:val="000B388B"/>
    <w:rsid w:val="000B3B45"/>
    <w:rsid w:val="000B3BAE"/>
    <w:rsid w:val="000B3F2D"/>
    <w:rsid w:val="000B3F8F"/>
    <w:rsid w:val="000B408A"/>
    <w:rsid w:val="000B4653"/>
    <w:rsid w:val="000B49C5"/>
    <w:rsid w:val="000B4BAB"/>
    <w:rsid w:val="000B4DA2"/>
    <w:rsid w:val="000B5850"/>
    <w:rsid w:val="000B5AA0"/>
    <w:rsid w:val="000B5B7D"/>
    <w:rsid w:val="000B662C"/>
    <w:rsid w:val="000B6908"/>
    <w:rsid w:val="000B6C82"/>
    <w:rsid w:val="000B71EA"/>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9F"/>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30F"/>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520"/>
    <w:rsid w:val="000D76C7"/>
    <w:rsid w:val="000D79BA"/>
    <w:rsid w:val="000D79BD"/>
    <w:rsid w:val="000D7A05"/>
    <w:rsid w:val="000D7B08"/>
    <w:rsid w:val="000D7CA8"/>
    <w:rsid w:val="000D7D7A"/>
    <w:rsid w:val="000D7E88"/>
    <w:rsid w:val="000E020A"/>
    <w:rsid w:val="000E0508"/>
    <w:rsid w:val="000E084E"/>
    <w:rsid w:val="000E094D"/>
    <w:rsid w:val="000E09DD"/>
    <w:rsid w:val="000E0B21"/>
    <w:rsid w:val="000E0D40"/>
    <w:rsid w:val="000E0F7A"/>
    <w:rsid w:val="000E1097"/>
    <w:rsid w:val="000E1185"/>
    <w:rsid w:val="000E1DE6"/>
    <w:rsid w:val="000E1F4A"/>
    <w:rsid w:val="000E2631"/>
    <w:rsid w:val="000E2981"/>
    <w:rsid w:val="000E2A76"/>
    <w:rsid w:val="000E2B2C"/>
    <w:rsid w:val="000E2B61"/>
    <w:rsid w:val="000E2EF4"/>
    <w:rsid w:val="000E3124"/>
    <w:rsid w:val="000E3266"/>
    <w:rsid w:val="000E3360"/>
    <w:rsid w:val="000E3460"/>
    <w:rsid w:val="000E3492"/>
    <w:rsid w:val="000E3535"/>
    <w:rsid w:val="000E35A0"/>
    <w:rsid w:val="000E3637"/>
    <w:rsid w:val="000E3B41"/>
    <w:rsid w:val="000E4569"/>
    <w:rsid w:val="000E47AE"/>
    <w:rsid w:val="000E4B93"/>
    <w:rsid w:val="000E4BC2"/>
    <w:rsid w:val="000E4C1A"/>
    <w:rsid w:val="000E4DA8"/>
    <w:rsid w:val="000E4DAB"/>
    <w:rsid w:val="000E5483"/>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AE1"/>
    <w:rsid w:val="000F1FDB"/>
    <w:rsid w:val="000F24D8"/>
    <w:rsid w:val="000F278B"/>
    <w:rsid w:val="000F2C81"/>
    <w:rsid w:val="000F3107"/>
    <w:rsid w:val="000F3120"/>
    <w:rsid w:val="000F3143"/>
    <w:rsid w:val="000F3538"/>
    <w:rsid w:val="000F3727"/>
    <w:rsid w:val="000F3799"/>
    <w:rsid w:val="000F3984"/>
    <w:rsid w:val="000F3DE8"/>
    <w:rsid w:val="000F3EE5"/>
    <w:rsid w:val="000F431F"/>
    <w:rsid w:val="000F4635"/>
    <w:rsid w:val="000F4862"/>
    <w:rsid w:val="000F4C8F"/>
    <w:rsid w:val="000F4D2A"/>
    <w:rsid w:val="000F4F17"/>
    <w:rsid w:val="000F5091"/>
    <w:rsid w:val="000F53D2"/>
    <w:rsid w:val="000F54C9"/>
    <w:rsid w:val="000F5588"/>
    <w:rsid w:val="000F5624"/>
    <w:rsid w:val="000F56BB"/>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279"/>
    <w:rsid w:val="000F7386"/>
    <w:rsid w:val="000F7424"/>
    <w:rsid w:val="000F75FE"/>
    <w:rsid w:val="000F76B4"/>
    <w:rsid w:val="000F7846"/>
    <w:rsid w:val="000F7A33"/>
    <w:rsid w:val="000F7AAE"/>
    <w:rsid w:val="000F7AFB"/>
    <w:rsid w:val="000F7C56"/>
    <w:rsid w:val="000F7D9F"/>
    <w:rsid w:val="00100260"/>
    <w:rsid w:val="0010040F"/>
    <w:rsid w:val="00100679"/>
    <w:rsid w:val="001006D1"/>
    <w:rsid w:val="0010082A"/>
    <w:rsid w:val="001008DD"/>
    <w:rsid w:val="00100DEB"/>
    <w:rsid w:val="00101386"/>
    <w:rsid w:val="001014F4"/>
    <w:rsid w:val="001021BE"/>
    <w:rsid w:val="001021BF"/>
    <w:rsid w:val="00102424"/>
    <w:rsid w:val="00102457"/>
    <w:rsid w:val="001024DD"/>
    <w:rsid w:val="001025BE"/>
    <w:rsid w:val="0010269D"/>
    <w:rsid w:val="001026A7"/>
    <w:rsid w:val="0010284B"/>
    <w:rsid w:val="00102A88"/>
    <w:rsid w:val="0010302C"/>
    <w:rsid w:val="00103063"/>
    <w:rsid w:val="00103431"/>
    <w:rsid w:val="001034C3"/>
    <w:rsid w:val="001035DD"/>
    <w:rsid w:val="00103838"/>
    <w:rsid w:val="001039C7"/>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074"/>
    <w:rsid w:val="0010723D"/>
    <w:rsid w:val="001074DF"/>
    <w:rsid w:val="00107595"/>
    <w:rsid w:val="001077E8"/>
    <w:rsid w:val="00107CA4"/>
    <w:rsid w:val="00107F90"/>
    <w:rsid w:val="0011010E"/>
    <w:rsid w:val="00110267"/>
    <w:rsid w:val="00110B45"/>
    <w:rsid w:val="00110EAD"/>
    <w:rsid w:val="001114D6"/>
    <w:rsid w:val="00111BB6"/>
    <w:rsid w:val="00112012"/>
    <w:rsid w:val="00112197"/>
    <w:rsid w:val="001123B5"/>
    <w:rsid w:val="00112481"/>
    <w:rsid w:val="001126DC"/>
    <w:rsid w:val="00112B08"/>
    <w:rsid w:val="00112C59"/>
    <w:rsid w:val="00112DF3"/>
    <w:rsid w:val="00113410"/>
    <w:rsid w:val="001134A8"/>
    <w:rsid w:val="0011376C"/>
    <w:rsid w:val="00113C38"/>
    <w:rsid w:val="001141B5"/>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9E9"/>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09D"/>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49EA"/>
    <w:rsid w:val="00134FCB"/>
    <w:rsid w:val="001355FE"/>
    <w:rsid w:val="0013597D"/>
    <w:rsid w:val="00135A03"/>
    <w:rsid w:val="00135C2D"/>
    <w:rsid w:val="001360C2"/>
    <w:rsid w:val="00136177"/>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0FF"/>
    <w:rsid w:val="001502E7"/>
    <w:rsid w:val="001507E0"/>
    <w:rsid w:val="0015091E"/>
    <w:rsid w:val="0015094C"/>
    <w:rsid w:val="00150A4A"/>
    <w:rsid w:val="00150E9D"/>
    <w:rsid w:val="0015121E"/>
    <w:rsid w:val="001512B9"/>
    <w:rsid w:val="001518EB"/>
    <w:rsid w:val="00151BD2"/>
    <w:rsid w:val="00151FFE"/>
    <w:rsid w:val="00152180"/>
    <w:rsid w:val="0015223E"/>
    <w:rsid w:val="001525C0"/>
    <w:rsid w:val="00152921"/>
    <w:rsid w:val="0015297D"/>
    <w:rsid w:val="00152B97"/>
    <w:rsid w:val="001530A4"/>
    <w:rsid w:val="0015354F"/>
    <w:rsid w:val="0015368E"/>
    <w:rsid w:val="00153903"/>
    <w:rsid w:val="0015396A"/>
    <w:rsid w:val="00153A93"/>
    <w:rsid w:val="00153DE2"/>
    <w:rsid w:val="00153FD3"/>
    <w:rsid w:val="00154025"/>
    <w:rsid w:val="0015406D"/>
    <w:rsid w:val="001541C1"/>
    <w:rsid w:val="00154227"/>
    <w:rsid w:val="0015428A"/>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13C"/>
    <w:rsid w:val="00156450"/>
    <w:rsid w:val="00156468"/>
    <w:rsid w:val="001565C8"/>
    <w:rsid w:val="00156927"/>
    <w:rsid w:val="00156B34"/>
    <w:rsid w:val="00156BD0"/>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8FF"/>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C32"/>
    <w:rsid w:val="00172EE5"/>
    <w:rsid w:val="00173367"/>
    <w:rsid w:val="0017373C"/>
    <w:rsid w:val="00173A1F"/>
    <w:rsid w:val="00173D00"/>
    <w:rsid w:val="00173D88"/>
    <w:rsid w:val="00173DFA"/>
    <w:rsid w:val="001740AB"/>
    <w:rsid w:val="00174434"/>
    <w:rsid w:val="0017456A"/>
    <w:rsid w:val="001746BC"/>
    <w:rsid w:val="00174A6C"/>
    <w:rsid w:val="00174C4C"/>
    <w:rsid w:val="00174FDE"/>
    <w:rsid w:val="0017537F"/>
    <w:rsid w:val="00175432"/>
    <w:rsid w:val="00175477"/>
    <w:rsid w:val="00175766"/>
    <w:rsid w:val="00175896"/>
    <w:rsid w:val="00175B23"/>
    <w:rsid w:val="00175C25"/>
    <w:rsid w:val="00175D1D"/>
    <w:rsid w:val="001761A7"/>
    <w:rsid w:val="0017639D"/>
    <w:rsid w:val="00176414"/>
    <w:rsid w:val="00176563"/>
    <w:rsid w:val="00176A72"/>
    <w:rsid w:val="00176E4A"/>
    <w:rsid w:val="00176F87"/>
    <w:rsid w:val="00177064"/>
    <w:rsid w:val="001771E3"/>
    <w:rsid w:val="001775D0"/>
    <w:rsid w:val="0017780F"/>
    <w:rsid w:val="00177884"/>
    <w:rsid w:val="00177AD6"/>
    <w:rsid w:val="00177F19"/>
    <w:rsid w:val="00180033"/>
    <w:rsid w:val="001800C9"/>
    <w:rsid w:val="001803D7"/>
    <w:rsid w:val="00180462"/>
    <w:rsid w:val="00180792"/>
    <w:rsid w:val="001809E7"/>
    <w:rsid w:val="00180A5A"/>
    <w:rsid w:val="0018107E"/>
    <w:rsid w:val="00181158"/>
    <w:rsid w:val="0018125C"/>
    <w:rsid w:val="001813DB"/>
    <w:rsid w:val="00181B89"/>
    <w:rsid w:val="00181C61"/>
    <w:rsid w:val="00181D28"/>
    <w:rsid w:val="00181DB9"/>
    <w:rsid w:val="00181DE3"/>
    <w:rsid w:val="00181E20"/>
    <w:rsid w:val="001820B7"/>
    <w:rsid w:val="001822AF"/>
    <w:rsid w:val="001825F2"/>
    <w:rsid w:val="001828C9"/>
    <w:rsid w:val="0018293F"/>
    <w:rsid w:val="00182EF8"/>
    <w:rsid w:val="00182F0F"/>
    <w:rsid w:val="0018340D"/>
    <w:rsid w:val="0018357C"/>
    <w:rsid w:val="00183616"/>
    <w:rsid w:val="001836F4"/>
    <w:rsid w:val="001837A8"/>
    <w:rsid w:val="001837EF"/>
    <w:rsid w:val="00183953"/>
    <w:rsid w:val="00183A5E"/>
    <w:rsid w:val="00183C5C"/>
    <w:rsid w:val="001844B7"/>
    <w:rsid w:val="00184CD3"/>
    <w:rsid w:val="00184FC6"/>
    <w:rsid w:val="0018513A"/>
    <w:rsid w:val="00185265"/>
    <w:rsid w:val="001858A5"/>
    <w:rsid w:val="001865BB"/>
    <w:rsid w:val="00186B95"/>
    <w:rsid w:val="00187111"/>
    <w:rsid w:val="001872D6"/>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30C"/>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3F7"/>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97C20"/>
    <w:rsid w:val="001A010A"/>
    <w:rsid w:val="001A0353"/>
    <w:rsid w:val="001A0471"/>
    <w:rsid w:val="001A0849"/>
    <w:rsid w:val="001A09A4"/>
    <w:rsid w:val="001A10C5"/>
    <w:rsid w:val="001A11A5"/>
    <w:rsid w:val="001A1382"/>
    <w:rsid w:val="001A1FAB"/>
    <w:rsid w:val="001A273C"/>
    <w:rsid w:val="001A2925"/>
    <w:rsid w:val="001A2BEF"/>
    <w:rsid w:val="001A2D72"/>
    <w:rsid w:val="001A2DB5"/>
    <w:rsid w:val="001A2EFB"/>
    <w:rsid w:val="001A3042"/>
    <w:rsid w:val="001A30F3"/>
    <w:rsid w:val="001A3735"/>
    <w:rsid w:val="001A39A5"/>
    <w:rsid w:val="001A3A7D"/>
    <w:rsid w:val="001A3C03"/>
    <w:rsid w:val="001A3D75"/>
    <w:rsid w:val="001A42F5"/>
    <w:rsid w:val="001A4389"/>
    <w:rsid w:val="001A44F0"/>
    <w:rsid w:val="001A481A"/>
    <w:rsid w:val="001A481C"/>
    <w:rsid w:val="001A49AB"/>
    <w:rsid w:val="001A4A32"/>
    <w:rsid w:val="001A4A7E"/>
    <w:rsid w:val="001A4D55"/>
    <w:rsid w:val="001A4E6F"/>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A7D"/>
    <w:rsid w:val="001A7CBF"/>
    <w:rsid w:val="001A7D48"/>
    <w:rsid w:val="001A7E14"/>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4FFA"/>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94A"/>
    <w:rsid w:val="001D29DB"/>
    <w:rsid w:val="001D2A41"/>
    <w:rsid w:val="001D2DAB"/>
    <w:rsid w:val="001D2E0D"/>
    <w:rsid w:val="001D2E66"/>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DC9"/>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206"/>
    <w:rsid w:val="001E6461"/>
    <w:rsid w:val="001E67B5"/>
    <w:rsid w:val="001E6BDA"/>
    <w:rsid w:val="001E6C60"/>
    <w:rsid w:val="001E6D99"/>
    <w:rsid w:val="001E6DB0"/>
    <w:rsid w:val="001E6DB5"/>
    <w:rsid w:val="001E6E1A"/>
    <w:rsid w:val="001E730E"/>
    <w:rsid w:val="001E74B2"/>
    <w:rsid w:val="001E7580"/>
    <w:rsid w:val="001E7656"/>
    <w:rsid w:val="001E770C"/>
    <w:rsid w:val="001E7C50"/>
    <w:rsid w:val="001E7DC1"/>
    <w:rsid w:val="001E7F0E"/>
    <w:rsid w:val="001E7F60"/>
    <w:rsid w:val="001F04F0"/>
    <w:rsid w:val="001F066E"/>
    <w:rsid w:val="001F0839"/>
    <w:rsid w:val="001F0909"/>
    <w:rsid w:val="001F09AE"/>
    <w:rsid w:val="001F0C11"/>
    <w:rsid w:val="001F0D9F"/>
    <w:rsid w:val="001F0DDA"/>
    <w:rsid w:val="001F1008"/>
    <w:rsid w:val="001F1095"/>
    <w:rsid w:val="001F10D8"/>
    <w:rsid w:val="001F1245"/>
    <w:rsid w:val="001F12DF"/>
    <w:rsid w:val="001F13DA"/>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39"/>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4F46"/>
    <w:rsid w:val="002050E6"/>
    <w:rsid w:val="00205622"/>
    <w:rsid w:val="002057C2"/>
    <w:rsid w:val="00205853"/>
    <w:rsid w:val="00205A95"/>
    <w:rsid w:val="00205B5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CB"/>
    <w:rsid w:val="00214FDA"/>
    <w:rsid w:val="00215039"/>
    <w:rsid w:val="00215485"/>
    <w:rsid w:val="0021549E"/>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16D"/>
    <w:rsid w:val="002202B0"/>
    <w:rsid w:val="002203D3"/>
    <w:rsid w:val="002207EC"/>
    <w:rsid w:val="00221314"/>
    <w:rsid w:val="00221520"/>
    <w:rsid w:val="002216FA"/>
    <w:rsid w:val="00221F7B"/>
    <w:rsid w:val="002225BC"/>
    <w:rsid w:val="00222822"/>
    <w:rsid w:val="00222970"/>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3C4"/>
    <w:rsid w:val="00225438"/>
    <w:rsid w:val="0022551B"/>
    <w:rsid w:val="0022558A"/>
    <w:rsid w:val="002256A6"/>
    <w:rsid w:val="002256E6"/>
    <w:rsid w:val="00225B8E"/>
    <w:rsid w:val="00226954"/>
    <w:rsid w:val="00226A10"/>
    <w:rsid w:val="00226BD6"/>
    <w:rsid w:val="00227063"/>
    <w:rsid w:val="0022733E"/>
    <w:rsid w:val="0022764A"/>
    <w:rsid w:val="0022780C"/>
    <w:rsid w:val="0022781A"/>
    <w:rsid w:val="00227F53"/>
    <w:rsid w:val="0023016A"/>
    <w:rsid w:val="002301EF"/>
    <w:rsid w:val="0023066E"/>
    <w:rsid w:val="002306BB"/>
    <w:rsid w:val="00230871"/>
    <w:rsid w:val="00230C52"/>
    <w:rsid w:val="0023100C"/>
    <w:rsid w:val="0023103C"/>
    <w:rsid w:val="00231073"/>
    <w:rsid w:val="0023116F"/>
    <w:rsid w:val="002311BE"/>
    <w:rsid w:val="002315AF"/>
    <w:rsid w:val="0023175C"/>
    <w:rsid w:val="0023182B"/>
    <w:rsid w:val="0023184E"/>
    <w:rsid w:val="00231876"/>
    <w:rsid w:val="00231F84"/>
    <w:rsid w:val="00232736"/>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86E"/>
    <w:rsid w:val="00234920"/>
    <w:rsid w:val="00234AB0"/>
    <w:rsid w:val="00234E5B"/>
    <w:rsid w:val="002351C2"/>
    <w:rsid w:val="00235314"/>
    <w:rsid w:val="0023533A"/>
    <w:rsid w:val="0023539C"/>
    <w:rsid w:val="0023554D"/>
    <w:rsid w:val="00235632"/>
    <w:rsid w:val="0023570F"/>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334"/>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1E"/>
    <w:rsid w:val="00244045"/>
    <w:rsid w:val="0024405B"/>
    <w:rsid w:val="00244399"/>
    <w:rsid w:val="0024455A"/>
    <w:rsid w:val="002446FB"/>
    <w:rsid w:val="00244FCE"/>
    <w:rsid w:val="0024503E"/>
    <w:rsid w:val="002458B5"/>
    <w:rsid w:val="00245AD4"/>
    <w:rsid w:val="002462B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582"/>
    <w:rsid w:val="0025092B"/>
    <w:rsid w:val="002509C1"/>
    <w:rsid w:val="00250A1C"/>
    <w:rsid w:val="00250AB4"/>
    <w:rsid w:val="00251136"/>
    <w:rsid w:val="0025156D"/>
    <w:rsid w:val="002515FD"/>
    <w:rsid w:val="0025162F"/>
    <w:rsid w:val="0025180B"/>
    <w:rsid w:val="00251950"/>
    <w:rsid w:val="0025198D"/>
    <w:rsid w:val="00251B8D"/>
    <w:rsid w:val="00252347"/>
    <w:rsid w:val="0025251B"/>
    <w:rsid w:val="0025257F"/>
    <w:rsid w:val="00252659"/>
    <w:rsid w:val="00252CDF"/>
    <w:rsid w:val="00252CF5"/>
    <w:rsid w:val="00252E31"/>
    <w:rsid w:val="00252E73"/>
    <w:rsid w:val="00253296"/>
    <w:rsid w:val="00253372"/>
    <w:rsid w:val="002534C0"/>
    <w:rsid w:val="002536B4"/>
    <w:rsid w:val="00253A60"/>
    <w:rsid w:val="00253C87"/>
    <w:rsid w:val="00253CE6"/>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DF"/>
    <w:rsid w:val="00256E52"/>
    <w:rsid w:val="00256F05"/>
    <w:rsid w:val="0025720D"/>
    <w:rsid w:val="002572AE"/>
    <w:rsid w:val="002575E1"/>
    <w:rsid w:val="00257877"/>
    <w:rsid w:val="00257E6D"/>
    <w:rsid w:val="00257FC0"/>
    <w:rsid w:val="002601D0"/>
    <w:rsid w:val="0026025E"/>
    <w:rsid w:val="00260822"/>
    <w:rsid w:val="00260A9D"/>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9C3"/>
    <w:rsid w:val="00263C04"/>
    <w:rsid w:val="00263CC5"/>
    <w:rsid w:val="00263FFB"/>
    <w:rsid w:val="00264159"/>
    <w:rsid w:val="00264AF4"/>
    <w:rsid w:val="00264C57"/>
    <w:rsid w:val="00264C99"/>
    <w:rsid w:val="00265185"/>
    <w:rsid w:val="00265787"/>
    <w:rsid w:val="00265994"/>
    <w:rsid w:val="002660B1"/>
    <w:rsid w:val="00266127"/>
    <w:rsid w:val="002661CE"/>
    <w:rsid w:val="0026647A"/>
    <w:rsid w:val="00266635"/>
    <w:rsid w:val="002666B3"/>
    <w:rsid w:val="00266BA6"/>
    <w:rsid w:val="00266F96"/>
    <w:rsid w:val="00267021"/>
    <w:rsid w:val="0026715A"/>
    <w:rsid w:val="00267448"/>
    <w:rsid w:val="002675BB"/>
    <w:rsid w:val="002676ED"/>
    <w:rsid w:val="0026789D"/>
    <w:rsid w:val="00267A45"/>
    <w:rsid w:val="00267CD8"/>
    <w:rsid w:val="00267E17"/>
    <w:rsid w:val="002705E8"/>
    <w:rsid w:val="0027069F"/>
    <w:rsid w:val="002707F6"/>
    <w:rsid w:val="00270904"/>
    <w:rsid w:val="00270A4D"/>
    <w:rsid w:val="00271143"/>
    <w:rsid w:val="002718F9"/>
    <w:rsid w:val="00271B6D"/>
    <w:rsid w:val="002722E2"/>
    <w:rsid w:val="002726C6"/>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31A"/>
    <w:rsid w:val="002768F0"/>
    <w:rsid w:val="00276A1C"/>
    <w:rsid w:val="00277017"/>
    <w:rsid w:val="002774B9"/>
    <w:rsid w:val="0027768E"/>
    <w:rsid w:val="0027795B"/>
    <w:rsid w:val="00277DC3"/>
    <w:rsid w:val="00280B78"/>
    <w:rsid w:val="00280F65"/>
    <w:rsid w:val="0028137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5F6"/>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4E4"/>
    <w:rsid w:val="00286723"/>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1C9"/>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01C"/>
    <w:rsid w:val="002A1488"/>
    <w:rsid w:val="002A15E5"/>
    <w:rsid w:val="002A18A7"/>
    <w:rsid w:val="002A1D0B"/>
    <w:rsid w:val="002A1D63"/>
    <w:rsid w:val="002A2481"/>
    <w:rsid w:val="002A273B"/>
    <w:rsid w:val="002A28B6"/>
    <w:rsid w:val="002A2931"/>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31D"/>
    <w:rsid w:val="002A54A6"/>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8D6"/>
    <w:rsid w:val="002B68EB"/>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8E1"/>
    <w:rsid w:val="002C1B75"/>
    <w:rsid w:val="002C1C19"/>
    <w:rsid w:val="002C1D98"/>
    <w:rsid w:val="002C1EFC"/>
    <w:rsid w:val="002C2117"/>
    <w:rsid w:val="002C238F"/>
    <w:rsid w:val="002C25AF"/>
    <w:rsid w:val="002C2655"/>
    <w:rsid w:val="002C278B"/>
    <w:rsid w:val="002C2A40"/>
    <w:rsid w:val="002C2A84"/>
    <w:rsid w:val="002C2B07"/>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5FD0"/>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819"/>
    <w:rsid w:val="002D0ADD"/>
    <w:rsid w:val="002D0BDB"/>
    <w:rsid w:val="002D0DAA"/>
    <w:rsid w:val="002D0DDE"/>
    <w:rsid w:val="002D1125"/>
    <w:rsid w:val="002D1555"/>
    <w:rsid w:val="002D1742"/>
    <w:rsid w:val="002D1D02"/>
    <w:rsid w:val="002D1F7F"/>
    <w:rsid w:val="002D223A"/>
    <w:rsid w:val="002D2DE0"/>
    <w:rsid w:val="002D2DEF"/>
    <w:rsid w:val="002D2E61"/>
    <w:rsid w:val="002D3018"/>
    <w:rsid w:val="002D375A"/>
    <w:rsid w:val="002D37B8"/>
    <w:rsid w:val="002D39C1"/>
    <w:rsid w:val="002D3C82"/>
    <w:rsid w:val="002D3D1A"/>
    <w:rsid w:val="002D3FC4"/>
    <w:rsid w:val="002D41A2"/>
    <w:rsid w:val="002D4377"/>
    <w:rsid w:val="002D47D0"/>
    <w:rsid w:val="002D4ED9"/>
    <w:rsid w:val="002D4F1B"/>
    <w:rsid w:val="002D510E"/>
    <w:rsid w:val="002D54D5"/>
    <w:rsid w:val="002D560C"/>
    <w:rsid w:val="002D56D8"/>
    <w:rsid w:val="002D584A"/>
    <w:rsid w:val="002D5B65"/>
    <w:rsid w:val="002D5F37"/>
    <w:rsid w:val="002D608A"/>
    <w:rsid w:val="002D6537"/>
    <w:rsid w:val="002D68FE"/>
    <w:rsid w:val="002D6964"/>
    <w:rsid w:val="002D6A53"/>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0D7"/>
    <w:rsid w:val="002E2171"/>
    <w:rsid w:val="002E23ED"/>
    <w:rsid w:val="002E25D2"/>
    <w:rsid w:val="002E2DAE"/>
    <w:rsid w:val="002E2E76"/>
    <w:rsid w:val="002E2EC9"/>
    <w:rsid w:val="002E2ECC"/>
    <w:rsid w:val="002E312C"/>
    <w:rsid w:val="002E32DE"/>
    <w:rsid w:val="002E3439"/>
    <w:rsid w:val="002E3684"/>
    <w:rsid w:val="002E3AFF"/>
    <w:rsid w:val="002E3D55"/>
    <w:rsid w:val="002E3F5F"/>
    <w:rsid w:val="002E444A"/>
    <w:rsid w:val="002E47F6"/>
    <w:rsid w:val="002E4A93"/>
    <w:rsid w:val="002E4EB6"/>
    <w:rsid w:val="002E4F14"/>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056"/>
    <w:rsid w:val="002E722E"/>
    <w:rsid w:val="002E7272"/>
    <w:rsid w:val="002E74C5"/>
    <w:rsid w:val="002E75B8"/>
    <w:rsid w:val="002E7979"/>
    <w:rsid w:val="002E79E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61A"/>
    <w:rsid w:val="002F3B06"/>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707"/>
    <w:rsid w:val="002F68D5"/>
    <w:rsid w:val="002F6D2C"/>
    <w:rsid w:val="002F71F1"/>
    <w:rsid w:val="002F7311"/>
    <w:rsid w:val="002F740B"/>
    <w:rsid w:val="002F7E57"/>
    <w:rsid w:val="00300442"/>
    <w:rsid w:val="003004BB"/>
    <w:rsid w:val="003004E2"/>
    <w:rsid w:val="003005A4"/>
    <w:rsid w:val="00300966"/>
    <w:rsid w:val="00300AC7"/>
    <w:rsid w:val="00300B83"/>
    <w:rsid w:val="00300D5B"/>
    <w:rsid w:val="00300F90"/>
    <w:rsid w:val="0030183C"/>
    <w:rsid w:val="003019E6"/>
    <w:rsid w:val="00301CC7"/>
    <w:rsid w:val="00301D8E"/>
    <w:rsid w:val="00301F0B"/>
    <w:rsid w:val="003020AB"/>
    <w:rsid w:val="00302115"/>
    <w:rsid w:val="00302889"/>
    <w:rsid w:val="00302953"/>
    <w:rsid w:val="00302B30"/>
    <w:rsid w:val="00302CD3"/>
    <w:rsid w:val="00303033"/>
    <w:rsid w:val="00303101"/>
    <w:rsid w:val="003032F1"/>
    <w:rsid w:val="00303769"/>
    <w:rsid w:val="003039BF"/>
    <w:rsid w:val="00303B4D"/>
    <w:rsid w:val="00303EB0"/>
    <w:rsid w:val="00303F8E"/>
    <w:rsid w:val="00304201"/>
    <w:rsid w:val="00304482"/>
    <w:rsid w:val="00304970"/>
    <w:rsid w:val="00304981"/>
    <w:rsid w:val="00304AE8"/>
    <w:rsid w:val="00304C81"/>
    <w:rsid w:val="003052B7"/>
    <w:rsid w:val="00305399"/>
    <w:rsid w:val="003056AF"/>
    <w:rsid w:val="003058EB"/>
    <w:rsid w:val="00305D24"/>
    <w:rsid w:val="00305F37"/>
    <w:rsid w:val="00306059"/>
    <w:rsid w:val="003060EC"/>
    <w:rsid w:val="0030632C"/>
    <w:rsid w:val="003063C3"/>
    <w:rsid w:val="00306BB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5BD"/>
    <w:rsid w:val="00312625"/>
    <w:rsid w:val="0031280B"/>
    <w:rsid w:val="00312A3A"/>
    <w:rsid w:val="00312AE8"/>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6B8"/>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402"/>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43"/>
    <w:rsid w:val="00326970"/>
    <w:rsid w:val="003271F4"/>
    <w:rsid w:val="00327392"/>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503"/>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7B3"/>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96B"/>
    <w:rsid w:val="00353A60"/>
    <w:rsid w:val="00353A79"/>
    <w:rsid w:val="00353BED"/>
    <w:rsid w:val="00353C0C"/>
    <w:rsid w:val="0035429D"/>
    <w:rsid w:val="00354389"/>
    <w:rsid w:val="0035452A"/>
    <w:rsid w:val="0035468D"/>
    <w:rsid w:val="00354912"/>
    <w:rsid w:val="00354977"/>
    <w:rsid w:val="00354FEC"/>
    <w:rsid w:val="003550BF"/>
    <w:rsid w:val="0035520F"/>
    <w:rsid w:val="00355317"/>
    <w:rsid w:val="0035542D"/>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39"/>
    <w:rsid w:val="00360BD2"/>
    <w:rsid w:val="00360CF8"/>
    <w:rsid w:val="00360F27"/>
    <w:rsid w:val="0036103B"/>
    <w:rsid w:val="00361527"/>
    <w:rsid w:val="0036174E"/>
    <w:rsid w:val="00361801"/>
    <w:rsid w:val="00361974"/>
    <w:rsid w:val="00361C51"/>
    <w:rsid w:val="00361D30"/>
    <w:rsid w:val="00361D5D"/>
    <w:rsid w:val="00361ED0"/>
    <w:rsid w:val="0036223E"/>
    <w:rsid w:val="003624F1"/>
    <w:rsid w:val="0036251F"/>
    <w:rsid w:val="003625E5"/>
    <w:rsid w:val="0036272C"/>
    <w:rsid w:val="003629FC"/>
    <w:rsid w:val="00362C51"/>
    <w:rsid w:val="00362CB4"/>
    <w:rsid w:val="00362CF6"/>
    <w:rsid w:val="003630A7"/>
    <w:rsid w:val="003630EA"/>
    <w:rsid w:val="003632DF"/>
    <w:rsid w:val="00363F5B"/>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9C4"/>
    <w:rsid w:val="00367A12"/>
    <w:rsid w:val="00367BC9"/>
    <w:rsid w:val="00367D69"/>
    <w:rsid w:val="00367FF7"/>
    <w:rsid w:val="00370024"/>
    <w:rsid w:val="0037043B"/>
    <w:rsid w:val="003705AA"/>
    <w:rsid w:val="0037064D"/>
    <w:rsid w:val="00370716"/>
    <w:rsid w:val="00370767"/>
    <w:rsid w:val="00370AF2"/>
    <w:rsid w:val="00370C77"/>
    <w:rsid w:val="00370DA9"/>
    <w:rsid w:val="00370EAE"/>
    <w:rsid w:val="00370F94"/>
    <w:rsid w:val="003710F5"/>
    <w:rsid w:val="003712D8"/>
    <w:rsid w:val="00371447"/>
    <w:rsid w:val="00371B9A"/>
    <w:rsid w:val="00371D8A"/>
    <w:rsid w:val="00371E8C"/>
    <w:rsid w:val="00371F9B"/>
    <w:rsid w:val="0037231A"/>
    <w:rsid w:val="00372541"/>
    <w:rsid w:val="00372CEA"/>
    <w:rsid w:val="00372F91"/>
    <w:rsid w:val="0037356F"/>
    <w:rsid w:val="0037380D"/>
    <w:rsid w:val="00373BEF"/>
    <w:rsid w:val="00373FF6"/>
    <w:rsid w:val="00374115"/>
    <w:rsid w:val="00374250"/>
    <w:rsid w:val="00374ADC"/>
    <w:rsid w:val="00374AEE"/>
    <w:rsid w:val="00374C06"/>
    <w:rsid w:val="00374CD7"/>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07"/>
    <w:rsid w:val="00380FBF"/>
    <w:rsid w:val="003811D1"/>
    <w:rsid w:val="00381770"/>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62"/>
    <w:rsid w:val="00385BCF"/>
    <w:rsid w:val="00385BD8"/>
    <w:rsid w:val="00385BF4"/>
    <w:rsid w:val="00385E32"/>
    <w:rsid w:val="00385F01"/>
    <w:rsid w:val="00386015"/>
    <w:rsid w:val="003860A4"/>
    <w:rsid w:val="003861FE"/>
    <w:rsid w:val="0038622C"/>
    <w:rsid w:val="00386B3C"/>
    <w:rsid w:val="00386C2D"/>
    <w:rsid w:val="00386D06"/>
    <w:rsid w:val="00387411"/>
    <w:rsid w:val="00387A8A"/>
    <w:rsid w:val="00387BC5"/>
    <w:rsid w:val="00387D4A"/>
    <w:rsid w:val="00387F9F"/>
    <w:rsid w:val="00390583"/>
    <w:rsid w:val="00390824"/>
    <w:rsid w:val="00390922"/>
    <w:rsid w:val="0039098E"/>
    <w:rsid w:val="00390A55"/>
    <w:rsid w:val="00391375"/>
    <w:rsid w:val="00391632"/>
    <w:rsid w:val="003917D0"/>
    <w:rsid w:val="0039184C"/>
    <w:rsid w:val="003918E8"/>
    <w:rsid w:val="00391B48"/>
    <w:rsid w:val="00391C9C"/>
    <w:rsid w:val="00391E73"/>
    <w:rsid w:val="00391E76"/>
    <w:rsid w:val="00391F3E"/>
    <w:rsid w:val="00392084"/>
    <w:rsid w:val="00392087"/>
    <w:rsid w:val="003920C3"/>
    <w:rsid w:val="00392627"/>
    <w:rsid w:val="003929AD"/>
    <w:rsid w:val="00392B6B"/>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3FD"/>
    <w:rsid w:val="003A14D0"/>
    <w:rsid w:val="003A1724"/>
    <w:rsid w:val="003A1805"/>
    <w:rsid w:val="003A1C19"/>
    <w:rsid w:val="003A1E6B"/>
    <w:rsid w:val="003A20B8"/>
    <w:rsid w:val="003A239E"/>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0F2"/>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E7D"/>
    <w:rsid w:val="003B0F04"/>
    <w:rsid w:val="003B0F90"/>
    <w:rsid w:val="003B1058"/>
    <w:rsid w:val="003B1092"/>
    <w:rsid w:val="003B17B4"/>
    <w:rsid w:val="003B1E45"/>
    <w:rsid w:val="003B1E81"/>
    <w:rsid w:val="003B2084"/>
    <w:rsid w:val="003B2270"/>
    <w:rsid w:val="003B2751"/>
    <w:rsid w:val="003B27A0"/>
    <w:rsid w:val="003B28E4"/>
    <w:rsid w:val="003B2C9F"/>
    <w:rsid w:val="003B2FE3"/>
    <w:rsid w:val="003B30BC"/>
    <w:rsid w:val="003B34C3"/>
    <w:rsid w:val="003B3640"/>
    <w:rsid w:val="003B3767"/>
    <w:rsid w:val="003B38C6"/>
    <w:rsid w:val="003B390C"/>
    <w:rsid w:val="003B39EF"/>
    <w:rsid w:val="003B3AD3"/>
    <w:rsid w:val="003B3FFB"/>
    <w:rsid w:val="003B4300"/>
    <w:rsid w:val="003B43FA"/>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8BD"/>
    <w:rsid w:val="003C1A6F"/>
    <w:rsid w:val="003C1E23"/>
    <w:rsid w:val="003C1E26"/>
    <w:rsid w:val="003C21CD"/>
    <w:rsid w:val="003C2351"/>
    <w:rsid w:val="003C294C"/>
    <w:rsid w:val="003C29A0"/>
    <w:rsid w:val="003C2A29"/>
    <w:rsid w:val="003C2FA3"/>
    <w:rsid w:val="003C33DB"/>
    <w:rsid w:val="003C352C"/>
    <w:rsid w:val="003C3860"/>
    <w:rsid w:val="003C38C8"/>
    <w:rsid w:val="003C38FF"/>
    <w:rsid w:val="003C3900"/>
    <w:rsid w:val="003C3A3D"/>
    <w:rsid w:val="003C3F05"/>
    <w:rsid w:val="003C3F2F"/>
    <w:rsid w:val="003C4258"/>
    <w:rsid w:val="003C4650"/>
    <w:rsid w:val="003C47A1"/>
    <w:rsid w:val="003C47A7"/>
    <w:rsid w:val="003C47AD"/>
    <w:rsid w:val="003C47CD"/>
    <w:rsid w:val="003C4AEE"/>
    <w:rsid w:val="003C4B46"/>
    <w:rsid w:val="003C4D0A"/>
    <w:rsid w:val="003C4D9B"/>
    <w:rsid w:val="003C4F7C"/>
    <w:rsid w:val="003C5424"/>
    <w:rsid w:val="003C5709"/>
    <w:rsid w:val="003C57F7"/>
    <w:rsid w:val="003C5A49"/>
    <w:rsid w:val="003C5C63"/>
    <w:rsid w:val="003C5D75"/>
    <w:rsid w:val="003C5DF1"/>
    <w:rsid w:val="003C60D4"/>
    <w:rsid w:val="003C63E6"/>
    <w:rsid w:val="003C63FD"/>
    <w:rsid w:val="003C6927"/>
    <w:rsid w:val="003C6B9E"/>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18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0D0"/>
    <w:rsid w:val="003D51B7"/>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043"/>
    <w:rsid w:val="003D7273"/>
    <w:rsid w:val="003D7508"/>
    <w:rsid w:val="003D78E7"/>
    <w:rsid w:val="003D7C2C"/>
    <w:rsid w:val="003D7D87"/>
    <w:rsid w:val="003D7F4D"/>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775"/>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AE1"/>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6A1"/>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34D"/>
    <w:rsid w:val="003F35B2"/>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5FA"/>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CC3"/>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062"/>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28"/>
    <w:rsid w:val="00416BBA"/>
    <w:rsid w:val="00416CCE"/>
    <w:rsid w:val="00416DE9"/>
    <w:rsid w:val="00416FF7"/>
    <w:rsid w:val="00417119"/>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E6"/>
    <w:rsid w:val="00424650"/>
    <w:rsid w:val="004248AD"/>
    <w:rsid w:val="004249CE"/>
    <w:rsid w:val="00424D5B"/>
    <w:rsid w:val="00424F51"/>
    <w:rsid w:val="00425086"/>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48F"/>
    <w:rsid w:val="00434FB2"/>
    <w:rsid w:val="004354A7"/>
    <w:rsid w:val="0043566B"/>
    <w:rsid w:val="0043592B"/>
    <w:rsid w:val="00435966"/>
    <w:rsid w:val="004359BC"/>
    <w:rsid w:val="00435AFE"/>
    <w:rsid w:val="00435C9C"/>
    <w:rsid w:val="00435CDB"/>
    <w:rsid w:val="00435D52"/>
    <w:rsid w:val="00436482"/>
    <w:rsid w:val="004364F1"/>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1E8"/>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571"/>
    <w:rsid w:val="0045372B"/>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37A"/>
    <w:rsid w:val="00457414"/>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3DA"/>
    <w:rsid w:val="0046389D"/>
    <w:rsid w:val="004638F6"/>
    <w:rsid w:val="00463BB1"/>
    <w:rsid w:val="00464485"/>
    <w:rsid w:val="0046453B"/>
    <w:rsid w:val="00464861"/>
    <w:rsid w:val="00464ABA"/>
    <w:rsid w:val="00464C9E"/>
    <w:rsid w:val="00464D88"/>
    <w:rsid w:val="004650C2"/>
    <w:rsid w:val="00465210"/>
    <w:rsid w:val="0046532C"/>
    <w:rsid w:val="0046560E"/>
    <w:rsid w:val="004657EB"/>
    <w:rsid w:val="004659B9"/>
    <w:rsid w:val="00465C43"/>
    <w:rsid w:val="00465D09"/>
    <w:rsid w:val="00465ED9"/>
    <w:rsid w:val="00466122"/>
    <w:rsid w:val="0046633E"/>
    <w:rsid w:val="0046640C"/>
    <w:rsid w:val="004664E6"/>
    <w:rsid w:val="0046664E"/>
    <w:rsid w:val="00466669"/>
    <w:rsid w:val="004666F4"/>
    <w:rsid w:val="00466833"/>
    <w:rsid w:val="00466B06"/>
    <w:rsid w:val="00466CB7"/>
    <w:rsid w:val="00466CF0"/>
    <w:rsid w:val="00466DE0"/>
    <w:rsid w:val="00467001"/>
    <w:rsid w:val="0046711E"/>
    <w:rsid w:val="0046720B"/>
    <w:rsid w:val="004679F9"/>
    <w:rsid w:val="00467D73"/>
    <w:rsid w:val="00467DE9"/>
    <w:rsid w:val="0047033E"/>
    <w:rsid w:val="0047091D"/>
    <w:rsid w:val="00470BBF"/>
    <w:rsid w:val="00470FAD"/>
    <w:rsid w:val="0047145B"/>
    <w:rsid w:val="00471648"/>
    <w:rsid w:val="004718D4"/>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C92"/>
    <w:rsid w:val="00477DCE"/>
    <w:rsid w:val="00477EEC"/>
    <w:rsid w:val="00477F37"/>
    <w:rsid w:val="00480759"/>
    <w:rsid w:val="0048097E"/>
    <w:rsid w:val="00480C82"/>
    <w:rsid w:val="0048149E"/>
    <w:rsid w:val="00481B45"/>
    <w:rsid w:val="00481C35"/>
    <w:rsid w:val="00481E21"/>
    <w:rsid w:val="00481EDE"/>
    <w:rsid w:val="0048280C"/>
    <w:rsid w:val="00482B53"/>
    <w:rsid w:val="004830A4"/>
    <w:rsid w:val="0048313C"/>
    <w:rsid w:val="00483192"/>
    <w:rsid w:val="00483514"/>
    <w:rsid w:val="00483669"/>
    <w:rsid w:val="004836D1"/>
    <w:rsid w:val="0048393B"/>
    <w:rsid w:val="004846EC"/>
    <w:rsid w:val="0048473A"/>
    <w:rsid w:val="004847B6"/>
    <w:rsid w:val="00484814"/>
    <w:rsid w:val="00484CF9"/>
    <w:rsid w:val="00484D09"/>
    <w:rsid w:val="00485046"/>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E0"/>
    <w:rsid w:val="00490171"/>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2D61"/>
    <w:rsid w:val="0049318B"/>
    <w:rsid w:val="00493595"/>
    <w:rsid w:val="004947FE"/>
    <w:rsid w:val="00494C38"/>
    <w:rsid w:val="00494EF5"/>
    <w:rsid w:val="0049511D"/>
    <w:rsid w:val="00495273"/>
    <w:rsid w:val="004955E4"/>
    <w:rsid w:val="0049574F"/>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2C3"/>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46E"/>
    <w:rsid w:val="004A2757"/>
    <w:rsid w:val="004A28EB"/>
    <w:rsid w:val="004A2943"/>
    <w:rsid w:val="004A2CC4"/>
    <w:rsid w:val="004A2D0E"/>
    <w:rsid w:val="004A312C"/>
    <w:rsid w:val="004A31A3"/>
    <w:rsid w:val="004A331C"/>
    <w:rsid w:val="004A3482"/>
    <w:rsid w:val="004A3483"/>
    <w:rsid w:val="004A38EF"/>
    <w:rsid w:val="004A3A85"/>
    <w:rsid w:val="004A3C1C"/>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6FF9"/>
    <w:rsid w:val="004A73E3"/>
    <w:rsid w:val="004A767D"/>
    <w:rsid w:val="004A7C2B"/>
    <w:rsid w:val="004B00FF"/>
    <w:rsid w:val="004B02DE"/>
    <w:rsid w:val="004B0498"/>
    <w:rsid w:val="004B04B1"/>
    <w:rsid w:val="004B0552"/>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262"/>
    <w:rsid w:val="004B5716"/>
    <w:rsid w:val="004B5799"/>
    <w:rsid w:val="004B595A"/>
    <w:rsid w:val="004B5AB6"/>
    <w:rsid w:val="004B5AD7"/>
    <w:rsid w:val="004B5B7F"/>
    <w:rsid w:val="004B5BCA"/>
    <w:rsid w:val="004B5E24"/>
    <w:rsid w:val="004B67D5"/>
    <w:rsid w:val="004B6C55"/>
    <w:rsid w:val="004B6D88"/>
    <w:rsid w:val="004B6DB7"/>
    <w:rsid w:val="004B72B8"/>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0E7"/>
    <w:rsid w:val="004C44B4"/>
    <w:rsid w:val="004C456B"/>
    <w:rsid w:val="004C4957"/>
    <w:rsid w:val="004C4A2F"/>
    <w:rsid w:val="004C4A4C"/>
    <w:rsid w:val="004C4C16"/>
    <w:rsid w:val="004C4DD4"/>
    <w:rsid w:val="004C4EC8"/>
    <w:rsid w:val="004C536D"/>
    <w:rsid w:val="004C5671"/>
    <w:rsid w:val="004C59AC"/>
    <w:rsid w:val="004C5A21"/>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68"/>
    <w:rsid w:val="004D42B9"/>
    <w:rsid w:val="004D4348"/>
    <w:rsid w:val="004D43A0"/>
    <w:rsid w:val="004D45C7"/>
    <w:rsid w:val="004D47DC"/>
    <w:rsid w:val="004D4CF8"/>
    <w:rsid w:val="004D4D2D"/>
    <w:rsid w:val="004D4DD7"/>
    <w:rsid w:val="004D5185"/>
    <w:rsid w:val="004D526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D7DB1"/>
    <w:rsid w:val="004E0701"/>
    <w:rsid w:val="004E0B17"/>
    <w:rsid w:val="004E0BD3"/>
    <w:rsid w:val="004E0D60"/>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3F2"/>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AE5"/>
    <w:rsid w:val="004F0DEB"/>
    <w:rsid w:val="004F0E1D"/>
    <w:rsid w:val="004F10D7"/>
    <w:rsid w:val="004F15EE"/>
    <w:rsid w:val="004F1719"/>
    <w:rsid w:val="004F1BF4"/>
    <w:rsid w:val="004F29DB"/>
    <w:rsid w:val="004F29F0"/>
    <w:rsid w:val="004F2C51"/>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6C"/>
    <w:rsid w:val="004F6DC9"/>
    <w:rsid w:val="004F6E4C"/>
    <w:rsid w:val="004F6FA1"/>
    <w:rsid w:val="004F6FCB"/>
    <w:rsid w:val="004F737E"/>
    <w:rsid w:val="004F743C"/>
    <w:rsid w:val="004F7982"/>
    <w:rsid w:val="004F7AE4"/>
    <w:rsid w:val="004F7D17"/>
    <w:rsid w:val="00500036"/>
    <w:rsid w:val="0050008D"/>
    <w:rsid w:val="00500394"/>
    <w:rsid w:val="005005C8"/>
    <w:rsid w:val="0050088C"/>
    <w:rsid w:val="00500A0F"/>
    <w:rsid w:val="00500A57"/>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5C78"/>
    <w:rsid w:val="00506753"/>
    <w:rsid w:val="00506A91"/>
    <w:rsid w:val="00506AB0"/>
    <w:rsid w:val="00506E84"/>
    <w:rsid w:val="00506F46"/>
    <w:rsid w:val="00506F9F"/>
    <w:rsid w:val="005073F2"/>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DD9"/>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5943"/>
    <w:rsid w:val="0052605C"/>
    <w:rsid w:val="0052625D"/>
    <w:rsid w:val="00526819"/>
    <w:rsid w:val="0052691B"/>
    <w:rsid w:val="00526A24"/>
    <w:rsid w:val="00526AEF"/>
    <w:rsid w:val="00526E59"/>
    <w:rsid w:val="005271CE"/>
    <w:rsid w:val="0052723A"/>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5DB6"/>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0FD"/>
    <w:rsid w:val="005461DE"/>
    <w:rsid w:val="0054639D"/>
    <w:rsid w:val="00546413"/>
    <w:rsid w:val="00546615"/>
    <w:rsid w:val="005467C2"/>
    <w:rsid w:val="0054718E"/>
    <w:rsid w:val="005471F2"/>
    <w:rsid w:val="005474A1"/>
    <w:rsid w:val="005476D2"/>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1E"/>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0F92"/>
    <w:rsid w:val="005610D0"/>
    <w:rsid w:val="00561170"/>
    <w:rsid w:val="005615B6"/>
    <w:rsid w:val="005616F2"/>
    <w:rsid w:val="005617A2"/>
    <w:rsid w:val="005618DF"/>
    <w:rsid w:val="00561D41"/>
    <w:rsid w:val="00561E4B"/>
    <w:rsid w:val="00561E6F"/>
    <w:rsid w:val="00562046"/>
    <w:rsid w:val="00562459"/>
    <w:rsid w:val="005624AE"/>
    <w:rsid w:val="00562C06"/>
    <w:rsid w:val="00562C98"/>
    <w:rsid w:val="00562EEF"/>
    <w:rsid w:val="0056331E"/>
    <w:rsid w:val="005634B5"/>
    <w:rsid w:val="005634D5"/>
    <w:rsid w:val="0056359C"/>
    <w:rsid w:val="00563839"/>
    <w:rsid w:val="00563869"/>
    <w:rsid w:val="005638C7"/>
    <w:rsid w:val="00563B36"/>
    <w:rsid w:val="00563B3E"/>
    <w:rsid w:val="00563C9C"/>
    <w:rsid w:val="00563D5B"/>
    <w:rsid w:val="005640E4"/>
    <w:rsid w:val="00564577"/>
    <w:rsid w:val="0056481F"/>
    <w:rsid w:val="0056484E"/>
    <w:rsid w:val="005648DA"/>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F6"/>
    <w:rsid w:val="00567E58"/>
    <w:rsid w:val="0057008D"/>
    <w:rsid w:val="00570366"/>
    <w:rsid w:val="005704E6"/>
    <w:rsid w:val="00570612"/>
    <w:rsid w:val="005706FC"/>
    <w:rsid w:val="00570CE7"/>
    <w:rsid w:val="00570EAD"/>
    <w:rsid w:val="00570F81"/>
    <w:rsid w:val="00570FE9"/>
    <w:rsid w:val="0057179E"/>
    <w:rsid w:val="00571886"/>
    <w:rsid w:val="00571966"/>
    <w:rsid w:val="005719D2"/>
    <w:rsid w:val="00572306"/>
    <w:rsid w:val="005726DF"/>
    <w:rsid w:val="00572897"/>
    <w:rsid w:val="005728D8"/>
    <w:rsid w:val="00572BBB"/>
    <w:rsid w:val="00572BDA"/>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AB"/>
    <w:rsid w:val="00581500"/>
    <w:rsid w:val="00581581"/>
    <w:rsid w:val="005817AE"/>
    <w:rsid w:val="00581E6C"/>
    <w:rsid w:val="00581E94"/>
    <w:rsid w:val="0058248B"/>
    <w:rsid w:val="00582C5D"/>
    <w:rsid w:val="00582C5F"/>
    <w:rsid w:val="00582FB1"/>
    <w:rsid w:val="005831AA"/>
    <w:rsid w:val="0058323C"/>
    <w:rsid w:val="00583310"/>
    <w:rsid w:val="00583A8B"/>
    <w:rsid w:val="005840A7"/>
    <w:rsid w:val="00584324"/>
    <w:rsid w:val="005844BB"/>
    <w:rsid w:val="0058499C"/>
    <w:rsid w:val="00584D09"/>
    <w:rsid w:val="00584F37"/>
    <w:rsid w:val="00585054"/>
    <w:rsid w:val="0058563C"/>
    <w:rsid w:val="005858A1"/>
    <w:rsid w:val="005858E3"/>
    <w:rsid w:val="005859DA"/>
    <w:rsid w:val="00585BC6"/>
    <w:rsid w:val="00585D2D"/>
    <w:rsid w:val="00585D3D"/>
    <w:rsid w:val="00585DF2"/>
    <w:rsid w:val="00585EDD"/>
    <w:rsid w:val="00585F7F"/>
    <w:rsid w:val="0058604C"/>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61"/>
    <w:rsid w:val="005932A3"/>
    <w:rsid w:val="0059352E"/>
    <w:rsid w:val="005935D9"/>
    <w:rsid w:val="00593F10"/>
    <w:rsid w:val="00593F4A"/>
    <w:rsid w:val="0059407B"/>
    <w:rsid w:val="00594468"/>
    <w:rsid w:val="0059448D"/>
    <w:rsid w:val="00594778"/>
    <w:rsid w:val="00594983"/>
    <w:rsid w:val="00594E4A"/>
    <w:rsid w:val="00594FCF"/>
    <w:rsid w:val="00595168"/>
    <w:rsid w:val="00595336"/>
    <w:rsid w:val="00595372"/>
    <w:rsid w:val="00595664"/>
    <w:rsid w:val="005958EC"/>
    <w:rsid w:val="00595DF3"/>
    <w:rsid w:val="00595EA6"/>
    <w:rsid w:val="00595F39"/>
    <w:rsid w:val="00596284"/>
    <w:rsid w:val="005965F3"/>
    <w:rsid w:val="0059663F"/>
    <w:rsid w:val="0059694B"/>
    <w:rsid w:val="00596CD8"/>
    <w:rsid w:val="0059746F"/>
    <w:rsid w:val="005978AD"/>
    <w:rsid w:val="0059796D"/>
    <w:rsid w:val="00597AEA"/>
    <w:rsid w:val="005A0059"/>
    <w:rsid w:val="005A00F6"/>
    <w:rsid w:val="005A018D"/>
    <w:rsid w:val="005A01B6"/>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99C"/>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132"/>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2C5F"/>
    <w:rsid w:val="005B3133"/>
    <w:rsid w:val="005B3289"/>
    <w:rsid w:val="005B3373"/>
    <w:rsid w:val="005B36B0"/>
    <w:rsid w:val="005B36F9"/>
    <w:rsid w:val="005B3794"/>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0DCE"/>
    <w:rsid w:val="005C11F1"/>
    <w:rsid w:val="005C19AF"/>
    <w:rsid w:val="005C1A0E"/>
    <w:rsid w:val="005C1BD3"/>
    <w:rsid w:val="005C1DBD"/>
    <w:rsid w:val="005C241F"/>
    <w:rsid w:val="005C2872"/>
    <w:rsid w:val="005C2B97"/>
    <w:rsid w:val="005C2B9A"/>
    <w:rsid w:val="005C3100"/>
    <w:rsid w:val="005C3156"/>
    <w:rsid w:val="005C347E"/>
    <w:rsid w:val="005C36CB"/>
    <w:rsid w:val="005C3C7D"/>
    <w:rsid w:val="005C3E98"/>
    <w:rsid w:val="005C3EDD"/>
    <w:rsid w:val="005C4245"/>
    <w:rsid w:val="005C43FB"/>
    <w:rsid w:val="005C4580"/>
    <w:rsid w:val="005C4AC8"/>
    <w:rsid w:val="005C4B14"/>
    <w:rsid w:val="005C4C03"/>
    <w:rsid w:val="005C4E44"/>
    <w:rsid w:val="005C5390"/>
    <w:rsid w:val="005C5451"/>
    <w:rsid w:val="005C56FC"/>
    <w:rsid w:val="005C57F1"/>
    <w:rsid w:val="005C5DD3"/>
    <w:rsid w:val="005C6267"/>
    <w:rsid w:val="005C6689"/>
    <w:rsid w:val="005C6814"/>
    <w:rsid w:val="005C6FCC"/>
    <w:rsid w:val="005C741A"/>
    <w:rsid w:val="005C78A4"/>
    <w:rsid w:val="005C7BA9"/>
    <w:rsid w:val="005D00C0"/>
    <w:rsid w:val="005D0128"/>
    <w:rsid w:val="005D01A2"/>
    <w:rsid w:val="005D03D3"/>
    <w:rsid w:val="005D0A4F"/>
    <w:rsid w:val="005D0B68"/>
    <w:rsid w:val="005D0BE7"/>
    <w:rsid w:val="005D0C72"/>
    <w:rsid w:val="005D0F44"/>
    <w:rsid w:val="005D10D2"/>
    <w:rsid w:val="005D1394"/>
    <w:rsid w:val="005D15A2"/>
    <w:rsid w:val="005D16EB"/>
    <w:rsid w:val="005D1AA9"/>
    <w:rsid w:val="005D1C99"/>
    <w:rsid w:val="005D1E5E"/>
    <w:rsid w:val="005D20FC"/>
    <w:rsid w:val="005D24D4"/>
    <w:rsid w:val="005D2518"/>
    <w:rsid w:val="005D26BA"/>
    <w:rsid w:val="005D2D5B"/>
    <w:rsid w:val="005D2E6F"/>
    <w:rsid w:val="005D35B8"/>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4E0"/>
    <w:rsid w:val="005E2770"/>
    <w:rsid w:val="005E27D0"/>
    <w:rsid w:val="005E28EB"/>
    <w:rsid w:val="005E2B25"/>
    <w:rsid w:val="005E2BD0"/>
    <w:rsid w:val="005E2F63"/>
    <w:rsid w:val="005E30E5"/>
    <w:rsid w:val="005E3254"/>
    <w:rsid w:val="005E3463"/>
    <w:rsid w:val="005E38FE"/>
    <w:rsid w:val="005E3AFB"/>
    <w:rsid w:val="005E3DCF"/>
    <w:rsid w:val="005E3E39"/>
    <w:rsid w:val="005E4198"/>
    <w:rsid w:val="005E43C6"/>
    <w:rsid w:val="005E45BB"/>
    <w:rsid w:val="005E4A36"/>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9A1"/>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2BE"/>
    <w:rsid w:val="005F5300"/>
    <w:rsid w:val="005F56F9"/>
    <w:rsid w:val="005F56FE"/>
    <w:rsid w:val="005F57BC"/>
    <w:rsid w:val="005F58D6"/>
    <w:rsid w:val="005F5A75"/>
    <w:rsid w:val="005F6234"/>
    <w:rsid w:val="005F6646"/>
    <w:rsid w:val="005F6A49"/>
    <w:rsid w:val="005F6C5B"/>
    <w:rsid w:val="005F6D21"/>
    <w:rsid w:val="005F6F6E"/>
    <w:rsid w:val="005F72F7"/>
    <w:rsid w:val="005F75B9"/>
    <w:rsid w:val="005F7B5D"/>
    <w:rsid w:val="00600040"/>
    <w:rsid w:val="006002C9"/>
    <w:rsid w:val="0060093B"/>
    <w:rsid w:val="00600E57"/>
    <w:rsid w:val="00600E76"/>
    <w:rsid w:val="00600EBC"/>
    <w:rsid w:val="00601032"/>
    <w:rsid w:val="00601034"/>
    <w:rsid w:val="00601083"/>
    <w:rsid w:val="00601485"/>
    <w:rsid w:val="00601579"/>
    <w:rsid w:val="00601638"/>
    <w:rsid w:val="00601BD4"/>
    <w:rsid w:val="00601CD3"/>
    <w:rsid w:val="006023F6"/>
    <w:rsid w:val="00602554"/>
    <w:rsid w:val="0060259E"/>
    <w:rsid w:val="00602727"/>
    <w:rsid w:val="00602A59"/>
    <w:rsid w:val="00602FEC"/>
    <w:rsid w:val="006032A7"/>
    <w:rsid w:val="0060330A"/>
    <w:rsid w:val="0060361A"/>
    <w:rsid w:val="00603685"/>
    <w:rsid w:val="006038E9"/>
    <w:rsid w:val="0060408D"/>
    <w:rsid w:val="0060434B"/>
    <w:rsid w:val="006043CD"/>
    <w:rsid w:val="00604539"/>
    <w:rsid w:val="006045AF"/>
    <w:rsid w:val="0060495B"/>
    <w:rsid w:val="00604B3A"/>
    <w:rsid w:val="00604DC9"/>
    <w:rsid w:val="006054C7"/>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CA5"/>
    <w:rsid w:val="00610E80"/>
    <w:rsid w:val="00610F38"/>
    <w:rsid w:val="00611084"/>
    <w:rsid w:val="0061113A"/>
    <w:rsid w:val="006116B8"/>
    <w:rsid w:val="006117BF"/>
    <w:rsid w:val="00611D6A"/>
    <w:rsid w:val="00612573"/>
    <w:rsid w:val="0061260F"/>
    <w:rsid w:val="00612652"/>
    <w:rsid w:val="00612657"/>
    <w:rsid w:val="00612BB6"/>
    <w:rsid w:val="00612D31"/>
    <w:rsid w:val="00612F92"/>
    <w:rsid w:val="00612FFD"/>
    <w:rsid w:val="006130C0"/>
    <w:rsid w:val="006130FE"/>
    <w:rsid w:val="006132F2"/>
    <w:rsid w:val="00613634"/>
    <w:rsid w:val="00613843"/>
    <w:rsid w:val="006138C2"/>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A6F"/>
    <w:rsid w:val="00616D93"/>
    <w:rsid w:val="00616EA3"/>
    <w:rsid w:val="00616EB3"/>
    <w:rsid w:val="00616EB6"/>
    <w:rsid w:val="006172C0"/>
    <w:rsid w:val="00617599"/>
    <w:rsid w:val="0061778D"/>
    <w:rsid w:val="0061781C"/>
    <w:rsid w:val="006179CD"/>
    <w:rsid w:val="00617B69"/>
    <w:rsid w:val="0062002C"/>
    <w:rsid w:val="00620038"/>
    <w:rsid w:val="0062041E"/>
    <w:rsid w:val="0062099D"/>
    <w:rsid w:val="00620C39"/>
    <w:rsid w:val="00620DD3"/>
    <w:rsid w:val="00620E6A"/>
    <w:rsid w:val="00621687"/>
    <w:rsid w:val="006217DD"/>
    <w:rsid w:val="00621904"/>
    <w:rsid w:val="00621DFD"/>
    <w:rsid w:val="00621FAE"/>
    <w:rsid w:val="00621FDC"/>
    <w:rsid w:val="006221D8"/>
    <w:rsid w:val="00622215"/>
    <w:rsid w:val="0062251D"/>
    <w:rsid w:val="0062286F"/>
    <w:rsid w:val="006229EC"/>
    <w:rsid w:val="00622C73"/>
    <w:rsid w:val="00622CA4"/>
    <w:rsid w:val="00622E88"/>
    <w:rsid w:val="00623315"/>
    <w:rsid w:val="00623482"/>
    <w:rsid w:val="006234E8"/>
    <w:rsid w:val="00623558"/>
    <w:rsid w:val="00623AAE"/>
    <w:rsid w:val="00623B16"/>
    <w:rsid w:val="00623D28"/>
    <w:rsid w:val="00624017"/>
    <w:rsid w:val="006241F0"/>
    <w:rsid w:val="006244F1"/>
    <w:rsid w:val="0062462E"/>
    <w:rsid w:val="00624A6A"/>
    <w:rsid w:val="00624BD9"/>
    <w:rsid w:val="00624E2A"/>
    <w:rsid w:val="00625089"/>
    <w:rsid w:val="00625380"/>
    <w:rsid w:val="0062541C"/>
    <w:rsid w:val="0062576A"/>
    <w:rsid w:val="006257BB"/>
    <w:rsid w:val="006257D5"/>
    <w:rsid w:val="00625825"/>
    <w:rsid w:val="00625921"/>
    <w:rsid w:val="00625D1E"/>
    <w:rsid w:val="0062608C"/>
    <w:rsid w:val="0062621F"/>
    <w:rsid w:val="00626279"/>
    <w:rsid w:val="006265F0"/>
    <w:rsid w:val="00626637"/>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3D3"/>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09B"/>
    <w:rsid w:val="006371B6"/>
    <w:rsid w:val="006371FD"/>
    <w:rsid w:val="006375FB"/>
    <w:rsid w:val="00637B29"/>
    <w:rsid w:val="00637B61"/>
    <w:rsid w:val="00637E47"/>
    <w:rsid w:val="0064004D"/>
    <w:rsid w:val="006400EF"/>
    <w:rsid w:val="00640218"/>
    <w:rsid w:val="006404D3"/>
    <w:rsid w:val="00640524"/>
    <w:rsid w:val="006406A3"/>
    <w:rsid w:val="006408D4"/>
    <w:rsid w:val="006408ED"/>
    <w:rsid w:val="00640B8B"/>
    <w:rsid w:val="00640E9D"/>
    <w:rsid w:val="00640F30"/>
    <w:rsid w:val="00641B96"/>
    <w:rsid w:val="00641C29"/>
    <w:rsid w:val="00641C5B"/>
    <w:rsid w:val="00641FE4"/>
    <w:rsid w:val="0064222A"/>
    <w:rsid w:val="0064280F"/>
    <w:rsid w:val="00642A6D"/>
    <w:rsid w:val="00642BF0"/>
    <w:rsid w:val="00642D59"/>
    <w:rsid w:val="00642E4B"/>
    <w:rsid w:val="00642EB9"/>
    <w:rsid w:val="00643153"/>
    <w:rsid w:val="00643FF7"/>
    <w:rsid w:val="006442E0"/>
    <w:rsid w:val="006447CE"/>
    <w:rsid w:val="00644837"/>
    <w:rsid w:val="00644B56"/>
    <w:rsid w:val="00644BCE"/>
    <w:rsid w:val="00644C74"/>
    <w:rsid w:val="00644EA8"/>
    <w:rsid w:val="00645257"/>
    <w:rsid w:val="0064544B"/>
    <w:rsid w:val="006456CA"/>
    <w:rsid w:val="00645892"/>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E94"/>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5BB"/>
    <w:rsid w:val="00656780"/>
    <w:rsid w:val="006567C1"/>
    <w:rsid w:val="00656935"/>
    <w:rsid w:val="00656C43"/>
    <w:rsid w:val="00656C77"/>
    <w:rsid w:val="00656D66"/>
    <w:rsid w:val="00656E04"/>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474"/>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37"/>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29B"/>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192"/>
    <w:rsid w:val="00676AD5"/>
    <w:rsid w:val="00676B01"/>
    <w:rsid w:val="00676D99"/>
    <w:rsid w:val="006770AB"/>
    <w:rsid w:val="00677494"/>
    <w:rsid w:val="00677662"/>
    <w:rsid w:val="0067778D"/>
    <w:rsid w:val="00677937"/>
    <w:rsid w:val="0067798C"/>
    <w:rsid w:val="00677B16"/>
    <w:rsid w:val="00677C5C"/>
    <w:rsid w:val="006800AA"/>
    <w:rsid w:val="00680484"/>
    <w:rsid w:val="0068077B"/>
    <w:rsid w:val="00680B8D"/>
    <w:rsid w:val="00680F09"/>
    <w:rsid w:val="00681158"/>
    <w:rsid w:val="00681266"/>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86A"/>
    <w:rsid w:val="006A08BE"/>
    <w:rsid w:val="006A0BC7"/>
    <w:rsid w:val="006A0D1C"/>
    <w:rsid w:val="006A0DE8"/>
    <w:rsid w:val="006A102F"/>
    <w:rsid w:val="006A10ED"/>
    <w:rsid w:val="006A143D"/>
    <w:rsid w:val="006A1444"/>
    <w:rsid w:val="006A1AC4"/>
    <w:rsid w:val="006A1B87"/>
    <w:rsid w:val="006A1B99"/>
    <w:rsid w:val="006A1CEF"/>
    <w:rsid w:val="006A1F3B"/>
    <w:rsid w:val="006A2369"/>
    <w:rsid w:val="006A278A"/>
    <w:rsid w:val="006A2846"/>
    <w:rsid w:val="006A2951"/>
    <w:rsid w:val="006A2E36"/>
    <w:rsid w:val="006A302A"/>
    <w:rsid w:val="006A3119"/>
    <w:rsid w:val="006A314F"/>
    <w:rsid w:val="006A328D"/>
    <w:rsid w:val="006A34A2"/>
    <w:rsid w:val="006A34C7"/>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CE9"/>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3B"/>
    <w:rsid w:val="006B1D9C"/>
    <w:rsid w:val="006B1EA8"/>
    <w:rsid w:val="006B1F02"/>
    <w:rsid w:val="006B20F4"/>
    <w:rsid w:val="006B223E"/>
    <w:rsid w:val="006B23D1"/>
    <w:rsid w:val="006B2AF8"/>
    <w:rsid w:val="006B2CFE"/>
    <w:rsid w:val="006B31DE"/>
    <w:rsid w:val="006B327F"/>
    <w:rsid w:val="006B3559"/>
    <w:rsid w:val="006B360E"/>
    <w:rsid w:val="006B39E9"/>
    <w:rsid w:val="006B3B2C"/>
    <w:rsid w:val="006B4139"/>
    <w:rsid w:val="006B4213"/>
    <w:rsid w:val="006B425A"/>
    <w:rsid w:val="006B43B9"/>
    <w:rsid w:val="006B453D"/>
    <w:rsid w:val="006B465D"/>
    <w:rsid w:val="006B4A3B"/>
    <w:rsid w:val="006B4DDB"/>
    <w:rsid w:val="006B559A"/>
    <w:rsid w:val="006B5A25"/>
    <w:rsid w:val="006B5BBB"/>
    <w:rsid w:val="006B5D14"/>
    <w:rsid w:val="006B5D3E"/>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728"/>
    <w:rsid w:val="006C0833"/>
    <w:rsid w:val="006C09BA"/>
    <w:rsid w:val="006C1102"/>
    <w:rsid w:val="006C177D"/>
    <w:rsid w:val="006C17C7"/>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017"/>
    <w:rsid w:val="006C7154"/>
    <w:rsid w:val="006C7166"/>
    <w:rsid w:val="006C71F7"/>
    <w:rsid w:val="006C77E0"/>
    <w:rsid w:val="006C78E8"/>
    <w:rsid w:val="006C7B0A"/>
    <w:rsid w:val="006D02BF"/>
    <w:rsid w:val="006D059B"/>
    <w:rsid w:val="006D06AF"/>
    <w:rsid w:val="006D08EC"/>
    <w:rsid w:val="006D091A"/>
    <w:rsid w:val="006D0E7B"/>
    <w:rsid w:val="006D1600"/>
    <w:rsid w:val="006D1629"/>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03C"/>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CFA"/>
    <w:rsid w:val="006E4DAE"/>
    <w:rsid w:val="006E4EDE"/>
    <w:rsid w:val="006E5115"/>
    <w:rsid w:val="006E51C4"/>
    <w:rsid w:val="006E57D3"/>
    <w:rsid w:val="006E5A62"/>
    <w:rsid w:val="006E5ACE"/>
    <w:rsid w:val="006E5BD7"/>
    <w:rsid w:val="006E5C71"/>
    <w:rsid w:val="006E62D4"/>
    <w:rsid w:val="006E643F"/>
    <w:rsid w:val="006E645A"/>
    <w:rsid w:val="006E663B"/>
    <w:rsid w:val="006E6660"/>
    <w:rsid w:val="006E6750"/>
    <w:rsid w:val="006E6C08"/>
    <w:rsid w:val="006E6CB4"/>
    <w:rsid w:val="006E6DE6"/>
    <w:rsid w:val="006E6E26"/>
    <w:rsid w:val="006E70C8"/>
    <w:rsid w:val="006E7497"/>
    <w:rsid w:val="006E7569"/>
    <w:rsid w:val="006E76C7"/>
    <w:rsid w:val="006E76E4"/>
    <w:rsid w:val="006E7737"/>
    <w:rsid w:val="006E79FA"/>
    <w:rsid w:val="006E7AE5"/>
    <w:rsid w:val="006E7BF7"/>
    <w:rsid w:val="006E7F16"/>
    <w:rsid w:val="006E7FEF"/>
    <w:rsid w:val="006F0109"/>
    <w:rsid w:val="006F0148"/>
    <w:rsid w:val="006F0500"/>
    <w:rsid w:val="006F0561"/>
    <w:rsid w:val="006F096F"/>
    <w:rsid w:val="006F0BBC"/>
    <w:rsid w:val="006F1093"/>
    <w:rsid w:val="006F10E1"/>
    <w:rsid w:val="006F16E3"/>
    <w:rsid w:val="006F1AA0"/>
    <w:rsid w:val="006F1AB4"/>
    <w:rsid w:val="006F1B4B"/>
    <w:rsid w:val="006F23B0"/>
    <w:rsid w:val="006F2C3D"/>
    <w:rsid w:val="006F2DFF"/>
    <w:rsid w:val="006F2FB3"/>
    <w:rsid w:val="006F3104"/>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515"/>
    <w:rsid w:val="006F660C"/>
    <w:rsid w:val="006F693F"/>
    <w:rsid w:val="006F6A85"/>
    <w:rsid w:val="006F6B01"/>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5EE"/>
    <w:rsid w:val="0070263A"/>
    <w:rsid w:val="00702759"/>
    <w:rsid w:val="00702854"/>
    <w:rsid w:val="007029D1"/>
    <w:rsid w:val="00702D05"/>
    <w:rsid w:val="00702EF1"/>
    <w:rsid w:val="0070316A"/>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6E7F"/>
    <w:rsid w:val="0070789A"/>
    <w:rsid w:val="0070792E"/>
    <w:rsid w:val="007104E7"/>
    <w:rsid w:val="007104EE"/>
    <w:rsid w:val="007104FA"/>
    <w:rsid w:val="007110BB"/>
    <w:rsid w:val="0071112F"/>
    <w:rsid w:val="007111DD"/>
    <w:rsid w:val="00711A57"/>
    <w:rsid w:val="00711AB6"/>
    <w:rsid w:val="00711C66"/>
    <w:rsid w:val="00711E61"/>
    <w:rsid w:val="00712194"/>
    <w:rsid w:val="007124A6"/>
    <w:rsid w:val="00712565"/>
    <w:rsid w:val="007129B3"/>
    <w:rsid w:val="007129D3"/>
    <w:rsid w:val="00712AF1"/>
    <w:rsid w:val="00712CD5"/>
    <w:rsid w:val="00712D15"/>
    <w:rsid w:val="00712ED6"/>
    <w:rsid w:val="00712F39"/>
    <w:rsid w:val="00712FEE"/>
    <w:rsid w:val="007132A0"/>
    <w:rsid w:val="007133D8"/>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30"/>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165"/>
    <w:rsid w:val="00724280"/>
    <w:rsid w:val="007245F9"/>
    <w:rsid w:val="00724824"/>
    <w:rsid w:val="00724966"/>
    <w:rsid w:val="00724AE5"/>
    <w:rsid w:val="00724CE8"/>
    <w:rsid w:val="007250F4"/>
    <w:rsid w:val="00725291"/>
    <w:rsid w:val="007252A7"/>
    <w:rsid w:val="00725B1D"/>
    <w:rsid w:val="00725B5C"/>
    <w:rsid w:val="00725C09"/>
    <w:rsid w:val="007264CB"/>
    <w:rsid w:val="0072662C"/>
    <w:rsid w:val="00726655"/>
    <w:rsid w:val="007269AD"/>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97B"/>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C39"/>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657"/>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14A"/>
    <w:rsid w:val="00762422"/>
    <w:rsid w:val="0076268F"/>
    <w:rsid w:val="007627B5"/>
    <w:rsid w:val="007627E6"/>
    <w:rsid w:val="00762822"/>
    <w:rsid w:val="00762A80"/>
    <w:rsid w:val="00762C28"/>
    <w:rsid w:val="00762D90"/>
    <w:rsid w:val="0076330F"/>
    <w:rsid w:val="0076355F"/>
    <w:rsid w:val="0076377C"/>
    <w:rsid w:val="0076411D"/>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8B2"/>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77"/>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EA8"/>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400"/>
    <w:rsid w:val="00786663"/>
    <w:rsid w:val="0078666E"/>
    <w:rsid w:val="00786978"/>
    <w:rsid w:val="00786B7C"/>
    <w:rsid w:val="00786BF5"/>
    <w:rsid w:val="00786E83"/>
    <w:rsid w:val="00786F86"/>
    <w:rsid w:val="007870BB"/>
    <w:rsid w:val="007872F1"/>
    <w:rsid w:val="007872F7"/>
    <w:rsid w:val="007879BB"/>
    <w:rsid w:val="00787AB2"/>
    <w:rsid w:val="00787BD6"/>
    <w:rsid w:val="00787E22"/>
    <w:rsid w:val="00787E47"/>
    <w:rsid w:val="007900AC"/>
    <w:rsid w:val="0079021F"/>
    <w:rsid w:val="00790432"/>
    <w:rsid w:val="00790782"/>
    <w:rsid w:val="00790805"/>
    <w:rsid w:val="0079092D"/>
    <w:rsid w:val="00790A05"/>
    <w:rsid w:val="00790E62"/>
    <w:rsid w:val="00790EAE"/>
    <w:rsid w:val="00791183"/>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5BD"/>
    <w:rsid w:val="00795646"/>
    <w:rsid w:val="00795EEA"/>
    <w:rsid w:val="00795F41"/>
    <w:rsid w:val="007961B9"/>
    <w:rsid w:val="0079629A"/>
    <w:rsid w:val="00796542"/>
    <w:rsid w:val="00796BBB"/>
    <w:rsid w:val="00796E00"/>
    <w:rsid w:val="00796FD4"/>
    <w:rsid w:val="00797232"/>
    <w:rsid w:val="00797540"/>
    <w:rsid w:val="00797A72"/>
    <w:rsid w:val="00797E6C"/>
    <w:rsid w:val="00797F2C"/>
    <w:rsid w:val="00797FA2"/>
    <w:rsid w:val="007A02EF"/>
    <w:rsid w:val="007A04C5"/>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17D"/>
    <w:rsid w:val="007B340E"/>
    <w:rsid w:val="007B3486"/>
    <w:rsid w:val="007B3E77"/>
    <w:rsid w:val="007B3F66"/>
    <w:rsid w:val="007B4150"/>
    <w:rsid w:val="007B44DA"/>
    <w:rsid w:val="007B47BC"/>
    <w:rsid w:val="007B508F"/>
    <w:rsid w:val="007B5151"/>
    <w:rsid w:val="007B5541"/>
    <w:rsid w:val="007B57E1"/>
    <w:rsid w:val="007B58C2"/>
    <w:rsid w:val="007B5DF6"/>
    <w:rsid w:val="007B5EEB"/>
    <w:rsid w:val="007B5F64"/>
    <w:rsid w:val="007B6009"/>
    <w:rsid w:val="007B6309"/>
    <w:rsid w:val="007B6708"/>
    <w:rsid w:val="007B6ADF"/>
    <w:rsid w:val="007B7476"/>
    <w:rsid w:val="007B74D8"/>
    <w:rsid w:val="007B7565"/>
    <w:rsid w:val="007B765B"/>
    <w:rsid w:val="007B7A4E"/>
    <w:rsid w:val="007B7DF6"/>
    <w:rsid w:val="007C0181"/>
    <w:rsid w:val="007C0BEF"/>
    <w:rsid w:val="007C0CF8"/>
    <w:rsid w:val="007C111D"/>
    <w:rsid w:val="007C1418"/>
    <w:rsid w:val="007C1705"/>
    <w:rsid w:val="007C18CF"/>
    <w:rsid w:val="007C19F1"/>
    <w:rsid w:val="007C1A25"/>
    <w:rsid w:val="007C1DE0"/>
    <w:rsid w:val="007C1E98"/>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623"/>
    <w:rsid w:val="007C767B"/>
    <w:rsid w:val="007C7FBB"/>
    <w:rsid w:val="007D031E"/>
    <w:rsid w:val="007D055B"/>
    <w:rsid w:val="007D07BD"/>
    <w:rsid w:val="007D0C63"/>
    <w:rsid w:val="007D0DDE"/>
    <w:rsid w:val="007D0FFE"/>
    <w:rsid w:val="007D110D"/>
    <w:rsid w:val="007D1261"/>
    <w:rsid w:val="007D12A1"/>
    <w:rsid w:val="007D12B8"/>
    <w:rsid w:val="007D14EC"/>
    <w:rsid w:val="007D1537"/>
    <w:rsid w:val="007D15DE"/>
    <w:rsid w:val="007D1BF2"/>
    <w:rsid w:val="007D1E03"/>
    <w:rsid w:val="007D1F95"/>
    <w:rsid w:val="007D2406"/>
    <w:rsid w:val="007D27B5"/>
    <w:rsid w:val="007D28D6"/>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917"/>
    <w:rsid w:val="007D4B25"/>
    <w:rsid w:val="007D5489"/>
    <w:rsid w:val="007D554F"/>
    <w:rsid w:val="007D558E"/>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715"/>
    <w:rsid w:val="007E1D09"/>
    <w:rsid w:val="007E1E6A"/>
    <w:rsid w:val="007E1E9E"/>
    <w:rsid w:val="007E1F39"/>
    <w:rsid w:val="007E2006"/>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1C"/>
    <w:rsid w:val="007E398E"/>
    <w:rsid w:val="007E3B21"/>
    <w:rsid w:val="007E3E60"/>
    <w:rsid w:val="007E3FF3"/>
    <w:rsid w:val="007E4421"/>
    <w:rsid w:val="007E457E"/>
    <w:rsid w:val="007E4AC5"/>
    <w:rsid w:val="007E4D3A"/>
    <w:rsid w:val="007E4D3C"/>
    <w:rsid w:val="007E52CD"/>
    <w:rsid w:val="007E540D"/>
    <w:rsid w:val="007E560F"/>
    <w:rsid w:val="007E57F0"/>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E7D39"/>
    <w:rsid w:val="007F06BC"/>
    <w:rsid w:val="007F07DB"/>
    <w:rsid w:val="007F08E4"/>
    <w:rsid w:val="007F0AB7"/>
    <w:rsid w:val="007F0E73"/>
    <w:rsid w:val="007F1483"/>
    <w:rsid w:val="007F14DD"/>
    <w:rsid w:val="007F1617"/>
    <w:rsid w:val="007F1671"/>
    <w:rsid w:val="007F2006"/>
    <w:rsid w:val="007F204D"/>
    <w:rsid w:val="007F212F"/>
    <w:rsid w:val="007F2571"/>
    <w:rsid w:val="007F288B"/>
    <w:rsid w:val="007F2899"/>
    <w:rsid w:val="007F2B04"/>
    <w:rsid w:val="007F2EBB"/>
    <w:rsid w:val="007F3364"/>
    <w:rsid w:val="007F38FF"/>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6F52"/>
    <w:rsid w:val="007F746C"/>
    <w:rsid w:val="007F76E3"/>
    <w:rsid w:val="007F77D7"/>
    <w:rsid w:val="007F7946"/>
    <w:rsid w:val="007F7A0C"/>
    <w:rsid w:val="007F7C28"/>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4C"/>
    <w:rsid w:val="008027D5"/>
    <w:rsid w:val="00802875"/>
    <w:rsid w:val="00802DFE"/>
    <w:rsid w:val="00802E0D"/>
    <w:rsid w:val="0080339C"/>
    <w:rsid w:val="00803414"/>
    <w:rsid w:val="008034CE"/>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CB7"/>
    <w:rsid w:val="00804E77"/>
    <w:rsid w:val="00804FD5"/>
    <w:rsid w:val="0080518D"/>
    <w:rsid w:val="0080536E"/>
    <w:rsid w:val="00805576"/>
    <w:rsid w:val="00805674"/>
    <w:rsid w:val="00805913"/>
    <w:rsid w:val="00805AF4"/>
    <w:rsid w:val="00805D28"/>
    <w:rsid w:val="008063C3"/>
    <w:rsid w:val="0080669A"/>
    <w:rsid w:val="008068FF"/>
    <w:rsid w:val="008069CF"/>
    <w:rsid w:val="0080700D"/>
    <w:rsid w:val="00807672"/>
    <w:rsid w:val="008077C1"/>
    <w:rsid w:val="00807DDB"/>
    <w:rsid w:val="00807ED1"/>
    <w:rsid w:val="008100FF"/>
    <w:rsid w:val="0081015E"/>
    <w:rsid w:val="008105B2"/>
    <w:rsid w:val="00810693"/>
    <w:rsid w:val="0081076A"/>
    <w:rsid w:val="00810B66"/>
    <w:rsid w:val="00810CC4"/>
    <w:rsid w:val="00810E37"/>
    <w:rsid w:val="00810EC6"/>
    <w:rsid w:val="00810F24"/>
    <w:rsid w:val="00810FF0"/>
    <w:rsid w:val="00811218"/>
    <w:rsid w:val="00811592"/>
    <w:rsid w:val="00811679"/>
    <w:rsid w:val="0081178F"/>
    <w:rsid w:val="0081197D"/>
    <w:rsid w:val="00811A69"/>
    <w:rsid w:val="008120E6"/>
    <w:rsid w:val="00812163"/>
    <w:rsid w:val="0081270C"/>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810"/>
    <w:rsid w:val="008209AC"/>
    <w:rsid w:val="00820DBE"/>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ABC"/>
    <w:rsid w:val="00830D45"/>
    <w:rsid w:val="008311B6"/>
    <w:rsid w:val="00831998"/>
    <w:rsid w:val="00831B3C"/>
    <w:rsid w:val="00831DCE"/>
    <w:rsid w:val="008321C2"/>
    <w:rsid w:val="008323A7"/>
    <w:rsid w:val="00832450"/>
    <w:rsid w:val="00832BBD"/>
    <w:rsid w:val="00833357"/>
    <w:rsid w:val="00833361"/>
    <w:rsid w:val="008333D5"/>
    <w:rsid w:val="00833502"/>
    <w:rsid w:val="008336D8"/>
    <w:rsid w:val="0083390D"/>
    <w:rsid w:val="00833997"/>
    <w:rsid w:val="0083422D"/>
    <w:rsid w:val="008346A5"/>
    <w:rsid w:val="0083470C"/>
    <w:rsid w:val="0083487F"/>
    <w:rsid w:val="0083528D"/>
    <w:rsid w:val="00835436"/>
    <w:rsid w:val="0083573D"/>
    <w:rsid w:val="00835880"/>
    <w:rsid w:val="00835BCE"/>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1FFA"/>
    <w:rsid w:val="008421E3"/>
    <w:rsid w:val="00842229"/>
    <w:rsid w:val="0084232B"/>
    <w:rsid w:val="0084234D"/>
    <w:rsid w:val="0084258B"/>
    <w:rsid w:val="00842822"/>
    <w:rsid w:val="008429F9"/>
    <w:rsid w:val="00842B55"/>
    <w:rsid w:val="00842C4E"/>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1D"/>
    <w:rsid w:val="00850934"/>
    <w:rsid w:val="00850C01"/>
    <w:rsid w:val="00850E3E"/>
    <w:rsid w:val="00850E7A"/>
    <w:rsid w:val="00850F6C"/>
    <w:rsid w:val="008510E9"/>
    <w:rsid w:val="00851374"/>
    <w:rsid w:val="0085155D"/>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5AE2"/>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75A"/>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02D"/>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2"/>
    <w:rsid w:val="00874867"/>
    <w:rsid w:val="0087495D"/>
    <w:rsid w:val="00874980"/>
    <w:rsid w:val="0087499F"/>
    <w:rsid w:val="00874D38"/>
    <w:rsid w:val="00874EBB"/>
    <w:rsid w:val="008750C4"/>
    <w:rsid w:val="008751F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8E4"/>
    <w:rsid w:val="00880970"/>
    <w:rsid w:val="00880E5C"/>
    <w:rsid w:val="00881115"/>
    <w:rsid w:val="008811A9"/>
    <w:rsid w:val="008811EE"/>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DE2"/>
    <w:rsid w:val="00883F9D"/>
    <w:rsid w:val="00884061"/>
    <w:rsid w:val="008843C1"/>
    <w:rsid w:val="008843F0"/>
    <w:rsid w:val="00884495"/>
    <w:rsid w:val="008847DA"/>
    <w:rsid w:val="00884C3C"/>
    <w:rsid w:val="00884E3B"/>
    <w:rsid w:val="00884FCD"/>
    <w:rsid w:val="0088511C"/>
    <w:rsid w:val="0088529F"/>
    <w:rsid w:val="008853EB"/>
    <w:rsid w:val="0088566E"/>
    <w:rsid w:val="00885887"/>
    <w:rsid w:val="0088599A"/>
    <w:rsid w:val="00885EBB"/>
    <w:rsid w:val="00886187"/>
    <w:rsid w:val="00886235"/>
    <w:rsid w:val="008866F1"/>
    <w:rsid w:val="0088672C"/>
    <w:rsid w:val="00886746"/>
    <w:rsid w:val="00886AC6"/>
    <w:rsid w:val="00886B79"/>
    <w:rsid w:val="00886C94"/>
    <w:rsid w:val="00887567"/>
    <w:rsid w:val="008875B6"/>
    <w:rsid w:val="008876E2"/>
    <w:rsid w:val="00887964"/>
    <w:rsid w:val="00887D15"/>
    <w:rsid w:val="00890500"/>
    <w:rsid w:val="00890578"/>
    <w:rsid w:val="00890835"/>
    <w:rsid w:val="0089097B"/>
    <w:rsid w:val="00890CEF"/>
    <w:rsid w:val="00890D45"/>
    <w:rsid w:val="008911DB"/>
    <w:rsid w:val="0089132C"/>
    <w:rsid w:val="00891437"/>
    <w:rsid w:val="0089149C"/>
    <w:rsid w:val="008914F1"/>
    <w:rsid w:val="00891674"/>
    <w:rsid w:val="00891744"/>
    <w:rsid w:val="0089190A"/>
    <w:rsid w:val="008919A6"/>
    <w:rsid w:val="00891E77"/>
    <w:rsid w:val="00892210"/>
    <w:rsid w:val="00892BC3"/>
    <w:rsid w:val="00892C4C"/>
    <w:rsid w:val="00892F1D"/>
    <w:rsid w:val="0089359C"/>
    <w:rsid w:val="008935C0"/>
    <w:rsid w:val="008935EC"/>
    <w:rsid w:val="00893667"/>
    <w:rsid w:val="008938A4"/>
    <w:rsid w:val="00893C26"/>
    <w:rsid w:val="00893DD2"/>
    <w:rsid w:val="00893FA3"/>
    <w:rsid w:val="0089408A"/>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162"/>
    <w:rsid w:val="00897240"/>
    <w:rsid w:val="008974CA"/>
    <w:rsid w:val="00897558"/>
    <w:rsid w:val="008975BD"/>
    <w:rsid w:val="0089764A"/>
    <w:rsid w:val="00897687"/>
    <w:rsid w:val="008976C7"/>
    <w:rsid w:val="00897817"/>
    <w:rsid w:val="008978C2"/>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BEA"/>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A7FAA"/>
    <w:rsid w:val="008B0064"/>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E1B"/>
    <w:rsid w:val="008B5F29"/>
    <w:rsid w:val="008B6024"/>
    <w:rsid w:val="008B6148"/>
    <w:rsid w:val="008B647F"/>
    <w:rsid w:val="008B66BF"/>
    <w:rsid w:val="008B6828"/>
    <w:rsid w:val="008B6A69"/>
    <w:rsid w:val="008B6A8A"/>
    <w:rsid w:val="008B6F73"/>
    <w:rsid w:val="008B7024"/>
    <w:rsid w:val="008B7835"/>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1020"/>
    <w:rsid w:val="008D12BB"/>
    <w:rsid w:val="008D1315"/>
    <w:rsid w:val="008D14CE"/>
    <w:rsid w:val="008D16DC"/>
    <w:rsid w:val="008D1840"/>
    <w:rsid w:val="008D1D1F"/>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A3D"/>
    <w:rsid w:val="008D5D5D"/>
    <w:rsid w:val="008D5E0E"/>
    <w:rsid w:val="008D5F2D"/>
    <w:rsid w:val="008D636D"/>
    <w:rsid w:val="008D6704"/>
    <w:rsid w:val="008D67C0"/>
    <w:rsid w:val="008D6EBC"/>
    <w:rsid w:val="008D6FF3"/>
    <w:rsid w:val="008D7336"/>
    <w:rsid w:val="008D7645"/>
    <w:rsid w:val="008D7D45"/>
    <w:rsid w:val="008E0024"/>
    <w:rsid w:val="008E0591"/>
    <w:rsid w:val="008E05A4"/>
    <w:rsid w:val="008E0745"/>
    <w:rsid w:val="008E0857"/>
    <w:rsid w:val="008E08EC"/>
    <w:rsid w:val="008E0B64"/>
    <w:rsid w:val="008E0FE1"/>
    <w:rsid w:val="008E106F"/>
    <w:rsid w:val="008E1262"/>
    <w:rsid w:val="008E12A6"/>
    <w:rsid w:val="008E145E"/>
    <w:rsid w:val="008E146F"/>
    <w:rsid w:val="008E1509"/>
    <w:rsid w:val="008E16F6"/>
    <w:rsid w:val="008E1778"/>
    <w:rsid w:val="008E1B28"/>
    <w:rsid w:val="008E1BD2"/>
    <w:rsid w:val="008E207D"/>
    <w:rsid w:val="008E2583"/>
    <w:rsid w:val="008E2B58"/>
    <w:rsid w:val="008E2C67"/>
    <w:rsid w:val="008E2DFA"/>
    <w:rsid w:val="008E2E1B"/>
    <w:rsid w:val="008E3754"/>
    <w:rsid w:val="008E3BC1"/>
    <w:rsid w:val="008E3D50"/>
    <w:rsid w:val="008E3EB3"/>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0CE"/>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CD3"/>
    <w:rsid w:val="008F2D89"/>
    <w:rsid w:val="008F3111"/>
    <w:rsid w:val="008F3301"/>
    <w:rsid w:val="008F3E5E"/>
    <w:rsid w:val="008F3EA2"/>
    <w:rsid w:val="008F40A1"/>
    <w:rsid w:val="008F42E7"/>
    <w:rsid w:val="008F443B"/>
    <w:rsid w:val="008F45C3"/>
    <w:rsid w:val="008F4A84"/>
    <w:rsid w:val="008F4D16"/>
    <w:rsid w:val="008F4EE6"/>
    <w:rsid w:val="008F50FD"/>
    <w:rsid w:val="008F51B0"/>
    <w:rsid w:val="008F52C3"/>
    <w:rsid w:val="008F54F2"/>
    <w:rsid w:val="008F5750"/>
    <w:rsid w:val="008F580C"/>
    <w:rsid w:val="008F59A4"/>
    <w:rsid w:val="008F5B33"/>
    <w:rsid w:val="008F5CA5"/>
    <w:rsid w:val="008F5E4B"/>
    <w:rsid w:val="008F61CD"/>
    <w:rsid w:val="008F62C9"/>
    <w:rsid w:val="008F6780"/>
    <w:rsid w:val="008F69EA"/>
    <w:rsid w:val="008F6E5D"/>
    <w:rsid w:val="008F6E8A"/>
    <w:rsid w:val="008F6F8F"/>
    <w:rsid w:val="008F71BF"/>
    <w:rsid w:val="008F72FD"/>
    <w:rsid w:val="008F7BA5"/>
    <w:rsid w:val="0090004F"/>
    <w:rsid w:val="00900422"/>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550"/>
    <w:rsid w:val="0091089E"/>
    <w:rsid w:val="00910EEA"/>
    <w:rsid w:val="00910F10"/>
    <w:rsid w:val="00911231"/>
    <w:rsid w:val="00911A30"/>
    <w:rsid w:val="00911FCB"/>
    <w:rsid w:val="0091282C"/>
    <w:rsid w:val="00912A4C"/>
    <w:rsid w:val="00912AA4"/>
    <w:rsid w:val="00912C7E"/>
    <w:rsid w:val="00913124"/>
    <w:rsid w:val="009131CC"/>
    <w:rsid w:val="00913440"/>
    <w:rsid w:val="009137B1"/>
    <w:rsid w:val="00913885"/>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3A2C"/>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3C2"/>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8AF"/>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86E"/>
    <w:rsid w:val="00942AE1"/>
    <w:rsid w:val="009431B0"/>
    <w:rsid w:val="00943293"/>
    <w:rsid w:val="00943AF9"/>
    <w:rsid w:val="00943B06"/>
    <w:rsid w:val="00943C21"/>
    <w:rsid w:val="00943E5A"/>
    <w:rsid w:val="00943F09"/>
    <w:rsid w:val="00944072"/>
    <w:rsid w:val="009440AE"/>
    <w:rsid w:val="00944E2C"/>
    <w:rsid w:val="00944EC1"/>
    <w:rsid w:val="00945185"/>
    <w:rsid w:val="00945398"/>
    <w:rsid w:val="009454E6"/>
    <w:rsid w:val="009455DB"/>
    <w:rsid w:val="00945E30"/>
    <w:rsid w:val="00945F0A"/>
    <w:rsid w:val="00946011"/>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51F"/>
    <w:rsid w:val="00952A44"/>
    <w:rsid w:val="00952A88"/>
    <w:rsid w:val="00952F84"/>
    <w:rsid w:val="0095324B"/>
    <w:rsid w:val="009533F2"/>
    <w:rsid w:val="00953424"/>
    <w:rsid w:val="0095364A"/>
    <w:rsid w:val="00953832"/>
    <w:rsid w:val="00953A47"/>
    <w:rsid w:val="00953A7F"/>
    <w:rsid w:val="00953B07"/>
    <w:rsid w:val="00953C79"/>
    <w:rsid w:val="00953DE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92F"/>
    <w:rsid w:val="00956D85"/>
    <w:rsid w:val="00957914"/>
    <w:rsid w:val="00957A22"/>
    <w:rsid w:val="00957A69"/>
    <w:rsid w:val="00957B71"/>
    <w:rsid w:val="00957FEB"/>
    <w:rsid w:val="0096048C"/>
    <w:rsid w:val="0096049C"/>
    <w:rsid w:val="009604B4"/>
    <w:rsid w:val="0096067A"/>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9E4"/>
    <w:rsid w:val="00963AB0"/>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1C4"/>
    <w:rsid w:val="009713E2"/>
    <w:rsid w:val="00971817"/>
    <w:rsid w:val="00971914"/>
    <w:rsid w:val="00971B1A"/>
    <w:rsid w:val="00971B2E"/>
    <w:rsid w:val="00971E90"/>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E3A"/>
    <w:rsid w:val="00974F65"/>
    <w:rsid w:val="009757A6"/>
    <w:rsid w:val="00975BA1"/>
    <w:rsid w:val="00976022"/>
    <w:rsid w:val="0097604D"/>
    <w:rsid w:val="009764AF"/>
    <w:rsid w:val="0097652B"/>
    <w:rsid w:val="00976A5F"/>
    <w:rsid w:val="00976CD2"/>
    <w:rsid w:val="00976E2C"/>
    <w:rsid w:val="009771B3"/>
    <w:rsid w:val="00977856"/>
    <w:rsid w:val="00977C74"/>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2E4"/>
    <w:rsid w:val="00994373"/>
    <w:rsid w:val="0099467D"/>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0B1"/>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33F"/>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2D7"/>
    <w:rsid w:val="009A54FD"/>
    <w:rsid w:val="009A58B2"/>
    <w:rsid w:val="009A5A99"/>
    <w:rsid w:val="009A61E3"/>
    <w:rsid w:val="009A6454"/>
    <w:rsid w:val="009A6744"/>
    <w:rsid w:val="009A7153"/>
    <w:rsid w:val="009A71B8"/>
    <w:rsid w:val="009A7289"/>
    <w:rsid w:val="009A73A6"/>
    <w:rsid w:val="009A7A35"/>
    <w:rsid w:val="009A7A3E"/>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ACA"/>
    <w:rsid w:val="009B5BCF"/>
    <w:rsid w:val="009B5D41"/>
    <w:rsid w:val="009B5D56"/>
    <w:rsid w:val="009B5D8C"/>
    <w:rsid w:val="009B5DBD"/>
    <w:rsid w:val="009B5F55"/>
    <w:rsid w:val="009B609E"/>
    <w:rsid w:val="009B63B8"/>
    <w:rsid w:val="009B6D2C"/>
    <w:rsid w:val="009B6E00"/>
    <w:rsid w:val="009B6F84"/>
    <w:rsid w:val="009B723B"/>
    <w:rsid w:val="009B7458"/>
    <w:rsid w:val="009B7A31"/>
    <w:rsid w:val="009B7C39"/>
    <w:rsid w:val="009B7C7E"/>
    <w:rsid w:val="009B7EF7"/>
    <w:rsid w:val="009C02D6"/>
    <w:rsid w:val="009C05C6"/>
    <w:rsid w:val="009C0659"/>
    <w:rsid w:val="009C0BE0"/>
    <w:rsid w:val="009C0DC1"/>
    <w:rsid w:val="009C10A2"/>
    <w:rsid w:val="009C14F8"/>
    <w:rsid w:val="009C1775"/>
    <w:rsid w:val="009C178E"/>
    <w:rsid w:val="009C17C8"/>
    <w:rsid w:val="009C1834"/>
    <w:rsid w:val="009C1995"/>
    <w:rsid w:val="009C1A7C"/>
    <w:rsid w:val="009C1D2B"/>
    <w:rsid w:val="009C1F64"/>
    <w:rsid w:val="009C221A"/>
    <w:rsid w:val="009C23DC"/>
    <w:rsid w:val="009C2461"/>
    <w:rsid w:val="009C24B1"/>
    <w:rsid w:val="009C261C"/>
    <w:rsid w:val="009C2787"/>
    <w:rsid w:val="009C293B"/>
    <w:rsid w:val="009C2B6E"/>
    <w:rsid w:val="009C2B73"/>
    <w:rsid w:val="009C303D"/>
    <w:rsid w:val="009C312A"/>
    <w:rsid w:val="009C319B"/>
    <w:rsid w:val="009C3507"/>
    <w:rsid w:val="009C3687"/>
    <w:rsid w:val="009C36A1"/>
    <w:rsid w:val="009C37EE"/>
    <w:rsid w:val="009C396B"/>
    <w:rsid w:val="009C3998"/>
    <w:rsid w:val="009C3E02"/>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0EF"/>
    <w:rsid w:val="009D11ED"/>
    <w:rsid w:val="009D1257"/>
    <w:rsid w:val="009D125A"/>
    <w:rsid w:val="009D1276"/>
    <w:rsid w:val="009D171D"/>
    <w:rsid w:val="009D189A"/>
    <w:rsid w:val="009D1EDC"/>
    <w:rsid w:val="009D2261"/>
    <w:rsid w:val="009D22DB"/>
    <w:rsid w:val="009D2335"/>
    <w:rsid w:val="009D233D"/>
    <w:rsid w:val="009D23F7"/>
    <w:rsid w:val="009D26A6"/>
    <w:rsid w:val="009D2739"/>
    <w:rsid w:val="009D2791"/>
    <w:rsid w:val="009D2873"/>
    <w:rsid w:val="009D2973"/>
    <w:rsid w:val="009D3066"/>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2E"/>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8A7"/>
    <w:rsid w:val="009E29A7"/>
    <w:rsid w:val="009E2B8B"/>
    <w:rsid w:val="009E2C03"/>
    <w:rsid w:val="009E2D69"/>
    <w:rsid w:val="009E31A1"/>
    <w:rsid w:val="009E34A9"/>
    <w:rsid w:val="009E3591"/>
    <w:rsid w:val="009E361F"/>
    <w:rsid w:val="009E374B"/>
    <w:rsid w:val="009E3844"/>
    <w:rsid w:val="009E3891"/>
    <w:rsid w:val="009E391E"/>
    <w:rsid w:val="009E3A66"/>
    <w:rsid w:val="009E3BBC"/>
    <w:rsid w:val="009E3F00"/>
    <w:rsid w:val="009E40F3"/>
    <w:rsid w:val="009E4291"/>
    <w:rsid w:val="009E44AD"/>
    <w:rsid w:val="009E47FA"/>
    <w:rsid w:val="009E56FD"/>
    <w:rsid w:val="009E57E3"/>
    <w:rsid w:val="009E59B4"/>
    <w:rsid w:val="009E6018"/>
    <w:rsid w:val="009E6027"/>
    <w:rsid w:val="009E6036"/>
    <w:rsid w:val="009E68FE"/>
    <w:rsid w:val="009E69BE"/>
    <w:rsid w:val="009E6BBE"/>
    <w:rsid w:val="009E6D90"/>
    <w:rsid w:val="009E6DB9"/>
    <w:rsid w:val="009E6E02"/>
    <w:rsid w:val="009E7582"/>
    <w:rsid w:val="009E75DC"/>
    <w:rsid w:val="009E7DD9"/>
    <w:rsid w:val="009F00DC"/>
    <w:rsid w:val="009F03B7"/>
    <w:rsid w:val="009F03B9"/>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3CC"/>
    <w:rsid w:val="009F45A6"/>
    <w:rsid w:val="009F45D9"/>
    <w:rsid w:val="009F4821"/>
    <w:rsid w:val="009F4C04"/>
    <w:rsid w:val="009F4D22"/>
    <w:rsid w:val="009F5146"/>
    <w:rsid w:val="009F5226"/>
    <w:rsid w:val="009F541A"/>
    <w:rsid w:val="009F5505"/>
    <w:rsid w:val="009F55F5"/>
    <w:rsid w:val="009F5A0E"/>
    <w:rsid w:val="009F5B26"/>
    <w:rsid w:val="009F5FF5"/>
    <w:rsid w:val="009F6026"/>
    <w:rsid w:val="009F60A1"/>
    <w:rsid w:val="009F60D8"/>
    <w:rsid w:val="009F6132"/>
    <w:rsid w:val="009F6419"/>
    <w:rsid w:val="009F6550"/>
    <w:rsid w:val="009F665F"/>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2C25"/>
    <w:rsid w:val="00A030A1"/>
    <w:rsid w:val="00A03101"/>
    <w:rsid w:val="00A032A1"/>
    <w:rsid w:val="00A03527"/>
    <w:rsid w:val="00A03797"/>
    <w:rsid w:val="00A0380D"/>
    <w:rsid w:val="00A03B91"/>
    <w:rsid w:val="00A03E9D"/>
    <w:rsid w:val="00A0472B"/>
    <w:rsid w:val="00A04C61"/>
    <w:rsid w:val="00A04C8C"/>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0BA"/>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0E2"/>
    <w:rsid w:val="00A162C9"/>
    <w:rsid w:val="00A16D36"/>
    <w:rsid w:val="00A16EA6"/>
    <w:rsid w:val="00A174BA"/>
    <w:rsid w:val="00A17857"/>
    <w:rsid w:val="00A17967"/>
    <w:rsid w:val="00A17D29"/>
    <w:rsid w:val="00A17E7C"/>
    <w:rsid w:val="00A2000D"/>
    <w:rsid w:val="00A20086"/>
    <w:rsid w:val="00A20155"/>
    <w:rsid w:val="00A201C6"/>
    <w:rsid w:val="00A20315"/>
    <w:rsid w:val="00A209F0"/>
    <w:rsid w:val="00A20CD2"/>
    <w:rsid w:val="00A21036"/>
    <w:rsid w:val="00A21138"/>
    <w:rsid w:val="00A212DE"/>
    <w:rsid w:val="00A2133E"/>
    <w:rsid w:val="00A2136F"/>
    <w:rsid w:val="00A216DF"/>
    <w:rsid w:val="00A21D7A"/>
    <w:rsid w:val="00A21F26"/>
    <w:rsid w:val="00A21F53"/>
    <w:rsid w:val="00A2202B"/>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73"/>
    <w:rsid w:val="00A248F5"/>
    <w:rsid w:val="00A24A25"/>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69"/>
    <w:rsid w:val="00A33AE8"/>
    <w:rsid w:val="00A33DDF"/>
    <w:rsid w:val="00A3430B"/>
    <w:rsid w:val="00A34394"/>
    <w:rsid w:val="00A347C4"/>
    <w:rsid w:val="00A34ADF"/>
    <w:rsid w:val="00A34B74"/>
    <w:rsid w:val="00A34CAD"/>
    <w:rsid w:val="00A34F28"/>
    <w:rsid w:val="00A355EC"/>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733"/>
    <w:rsid w:val="00A42512"/>
    <w:rsid w:val="00A4276D"/>
    <w:rsid w:val="00A429B7"/>
    <w:rsid w:val="00A429BE"/>
    <w:rsid w:val="00A42E94"/>
    <w:rsid w:val="00A42ED5"/>
    <w:rsid w:val="00A42FC0"/>
    <w:rsid w:val="00A43705"/>
    <w:rsid w:val="00A43859"/>
    <w:rsid w:val="00A4399E"/>
    <w:rsid w:val="00A43A1E"/>
    <w:rsid w:val="00A43A22"/>
    <w:rsid w:val="00A441AF"/>
    <w:rsid w:val="00A441C5"/>
    <w:rsid w:val="00A44294"/>
    <w:rsid w:val="00A44309"/>
    <w:rsid w:val="00A44434"/>
    <w:rsid w:val="00A44707"/>
    <w:rsid w:val="00A448C2"/>
    <w:rsid w:val="00A44A84"/>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75B"/>
    <w:rsid w:val="00A52937"/>
    <w:rsid w:val="00A5297F"/>
    <w:rsid w:val="00A52C11"/>
    <w:rsid w:val="00A52F63"/>
    <w:rsid w:val="00A5353A"/>
    <w:rsid w:val="00A53B16"/>
    <w:rsid w:val="00A53D18"/>
    <w:rsid w:val="00A53DD6"/>
    <w:rsid w:val="00A540ED"/>
    <w:rsid w:val="00A54192"/>
    <w:rsid w:val="00A5426F"/>
    <w:rsid w:val="00A544D3"/>
    <w:rsid w:val="00A54564"/>
    <w:rsid w:val="00A5502D"/>
    <w:rsid w:val="00A552F6"/>
    <w:rsid w:val="00A559C0"/>
    <w:rsid w:val="00A559EA"/>
    <w:rsid w:val="00A55A47"/>
    <w:rsid w:val="00A55B5C"/>
    <w:rsid w:val="00A55E81"/>
    <w:rsid w:val="00A55F48"/>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B10"/>
    <w:rsid w:val="00A61ED6"/>
    <w:rsid w:val="00A62427"/>
    <w:rsid w:val="00A624A2"/>
    <w:rsid w:val="00A626CC"/>
    <w:rsid w:val="00A6298B"/>
    <w:rsid w:val="00A62A1B"/>
    <w:rsid w:val="00A62B5D"/>
    <w:rsid w:val="00A62E92"/>
    <w:rsid w:val="00A62FF7"/>
    <w:rsid w:val="00A63281"/>
    <w:rsid w:val="00A63752"/>
    <w:rsid w:val="00A63DF0"/>
    <w:rsid w:val="00A63FBF"/>
    <w:rsid w:val="00A6414A"/>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CCB"/>
    <w:rsid w:val="00A67D5A"/>
    <w:rsid w:val="00A67DDB"/>
    <w:rsid w:val="00A67E52"/>
    <w:rsid w:val="00A67F40"/>
    <w:rsid w:val="00A700D4"/>
    <w:rsid w:val="00A70305"/>
    <w:rsid w:val="00A70A98"/>
    <w:rsid w:val="00A70CBC"/>
    <w:rsid w:val="00A70D6A"/>
    <w:rsid w:val="00A70DAD"/>
    <w:rsid w:val="00A712EE"/>
    <w:rsid w:val="00A7176D"/>
    <w:rsid w:val="00A71A58"/>
    <w:rsid w:val="00A71BC1"/>
    <w:rsid w:val="00A725E8"/>
    <w:rsid w:val="00A727FF"/>
    <w:rsid w:val="00A7292A"/>
    <w:rsid w:val="00A7292E"/>
    <w:rsid w:val="00A72A47"/>
    <w:rsid w:val="00A72D79"/>
    <w:rsid w:val="00A72E9C"/>
    <w:rsid w:val="00A72F25"/>
    <w:rsid w:val="00A73181"/>
    <w:rsid w:val="00A734E1"/>
    <w:rsid w:val="00A73520"/>
    <w:rsid w:val="00A735CA"/>
    <w:rsid w:val="00A7374B"/>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E2A"/>
    <w:rsid w:val="00A80F37"/>
    <w:rsid w:val="00A813A3"/>
    <w:rsid w:val="00A81767"/>
    <w:rsid w:val="00A81960"/>
    <w:rsid w:val="00A819BB"/>
    <w:rsid w:val="00A81AA1"/>
    <w:rsid w:val="00A81ABA"/>
    <w:rsid w:val="00A81B1F"/>
    <w:rsid w:val="00A81FCC"/>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4A6"/>
    <w:rsid w:val="00A87935"/>
    <w:rsid w:val="00A87978"/>
    <w:rsid w:val="00A87BDE"/>
    <w:rsid w:val="00A87D3B"/>
    <w:rsid w:val="00A9088C"/>
    <w:rsid w:val="00A910EA"/>
    <w:rsid w:val="00A9110A"/>
    <w:rsid w:val="00A918D9"/>
    <w:rsid w:val="00A91ACE"/>
    <w:rsid w:val="00A91E8A"/>
    <w:rsid w:val="00A91F98"/>
    <w:rsid w:val="00A9218E"/>
    <w:rsid w:val="00A921A8"/>
    <w:rsid w:val="00A92D27"/>
    <w:rsid w:val="00A92E6C"/>
    <w:rsid w:val="00A931C0"/>
    <w:rsid w:val="00A93459"/>
    <w:rsid w:val="00A934F1"/>
    <w:rsid w:val="00A935A5"/>
    <w:rsid w:val="00A938F0"/>
    <w:rsid w:val="00A93934"/>
    <w:rsid w:val="00A93A38"/>
    <w:rsid w:val="00A93E82"/>
    <w:rsid w:val="00A93F33"/>
    <w:rsid w:val="00A9415C"/>
    <w:rsid w:val="00A9427D"/>
    <w:rsid w:val="00A94937"/>
    <w:rsid w:val="00A94D2A"/>
    <w:rsid w:val="00A94D8F"/>
    <w:rsid w:val="00A950CE"/>
    <w:rsid w:val="00A9543F"/>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15"/>
    <w:rsid w:val="00AA11FA"/>
    <w:rsid w:val="00AA1420"/>
    <w:rsid w:val="00AA154E"/>
    <w:rsid w:val="00AA15D9"/>
    <w:rsid w:val="00AA19CB"/>
    <w:rsid w:val="00AA1A2A"/>
    <w:rsid w:val="00AA1C78"/>
    <w:rsid w:val="00AA1E9A"/>
    <w:rsid w:val="00AA2633"/>
    <w:rsid w:val="00AA263D"/>
    <w:rsid w:val="00AA268D"/>
    <w:rsid w:val="00AA27CF"/>
    <w:rsid w:val="00AA29E0"/>
    <w:rsid w:val="00AA2A76"/>
    <w:rsid w:val="00AA2F7B"/>
    <w:rsid w:val="00AA2FB7"/>
    <w:rsid w:val="00AA2FCF"/>
    <w:rsid w:val="00AA306E"/>
    <w:rsid w:val="00AA3284"/>
    <w:rsid w:val="00AA3329"/>
    <w:rsid w:val="00AA33EE"/>
    <w:rsid w:val="00AA38C1"/>
    <w:rsid w:val="00AA3C76"/>
    <w:rsid w:val="00AA3D9F"/>
    <w:rsid w:val="00AA3DFC"/>
    <w:rsid w:val="00AA3F2C"/>
    <w:rsid w:val="00AA421B"/>
    <w:rsid w:val="00AA425A"/>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892"/>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D7F"/>
    <w:rsid w:val="00AB6FFB"/>
    <w:rsid w:val="00AB72C7"/>
    <w:rsid w:val="00AB7464"/>
    <w:rsid w:val="00AB77B0"/>
    <w:rsid w:val="00AB782D"/>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4E"/>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CEF"/>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748"/>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22"/>
    <w:rsid w:val="00AE1838"/>
    <w:rsid w:val="00AE1877"/>
    <w:rsid w:val="00AE1F27"/>
    <w:rsid w:val="00AE22E4"/>
    <w:rsid w:val="00AE22F8"/>
    <w:rsid w:val="00AE24E7"/>
    <w:rsid w:val="00AE2703"/>
    <w:rsid w:val="00AE2910"/>
    <w:rsid w:val="00AE2CF1"/>
    <w:rsid w:val="00AE2D56"/>
    <w:rsid w:val="00AE2E79"/>
    <w:rsid w:val="00AE2F44"/>
    <w:rsid w:val="00AE32AC"/>
    <w:rsid w:val="00AE350A"/>
    <w:rsid w:val="00AE3CB9"/>
    <w:rsid w:val="00AE3D24"/>
    <w:rsid w:val="00AE3F75"/>
    <w:rsid w:val="00AE4046"/>
    <w:rsid w:val="00AE40A9"/>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E97"/>
    <w:rsid w:val="00AE7F50"/>
    <w:rsid w:val="00AF0190"/>
    <w:rsid w:val="00AF029D"/>
    <w:rsid w:val="00AF0507"/>
    <w:rsid w:val="00AF053B"/>
    <w:rsid w:val="00AF05F6"/>
    <w:rsid w:val="00AF0955"/>
    <w:rsid w:val="00AF0982"/>
    <w:rsid w:val="00AF0E4E"/>
    <w:rsid w:val="00AF0E95"/>
    <w:rsid w:val="00AF0ED0"/>
    <w:rsid w:val="00AF0F01"/>
    <w:rsid w:val="00AF141E"/>
    <w:rsid w:val="00AF169A"/>
    <w:rsid w:val="00AF1A8F"/>
    <w:rsid w:val="00AF1B8F"/>
    <w:rsid w:val="00AF1EEA"/>
    <w:rsid w:val="00AF1F45"/>
    <w:rsid w:val="00AF204F"/>
    <w:rsid w:val="00AF2694"/>
    <w:rsid w:val="00AF2ABD"/>
    <w:rsid w:val="00AF2B2E"/>
    <w:rsid w:val="00AF2B8F"/>
    <w:rsid w:val="00AF2C4D"/>
    <w:rsid w:val="00AF2E4F"/>
    <w:rsid w:val="00AF2EB4"/>
    <w:rsid w:val="00AF3513"/>
    <w:rsid w:val="00AF356B"/>
    <w:rsid w:val="00AF383F"/>
    <w:rsid w:val="00AF3B07"/>
    <w:rsid w:val="00AF3D18"/>
    <w:rsid w:val="00AF4158"/>
    <w:rsid w:val="00AF424A"/>
    <w:rsid w:val="00AF4400"/>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3C4"/>
    <w:rsid w:val="00AF7654"/>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DD2"/>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2E1"/>
    <w:rsid w:val="00B13300"/>
    <w:rsid w:val="00B13A72"/>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CE"/>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700"/>
    <w:rsid w:val="00B22709"/>
    <w:rsid w:val="00B22848"/>
    <w:rsid w:val="00B2293D"/>
    <w:rsid w:val="00B22AA4"/>
    <w:rsid w:val="00B23228"/>
    <w:rsid w:val="00B2327A"/>
    <w:rsid w:val="00B238BB"/>
    <w:rsid w:val="00B23C25"/>
    <w:rsid w:val="00B23D1E"/>
    <w:rsid w:val="00B24119"/>
    <w:rsid w:val="00B241D1"/>
    <w:rsid w:val="00B24306"/>
    <w:rsid w:val="00B2436F"/>
    <w:rsid w:val="00B244BE"/>
    <w:rsid w:val="00B24510"/>
    <w:rsid w:val="00B246A3"/>
    <w:rsid w:val="00B247D9"/>
    <w:rsid w:val="00B2496F"/>
    <w:rsid w:val="00B24AA2"/>
    <w:rsid w:val="00B24DCD"/>
    <w:rsid w:val="00B24F22"/>
    <w:rsid w:val="00B252C6"/>
    <w:rsid w:val="00B25676"/>
    <w:rsid w:val="00B25D2B"/>
    <w:rsid w:val="00B25DA5"/>
    <w:rsid w:val="00B25E1C"/>
    <w:rsid w:val="00B2657C"/>
    <w:rsid w:val="00B266D9"/>
    <w:rsid w:val="00B267D8"/>
    <w:rsid w:val="00B26898"/>
    <w:rsid w:val="00B26CA2"/>
    <w:rsid w:val="00B26E87"/>
    <w:rsid w:val="00B26E8B"/>
    <w:rsid w:val="00B26FA2"/>
    <w:rsid w:val="00B275CF"/>
    <w:rsid w:val="00B277C6"/>
    <w:rsid w:val="00B27A73"/>
    <w:rsid w:val="00B27BAF"/>
    <w:rsid w:val="00B27D91"/>
    <w:rsid w:val="00B27E60"/>
    <w:rsid w:val="00B300A7"/>
    <w:rsid w:val="00B30264"/>
    <w:rsid w:val="00B306C5"/>
    <w:rsid w:val="00B306E7"/>
    <w:rsid w:val="00B30786"/>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3AC0"/>
    <w:rsid w:val="00B34136"/>
    <w:rsid w:val="00B345DB"/>
    <w:rsid w:val="00B346D7"/>
    <w:rsid w:val="00B34874"/>
    <w:rsid w:val="00B34C44"/>
    <w:rsid w:val="00B34C4F"/>
    <w:rsid w:val="00B34E7A"/>
    <w:rsid w:val="00B35068"/>
    <w:rsid w:val="00B350F7"/>
    <w:rsid w:val="00B353AA"/>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B24"/>
    <w:rsid w:val="00B42CD9"/>
    <w:rsid w:val="00B42F1F"/>
    <w:rsid w:val="00B430DB"/>
    <w:rsid w:val="00B430F1"/>
    <w:rsid w:val="00B43343"/>
    <w:rsid w:val="00B4341C"/>
    <w:rsid w:val="00B436CC"/>
    <w:rsid w:val="00B43C04"/>
    <w:rsid w:val="00B43D64"/>
    <w:rsid w:val="00B43D73"/>
    <w:rsid w:val="00B4401F"/>
    <w:rsid w:val="00B448CD"/>
    <w:rsid w:val="00B44BA4"/>
    <w:rsid w:val="00B454DA"/>
    <w:rsid w:val="00B4552A"/>
    <w:rsid w:val="00B45599"/>
    <w:rsid w:val="00B456EB"/>
    <w:rsid w:val="00B4581F"/>
    <w:rsid w:val="00B459D4"/>
    <w:rsid w:val="00B45A6A"/>
    <w:rsid w:val="00B45ABA"/>
    <w:rsid w:val="00B464AC"/>
    <w:rsid w:val="00B46908"/>
    <w:rsid w:val="00B46A0B"/>
    <w:rsid w:val="00B46C3A"/>
    <w:rsid w:val="00B471EE"/>
    <w:rsid w:val="00B4763C"/>
    <w:rsid w:val="00B47971"/>
    <w:rsid w:val="00B47A66"/>
    <w:rsid w:val="00B47B37"/>
    <w:rsid w:val="00B47BD4"/>
    <w:rsid w:val="00B47C1F"/>
    <w:rsid w:val="00B47FA8"/>
    <w:rsid w:val="00B500D8"/>
    <w:rsid w:val="00B501A4"/>
    <w:rsid w:val="00B503F4"/>
    <w:rsid w:val="00B505AC"/>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5F4B"/>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EE"/>
    <w:rsid w:val="00B626F7"/>
    <w:rsid w:val="00B627CB"/>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756"/>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73"/>
    <w:rsid w:val="00B70CE5"/>
    <w:rsid w:val="00B70D89"/>
    <w:rsid w:val="00B70EBE"/>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53F"/>
    <w:rsid w:val="00B73AA6"/>
    <w:rsid w:val="00B73B0B"/>
    <w:rsid w:val="00B73BD7"/>
    <w:rsid w:val="00B74268"/>
    <w:rsid w:val="00B743AC"/>
    <w:rsid w:val="00B74811"/>
    <w:rsid w:val="00B74860"/>
    <w:rsid w:val="00B74D25"/>
    <w:rsid w:val="00B74D38"/>
    <w:rsid w:val="00B74F47"/>
    <w:rsid w:val="00B751BE"/>
    <w:rsid w:val="00B758E1"/>
    <w:rsid w:val="00B75AA5"/>
    <w:rsid w:val="00B76060"/>
    <w:rsid w:val="00B76609"/>
    <w:rsid w:val="00B77102"/>
    <w:rsid w:val="00B771B9"/>
    <w:rsid w:val="00B7723A"/>
    <w:rsid w:val="00B775ED"/>
    <w:rsid w:val="00B77C6D"/>
    <w:rsid w:val="00B77F6C"/>
    <w:rsid w:val="00B80D88"/>
    <w:rsid w:val="00B80E4E"/>
    <w:rsid w:val="00B80E74"/>
    <w:rsid w:val="00B80FC8"/>
    <w:rsid w:val="00B8104E"/>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5DD5"/>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8B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BB0"/>
    <w:rsid w:val="00B94FDF"/>
    <w:rsid w:val="00B954D1"/>
    <w:rsid w:val="00B95559"/>
    <w:rsid w:val="00B9559E"/>
    <w:rsid w:val="00B95643"/>
    <w:rsid w:val="00B95735"/>
    <w:rsid w:val="00B9582A"/>
    <w:rsid w:val="00B95872"/>
    <w:rsid w:val="00B95890"/>
    <w:rsid w:val="00B958ED"/>
    <w:rsid w:val="00B959F3"/>
    <w:rsid w:val="00B95A54"/>
    <w:rsid w:val="00B964F0"/>
    <w:rsid w:val="00B96882"/>
    <w:rsid w:val="00B969E6"/>
    <w:rsid w:val="00B96A4F"/>
    <w:rsid w:val="00B96BD3"/>
    <w:rsid w:val="00B96EEE"/>
    <w:rsid w:val="00B96F49"/>
    <w:rsid w:val="00B96FEC"/>
    <w:rsid w:val="00B97058"/>
    <w:rsid w:val="00B973DF"/>
    <w:rsid w:val="00B97757"/>
    <w:rsid w:val="00B977A1"/>
    <w:rsid w:val="00B979B5"/>
    <w:rsid w:val="00B979FC"/>
    <w:rsid w:val="00B97CC4"/>
    <w:rsid w:val="00B97E4E"/>
    <w:rsid w:val="00BA043C"/>
    <w:rsid w:val="00BA05B0"/>
    <w:rsid w:val="00BA0E04"/>
    <w:rsid w:val="00BA109B"/>
    <w:rsid w:val="00BA11B9"/>
    <w:rsid w:val="00BA1293"/>
    <w:rsid w:val="00BA137A"/>
    <w:rsid w:val="00BA15C0"/>
    <w:rsid w:val="00BA1983"/>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AD9"/>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3E54"/>
    <w:rsid w:val="00BB45E9"/>
    <w:rsid w:val="00BB4824"/>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03"/>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37C"/>
    <w:rsid w:val="00BD348E"/>
    <w:rsid w:val="00BD3547"/>
    <w:rsid w:val="00BD4078"/>
    <w:rsid w:val="00BD40D4"/>
    <w:rsid w:val="00BD43E9"/>
    <w:rsid w:val="00BD48B0"/>
    <w:rsid w:val="00BD4B48"/>
    <w:rsid w:val="00BD4C2C"/>
    <w:rsid w:val="00BD5112"/>
    <w:rsid w:val="00BD52CA"/>
    <w:rsid w:val="00BD58EC"/>
    <w:rsid w:val="00BD5E45"/>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1A3"/>
    <w:rsid w:val="00BE375C"/>
    <w:rsid w:val="00BE3925"/>
    <w:rsid w:val="00BE3A7F"/>
    <w:rsid w:val="00BE3B47"/>
    <w:rsid w:val="00BE3D2E"/>
    <w:rsid w:val="00BE3D84"/>
    <w:rsid w:val="00BE3E03"/>
    <w:rsid w:val="00BE3E90"/>
    <w:rsid w:val="00BE3FC7"/>
    <w:rsid w:val="00BE406F"/>
    <w:rsid w:val="00BE41D2"/>
    <w:rsid w:val="00BE42D5"/>
    <w:rsid w:val="00BE467E"/>
    <w:rsid w:val="00BE4867"/>
    <w:rsid w:val="00BE48B6"/>
    <w:rsid w:val="00BE4934"/>
    <w:rsid w:val="00BE4A92"/>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D9"/>
    <w:rsid w:val="00BF05EF"/>
    <w:rsid w:val="00BF05F1"/>
    <w:rsid w:val="00BF06E5"/>
    <w:rsid w:val="00BF0772"/>
    <w:rsid w:val="00BF0824"/>
    <w:rsid w:val="00BF082D"/>
    <w:rsid w:val="00BF0C65"/>
    <w:rsid w:val="00BF1268"/>
    <w:rsid w:val="00BF1692"/>
    <w:rsid w:val="00BF17B3"/>
    <w:rsid w:val="00BF17F3"/>
    <w:rsid w:val="00BF1874"/>
    <w:rsid w:val="00BF1AD8"/>
    <w:rsid w:val="00BF1ADA"/>
    <w:rsid w:val="00BF2101"/>
    <w:rsid w:val="00BF21FD"/>
    <w:rsid w:val="00BF22E4"/>
    <w:rsid w:val="00BF239F"/>
    <w:rsid w:val="00BF24B1"/>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610"/>
    <w:rsid w:val="00BF6727"/>
    <w:rsid w:val="00BF68CC"/>
    <w:rsid w:val="00BF7177"/>
    <w:rsid w:val="00BF717E"/>
    <w:rsid w:val="00BF7303"/>
    <w:rsid w:val="00BF75B5"/>
    <w:rsid w:val="00BF7D0C"/>
    <w:rsid w:val="00BF7E32"/>
    <w:rsid w:val="00BF7F69"/>
    <w:rsid w:val="00C0010F"/>
    <w:rsid w:val="00C002C2"/>
    <w:rsid w:val="00C00359"/>
    <w:rsid w:val="00C00522"/>
    <w:rsid w:val="00C00956"/>
    <w:rsid w:val="00C00EFA"/>
    <w:rsid w:val="00C011CD"/>
    <w:rsid w:val="00C011E8"/>
    <w:rsid w:val="00C0126C"/>
    <w:rsid w:val="00C01AC9"/>
    <w:rsid w:val="00C01E79"/>
    <w:rsid w:val="00C01F5A"/>
    <w:rsid w:val="00C0216F"/>
    <w:rsid w:val="00C02502"/>
    <w:rsid w:val="00C02801"/>
    <w:rsid w:val="00C030A6"/>
    <w:rsid w:val="00C030EB"/>
    <w:rsid w:val="00C03E42"/>
    <w:rsid w:val="00C040EF"/>
    <w:rsid w:val="00C049F4"/>
    <w:rsid w:val="00C04D8F"/>
    <w:rsid w:val="00C0535D"/>
    <w:rsid w:val="00C05674"/>
    <w:rsid w:val="00C05819"/>
    <w:rsid w:val="00C05CA3"/>
    <w:rsid w:val="00C05F84"/>
    <w:rsid w:val="00C06318"/>
    <w:rsid w:val="00C065A0"/>
    <w:rsid w:val="00C06AF2"/>
    <w:rsid w:val="00C06AFE"/>
    <w:rsid w:val="00C06CF2"/>
    <w:rsid w:val="00C07035"/>
    <w:rsid w:val="00C0726E"/>
    <w:rsid w:val="00C07746"/>
    <w:rsid w:val="00C07792"/>
    <w:rsid w:val="00C07B46"/>
    <w:rsid w:val="00C07DB0"/>
    <w:rsid w:val="00C10305"/>
    <w:rsid w:val="00C10317"/>
    <w:rsid w:val="00C10337"/>
    <w:rsid w:val="00C110AA"/>
    <w:rsid w:val="00C111D5"/>
    <w:rsid w:val="00C11692"/>
    <w:rsid w:val="00C118E6"/>
    <w:rsid w:val="00C1197B"/>
    <w:rsid w:val="00C11EC5"/>
    <w:rsid w:val="00C11F0C"/>
    <w:rsid w:val="00C11FEC"/>
    <w:rsid w:val="00C11FEE"/>
    <w:rsid w:val="00C12072"/>
    <w:rsid w:val="00C12295"/>
    <w:rsid w:val="00C12349"/>
    <w:rsid w:val="00C1238F"/>
    <w:rsid w:val="00C124B9"/>
    <w:rsid w:val="00C12BB2"/>
    <w:rsid w:val="00C131A6"/>
    <w:rsid w:val="00C131B6"/>
    <w:rsid w:val="00C1372F"/>
    <w:rsid w:val="00C13990"/>
    <w:rsid w:val="00C13CBA"/>
    <w:rsid w:val="00C140C8"/>
    <w:rsid w:val="00C14549"/>
    <w:rsid w:val="00C14639"/>
    <w:rsid w:val="00C150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AEE"/>
    <w:rsid w:val="00C17CE6"/>
    <w:rsid w:val="00C17DA7"/>
    <w:rsid w:val="00C17FE0"/>
    <w:rsid w:val="00C20105"/>
    <w:rsid w:val="00C2029C"/>
    <w:rsid w:val="00C20A58"/>
    <w:rsid w:val="00C20BDF"/>
    <w:rsid w:val="00C20D0D"/>
    <w:rsid w:val="00C210C6"/>
    <w:rsid w:val="00C2124A"/>
    <w:rsid w:val="00C21798"/>
    <w:rsid w:val="00C2199C"/>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032"/>
    <w:rsid w:val="00C272D1"/>
    <w:rsid w:val="00C27346"/>
    <w:rsid w:val="00C2737B"/>
    <w:rsid w:val="00C27495"/>
    <w:rsid w:val="00C27638"/>
    <w:rsid w:val="00C278A2"/>
    <w:rsid w:val="00C27B04"/>
    <w:rsid w:val="00C27CCA"/>
    <w:rsid w:val="00C30062"/>
    <w:rsid w:val="00C303F1"/>
    <w:rsid w:val="00C30600"/>
    <w:rsid w:val="00C308AA"/>
    <w:rsid w:val="00C30A17"/>
    <w:rsid w:val="00C30D6F"/>
    <w:rsid w:val="00C31289"/>
    <w:rsid w:val="00C3140C"/>
    <w:rsid w:val="00C3148F"/>
    <w:rsid w:val="00C314F4"/>
    <w:rsid w:val="00C3164C"/>
    <w:rsid w:val="00C31A19"/>
    <w:rsid w:val="00C31B67"/>
    <w:rsid w:val="00C3209D"/>
    <w:rsid w:val="00C3224F"/>
    <w:rsid w:val="00C3239B"/>
    <w:rsid w:val="00C324CE"/>
    <w:rsid w:val="00C3255D"/>
    <w:rsid w:val="00C32617"/>
    <w:rsid w:val="00C3278B"/>
    <w:rsid w:val="00C329F2"/>
    <w:rsid w:val="00C32ADC"/>
    <w:rsid w:val="00C32F55"/>
    <w:rsid w:val="00C331E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550"/>
    <w:rsid w:val="00C35844"/>
    <w:rsid w:val="00C35AC7"/>
    <w:rsid w:val="00C35ECB"/>
    <w:rsid w:val="00C35ECF"/>
    <w:rsid w:val="00C36079"/>
    <w:rsid w:val="00C36964"/>
    <w:rsid w:val="00C3701C"/>
    <w:rsid w:val="00C3751C"/>
    <w:rsid w:val="00C37796"/>
    <w:rsid w:val="00C37984"/>
    <w:rsid w:val="00C37C95"/>
    <w:rsid w:val="00C4035D"/>
    <w:rsid w:val="00C4045F"/>
    <w:rsid w:val="00C40468"/>
    <w:rsid w:val="00C406C6"/>
    <w:rsid w:val="00C406C8"/>
    <w:rsid w:val="00C4072A"/>
    <w:rsid w:val="00C40AD5"/>
    <w:rsid w:val="00C40CB5"/>
    <w:rsid w:val="00C4104E"/>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AC9"/>
    <w:rsid w:val="00C44B83"/>
    <w:rsid w:val="00C44C37"/>
    <w:rsid w:val="00C44D8F"/>
    <w:rsid w:val="00C44DEB"/>
    <w:rsid w:val="00C44F59"/>
    <w:rsid w:val="00C45081"/>
    <w:rsid w:val="00C450EE"/>
    <w:rsid w:val="00C451DB"/>
    <w:rsid w:val="00C453F9"/>
    <w:rsid w:val="00C45414"/>
    <w:rsid w:val="00C45675"/>
    <w:rsid w:val="00C45CC2"/>
    <w:rsid w:val="00C461BB"/>
    <w:rsid w:val="00C4647C"/>
    <w:rsid w:val="00C46713"/>
    <w:rsid w:val="00C46A0F"/>
    <w:rsid w:val="00C46B48"/>
    <w:rsid w:val="00C46D8F"/>
    <w:rsid w:val="00C46DDA"/>
    <w:rsid w:val="00C46E63"/>
    <w:rsid w:val="00C46E93"/>
    <w:rsid w:val="00C46FA0"/>
    <w:rsid w:val="00C470C9"/>
    <w:rsid w:val="00C47806"/>
    <w:rsid w:val="00C47ADA"/>
    <w:rsid w:val="00C47F8C"/>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3C9A"/>
    <w:rsid w:val="00C5467B"/>
    <w:rsid w:val="00C54968"/>
    <w:rsid w:val="00C54AEC"/>
    <w:rsid w:val="00C55092"/>
    <w:rsid w:val="00C551B9"/>
    <w:rsid w:val="00C551CD"/>
    <w:rsid w:val="00C5576C"/>
    <w:rsid w:val="00C558F2"/>
    <w:rsid w:val="00C55926"/>
    <w:rsid w:val="00C55962"/>
    <w:rsid w:val="00C55CA9"/>
    <w:rsid w:val="00C55EC4"/>
    <w:rsid w:val="00C56296"/>
    <w:rsid w:val="00C563FD"/>
    <w:rsid w:val="00C56556"/>
    <w:rsid w:val="00C56664"/>
    <w:rsid w:val="00C56A6B"/>
    <w:rsid w:val="00C56BAA"/>
    <w:rsid w:val="00C57063"/>
    <w:rsid w:val="00C572E5"/>
    <w:rsid w:val="00C573D2"/>
    <w:rsid w:val="00C574A9"/>
    <w:rsid w:val="00C57613"/>
    <w:rsid w:val="00C576C7"/>
    <w:rsid w:val="00C57891"/>
    <w:rsid w:val="00C57897"/>
    <w:rsid w:val="00C57937"/>
    <w:rsid w:val="00C5799F"/>
    <w:rsid w:val="00C57A00"/>
    <w:rsid w:val="00C57FAB"/>
    <w:rsid w:val="00C60372"/>
    <w:rsid w:val="00C605F6"/>
    <w:rsid w:val="00C60622"/>
    <w:rsid w:val="00C606C5"/>
    <w:rsid w:val="00C607DE"/>
    <w:rsid w:val="00C60813"/>
    <w:rsid w:val="00C60901"/>
    <w:rsid w:val="00C60B47"/>
    <w:rsid w:val="00C60DAE"/>
    <w:rsid w:val="00C60FD8"/>
    <w:rsid w:val="00C60FEB"/>
    <w:rsid w:val="00C611E0"/>
    <w:rsid w:val="00C6125B"/>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1D6"/>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6B9"/>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B59"/>
    <w:rsid w:val="00C71CB4"/>
    <w:rsid w:val="00C71CBD"/>
    <w:rsid w:val="00C71D2A"/>
    <w:rsid w:val="00C724D7"/>
    <w:rsid w:val="00C726A4"/>
    <w:rsid w:val="00C72A08"/>
    <w:rsid w:val="00C72AED"/>
    <w:rsid w:val="00C72BC3"/>
    <w:rsid w:val="00C72D8B"/>
    <w:rsid w:val="00C72E0A"/>
    <w:rsid w:val="00C73299"/>
    <w:rsid w:val="00C7358C"/>
    <w:rsid w:val="00C736DC"/>
    <w:rsid w:val="00C73705"/>
    <w:rsid w:val="00C73714"/>
    <w:rsid w:val="00C73746"/>
    <w:rsid w:val="00C73751"/>
    <w:rsid w:val="00C73B88"/>
    <w:rsid w:val="00C73C02"/>
    <w:rsid w:val="00C73CAD"/>
    <w:rsid w:val="00C73CCC"/>
    <w:rsid w:val="00C73F5B"/>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5AD2"/>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851"/>
    <w:rsid w:val="00C80CCD"/>
    <w:rsid w:val="00C81029"/>
    <w:rsid w:val="00C813E0"/>
    <w:rsid w:val="00C815CC"/>
    <w:rsid w:val="00C8162F"/>
    <w:rsid w:val="00C816D3"/>
    <w:rsid w:val="00C8192D"/>
    <w:rsid w:val="00C81C73"/>
    <w:rsid w:val="00C824D7"/>
    <w:rsid w:val="00C8282C"/>
    <w:rsid w:val="00C828D8"/>
    <w:rsid w:val="00C82E6E"/>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9D7"/>
    <w:rsid w:val="00C85AC1"/>
    <w:rsid w:val="00C85F20"/>
    <w:rsid w:val="00C85F94"/>
    <w:rsid w:val="00C85FF9"/>
    <w:rsid w:val="00C86171"/>
    <w:rsid w:val="00C86306"/>
    <w:rsid w:val="00C86464"/>
    <w:rsid w:val="00C868EF"/>
    <w:rsid w:val="00C8691A"/>
    <w:rsid w:val="00C8692A"/>
    <w:rsid w:val="00C86E1D"/>
    <w:rsid w:val="00C86F98"/>
    <w:rsid w:val="00C872D9"/>
    <w:rsid w:val="00C87349"/>
    <w:rsid w:val="00C87520"/>
    <w:rsid w:val="00C878DB"/>
    <w:rsid w:val="00C87E8A"/>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8A4"/>
    <w:rsid w:val="00C95AFB"/>
    <w:rsid w:val="00C95E29"/>
    <w:rsid w:val="00C95FFE"/>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1985"/>
    <w:rsid w:val="00CA1E3D"/>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A87"/>
    <w:rsid w:val="00CB3CA9"/>
    <w:rsid w:val="00CB3D50"/>
    <w:rsid w:val="00CB3DFD"/>
    <w:rsid w:val="00CB3F3E"/>
    <w:rsid w:val="00CB3F46"/>
    <w:rsid w:val="00CB4233"/>
    <w:rsid w:val="00CB4712"/>
    <w:rsid w:val="00CB47F1"/>
    <w:rsid w:val="00CB489C"/>
    <w:rsid w:val="00CB4B59"/>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6EB"/>
    <w:rsid w:val="00CC07CE"/>
    <w:rsid w:val="00CC0B09"/>
    <w:rsid w:val="00CC0BFE"/>
    <w:rsid w:val="00CC0CE6"/>
    <w:rsid w:val="00CC0EEB"/>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886"/>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201"/>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4F94"/>
    <w:rsid w:val="00CD5124"/>
    <w:rsid w:val="00CD5639"/>
    <w:rsid w:val="00CD593A"/>
    <w:rsid w:val="00CD5B4D"/>
    <w:rsid w:val="00CD5DB8"/>
    <w:rsid w:val="00CD5DE0"/>
    <w:rsid w:val="00CD5EF6"/>
    <w:rsid w:val="00CD6777"/>
    <w:rsid w:val="00CD6A1E"/>
    <w:rsid w:val="00CD6C1F"/>
    <w:rsid w:val="00CD6F07"/>
    <w:rsid w:val="00CD6F7E"/>
    <w:rsid w:val="00CD70DE"/>
    <w:rsid w:val="00CD712C"/>
    <w:rsid w:val="00CD722E"/>
    <w:rsid w:val="00CD77B1"/>
    <w:rsid w:val="00CE07DD"/>
    <w:rsid w:val="00CE0BD3"/>
    <w:rsid w:val="00CE1076"/>
    <w:rsid w:val="00CE1A2C"/>
    <w:rsid w:val="00CE1CD1"/>
    <w:rsid w:val="00CE1D6C"/>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866"/>
    <w:rsid w:val="00CF1AB8"/>
    <w:rsid w:val="00CF1BFE"/>
    <w:rsid w:val="00CF1BFF"/>
    <w:rsid w:val="00CF1F1C"/>
    <w:rsid w:val="00CF2056"/>
    <w:rsid w:val="00CF22E9"/>
    <w:rsid w:val="00CF255C"/>
    <w:rsid w:val="00CF27BD"/>
    <w:rsid w:val="00CF2BC4"/>
    <w:rsid w:val="00CF2FC1"/>
    <w:rsid w:val="00CF3085"/>
    <w:rsid w:val="00CF333B"/>
    <w:rsid w:val="00CF3347"/>
    <w:rsid w:val="00CF37F0"/>
    <w:rsid w:val="00CF387E"/>
    <w:rsid w:val="00CF3994"/>
    <w:rsid w:val="00CF4015"/>
    <w:rsid w:val="00CF4073"/>
    <w:rsid w:val="00CF43FA"/>
    <w:rsid w:val="00CF4699"/>
    <w:rsid w:val="00CF49C0"/>
    <w:rsid w:val="00CF4B8C"/>
    <w:rsid w:val="00CF4BC9"/>
    <w:rsid w:val="00CF5120"/>
    <w:rsid w:val="00CF51B3"/>
    <w:rsid w:val="00CF56CF"/>
    <w:rsid w:val="00CF56F2"/>
    <w:rsid w:val="00CF5746"/>
    <w:rsid w:val="00CF6025"/>
    <w:rsid w:val="00CF6A5F"/>
    <w:rsid w:val="00CF6DE5"/>
    <w:rsid w:val="00CF6E95"/>
    <w:rsid w:val="00CF74CE"/>
    <w:rsid w:val="00CF7738"/>
    <w:rsid w:val="00CF7A2B"/>
    <w:rsid w:val="00D00334"/>
    <w:rsid w:val="00D00446"/>
    <w:rsid w:val="00D005AD"/>
    <w:rsid w:val="00D00746"/>
    <w:rsid w:val="00D008FA"/>
    <w:rsid w:val="00D00FD1"/>
    <w:rsid w:val="00D01158"/>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7B4"/>
    <w:rsid w:val="00D038C0"/>
    <w:rsid w:val="00D03A55"/>
    <w:rsid w:val="00D03AD7"/>
    <w:rsid w:val="00D03E1D"/>
    <w:rsid w:val="00D03EBE"/>
    <w:rsid w:val="00D04223"/>
    <w:rsid w:val="00D042C1"/>
    <w:rsid w:val="00D0459E"/>
    <w:rsid w:val="00D0469A"/>
    <w:rsid w:val="00D04B1F"/>
    <w:rsid w:val="00D04C6F"/>
    <w:rsid w:val="00D04FB4"/>
    <w:rsid w:val="00D05401"/>
    <w:rsid w:val="00D058F7"/>
    <w:rsid w:val="00D0596F"/>
    <w:rsid w:val="00D05B14"/>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17"/>
    <w:rsid w:val="00D10E4E"/>
    <w:rsid w:val="00D11150"/>
    <w:rsid w:val="00D112D4"/>
    <w:rsid w:val="00D11749"/>
    <w:rsid w:val="00D11870"/>
    <w:rsid w:val="00D12299"/>
    <w:rsid w:val="00D126B7"/>
    <w:rsid w:val="00D127EE"/>
    <w:rsid w:val="00D12904"/>
    <w:rsid w:val="00D12DC2"/>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0E16"/>
    <w:rsid w:val="00D2118C"/>
    <w:rsid w:val="00D213BC"/>
    <w:rsid w:val="00D21D3A"/>
    <w:rsid w:val="00D21D4D"/>
    <w:rsid w:val="00D221D2"/>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B8B"/>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8D4"/>
    <w:rsid w:val="00D31B69"/>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97B"/>
    <w:rsid w:val="00D33D0C"/>
    <w:rsid w:val="00D33D4D"/>
    <w:rsid w:val="00D34008"/>
    <w:rsid w:val="00D340AC"/>
    <w:rsid w:val="00D341F3"/>
    <w:rsid w:val="00D3425E"/>
    <w:rsid w:val="00D34B0E"/>
    <w:rsid w:val="00D34DB3"/>
    <w:rsid w:val="00D350BD"/>
    <w:rsid w:val="00D351AF"/>
    <w:rsid w:val="00D354D5"/>
    <w:rsid w:val="00D35809"/>
    <w:rsid w:val="00D35D4D"/>
    <w:rsid w:val="00D3608C"/>
    <w:rsid w:val="00D36131"/>
    <w:rsid w:val="00D36313"/>
    <w:rsid w:val="00D36595"/>
    <w:rsid w:val="00D365CB"/>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5E7"/>
    <w:rsid w:val="00D42DB3"/>
    <w:rsid w:val="00D43158"/>
    <w:rsid w:val="00D431E3"/>
    <w:rsid w:val="00D442AA"/>
    <w:rsid w:val="00D4449A"/>
    <w:rsid w:val="00D444E8"/>
    <w:rsid w:val="00D44BE5"/>
    <w:rsid w:val="00D44D55"/>
    <w:rsid w:val="00D44E4F"/>
    <w:rsid w:val="00D45345"/>
    <w:rsid w:val="00D46027"/>
    <w:rsid w:val="00D46126"/>
    <w:rsid w:val="00D4645C"/>
    <w:rsid w:val="00D46494"/>
    <w:rsid w:val="00D4660A"/>
    <w:rsid w:val="00D467EA"/>
    <w:rsid w:val="00D46920"/>
    <w:rsid w:val="00D469C2"/>
    <w:rsid w:val="00D469C9"/>
    <w:rsid w:val="00D46A1F"/>
    <w:rsid w:val="00D46D35"/>
    <w:rsid w:val="00D470D0"/>
    <w:rsid w:val="00D477A3"/>
    <w:rsid w:val="00D47BDF"/>
    <w:rsid w:val="00D50313"/>
    <w:rsid w:val="00D503BB"/>
    <w:rsid w:val="00D5064A"/>
    <w:rsid w:val="00D50A0A"/>
    <w:rsid w:val="00D50A2B"/>
    <w:rsid w:val="00D50D3B"/>
    <w:rsid w:val="00D50F9A"/>
    <w:rsid w:val="00D516B8"/>
    <w:rsid w:val="00D51BFC"/>
    <w:rsid w:val="00D51E01"/>
    <w:rsid w:val="00D52100"/>
    <w:rsid w:val="00D5224D"/>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285"/>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179"/>
    <w:rsid w:val="00D6371A"/>
    <w:rsid w:val="00D63899"/>
    <w:rsid w:val="00D63970"/>
    <w:rsid w:val="00D63A34"/>
    <w:rsid w:val="00D63A38"/>
    <w:rsid w:val="00D63C4A"/>
    <w:rsid w:val="00D63DE1"/>
    <w:rsid w:val="00D64073"/>
    <w:rsid w:val="00D645E9"/>
    <w:rsid w:val="00D64685"/>
    <w:rsid w:val="00D64842"/>
    <w:rsid w:val="00D649DD"/>
    <w:rsid w:val="00D64CB1"/>
    <w:rsid w:val="00D64FCA"/>
    <w:rsid w:val="00D65098"/>
    <w:rsid w:val="00D6519B"/>
    <w:rsid w:val="00D6520C"/>
    <w:rsid w:val="00D65743"/>
    <w:rsid w:val="00D658C8"/>
    <w:rsid w:val="00D65EB4"/>
    <w:rsid w:val="00D67064"/>
    <w:rsid w:val="00D672FE"/>
    <w:rsid w:val="00D67529"/>
    <w:rsid w:val="00D677FA"/>
    <w:rsid w:val="00D67A14"/>
    <w:rsid w:val="00D67B86"/>
    <w:rsid w:val="00D706CC"/>
    <w:rsid w:val="00D707BF"/>
    <w:rsid w:val="00D70952"/>
    <w:rsid w:val="00D70C91"/>
    <w:rsid w:val="00D710AB"/>
    <w:rsid w:val="00D71192"/>
    <w:rsid w:val="00D71246"/>
    <w:rsid w:val="00D716DF"/>
    <w:rsid w:val="00D71705"/>
    <w:rsid w:val="00D71710"/>
    <w:rsid w:val="00D71ABB"/>
    <w:rsid w:val="00D71D9E"/>
    <w:rsid w:val="00D71EFF"/>
    <w:rsid w:val="00D72048"/>
    <w:rsid w:val="00D7215D"/>
    <w:rsid w:val="00D72F15"/>
    <w:rsid w:val="00D72F6E"/>
    <w:rsid w:val="00D72FC7"/>
    <w:rsid w:val="00D7315A"/>
    <w:rsid w:val="00D73572"/>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49C"/>
    <w:rsid w:val="00D8061B"/>
    <w:rsid w:val="00D80703"/>
    <w:rsid w:val="00D80814"/>
    <w:rsid w:val="00D80DF8"/>
    <w:rsid w:val="00D80EC3"/>
    <w:rsid w:val="00D812DF"/>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73D"/>
    <w:rsid w:val="00D859A0"/>
    <w:rsid w:val="00D85C18"/>
    <w:rsid w:val="00D85D1E"/>
    <w:rsid w:val="00D85D31"/>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886"/>
    <w:rsid w:val="00D91F31"/>
    <w:rsid w:val="00D92244"/>
    <w:rsid w:val="00D9235F"/>
    <w:rsid w:val="00D924E5"/>
    <w:rsid w:val="00D92823"/>
    <w:rsid w:val="00D92854"/>
    <w:rsid w:val="00D92989"/>
    <w:rsid w:val="00D931C9"/>
    <w:rsid w:val="00D9328C"/>
    <w:rsid w:val="00D93305"/>
    <w:rsid w:val="00D933B3"/>
    <w:rsid w:val="00D939DB"/>
    <w:rsid w:val="00D93BBC"/>
    <w:rsid w:val="00D93BEB"/>
    <w:rsid w:val="00D93E16"/>
    <w:rsid w:val="00D9418A"/>
    <w:rsid w:val="00D94990"/>
    <w:rsid w:val="00D94B07"/>
    <w:rsid w:val="00D94C11"/>
    <w:rsid w:val="00D94E80"/>
    <w:rsid w:val="00D94F19"/>
    <w:rsid w:val="00D9506B"/>
    <w:rsid w:val="00D95A8E"/>
    <w:rsid w:val="00D95BC1"/>
    <w:rsid w:val="00D960A5"/>
    <w:rsid w:val="00D9611E"/>
    <w:rsid w:val="00D961E1"/>
    <w:rsid w:val="00D966D3"/>
    <w:rsid w:val="00D96821"/>
    <w:rsid w:val="00D96842"/>
    <w:rsid w:val="00D96849"/>
    <w:rsid w:val="00D96C55"/>
    <w:rsid w:val="00D97162"/>
    <w:rsid w:val="00D97518"/>
    <w:rsid w:val="00D977A9"/>
    <w:rsid w:val="00D978FC"/>
    <w:rsid w:val="00D97A60"/>
    <w:rsid w:val="00D97D0A"/>
    <w:rsid w:val="00D97F00"/>
    <w:rsid w:val="00DA0148"/>
    <w:rsid w:val="00DA04E1"/>
    <w:rsid w:val="00DA0F7C"/>
    <w:rsid w:val="00DA15B7"/>
    <w:rsid w:val="00DA1846"/>
    <w:rsid w:val="00DA18B6"/>
    <w:rsid w:val="00DA1910"/>
    <w:rsid w:val="00DA1B08"/>
    <w:rsid w:val="00DA2082"/>
    <w:rsid w:val="00DA2702"/>
    <w:rsid w:val="00DA275D"/>
    <w:rsid w:val="00DA286D"/>
    <w:rsid w:val="00DA2D10"/>
    <w:rsid w:val="00DA2D90"/>
    <w:rsid w:val="00DA30F4"/>
    <w:rsid w:val="00DA3415"/>
    <w:rsid w:val="00DA3937"/>
    <w:rsid w:val="00DA3CDB"/>
    <w:rsid w:val="00DA416D"/>
    <w:rsid w:val="00DA448B"/>
    <w:rsid w:val="00DA54C2"/>
    <w:rsid w:val="00DA5C9A"/>
    <w:rsid w:val="00DA5CE9"/>
    <w:rsid w:val="00DA5FCC"/>
    <w:rsid w:val="00DA62AC"/>
    <w:rsid w:val="00DA639F"/>
    <w:rsid w:val="00DA6651"/>
    <w:rsid w:val="00DA674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B23"/>
    <w:rsid w:val="00DB3D36"/>
    <w:rsid w:val="00DB4009"/>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0EA"/>
    <w:rsid w:val="00DB627C"/>
    <w:rsid w:val="00DB6551"/>
    <w:rsid w:val="00DB6BB6"/>
    <w:rsid w:val="00DB6F10"/>
    <w:rsid w:val="00DB7065"/>
    <w:rsid w:val="00DB73B6"/>
    <w:rsid w:val="00DB7812"/>
    <w:rsid w:val="00DB7B6D"/>
    <w:rsid w:val="00DB7C61"/>
    <w:rsid w:val="00DC0353"/>
    <w:rsid w:val="00DC048E"/>
    <w:rsid w:val="00DC0704"/>
    <w:rsid w:val="00DC0785"/>
    <w:rsid w:val="00DC111C"/>
    <w:rsid w:val="00DC11D9"/>
    <w:rsid w:val="00DC12FC"/>
    <w:rsid w:val="00DC16D1"/>
    <w:rsid w:val="00DC1726"/>
    <w:rsid w:val="00DC1A3E"/>
    <w:rsid w:val="00DC1E88"/>
    <w:rsid w:val="00DC1EFB"/>
    <w:rsid w:val="00DC1F10"/>
    <w:rsid w:val="00DC1F70"/>
    <w:rsid w:val="00DC2394"/>
    <w:rsid w:val="00DC240A"/>
    <w:rsid w:val="00DC258E"/>
    <w:rsid w:val="00DC26D8"/>
    <w:rsid w:val="00DC2804"/>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503"/>
    <w:rsid w:val="00DD76BE"/>
    <w:rsid w:val="00DD7A6B"/>
    <w:rsid w:val="00DD7C1D"/>
    <w:rsid w:val="00DD7D39"/>
    <w:rsid w:val="00DD7EC7"/>
    <w:rsid w:val="00DE0368"/>
    <w:rsid w:val="00DE0458"/>
    <w:rsid w:val="00DE046E"/>
    <w:rsid w:val="00DE05E7"/>
    <w:rsid w:val="00DE081F"/>
    <w:rsid w:val="00DE090B"/>
    <w:rsid w:val="00DE099A"/>
    <w:rsid w:val="00DE0B96"/>
    <w:rsid w:val="00DE0DD5"/>
    <w:rsid w:val="00DE1359"/>
    <w:rsid w:val="00DE1AFB"/>
    <w:rsid w:val="00DE1F4B"/>
    <w:rsid w:val="00DE1FDE"/>
    <w:rsid w:val="00DE2427"/>
    <w:rsid w:val="00DE248B"/>
    <w:rsid w:val="00DE2514"/>
    <w:rsid w:val="00DE2641"/>
    <w:rsid w:val="00DE29F4"/>
    <w:rsid w:val="00DE3016"/>
    <w:rsid w:val="00DE32EF"/>
    <w:rsid w:val="00DE351B"/>
    <w:rsid w:val="00DE3764"/>
    <w:rsid w:val="00DE394B"/>
    <w:rsid w:val="00DE3A37"/>
    <w:rsid w:val="00DE3AC8"/>
    <w:rsid w:val="00DE3B19"/>
    <w:rsid w:val="00DE4045"/>
    <w:rsid w:val="00DE496A"/>
    <w:rsid w:val="00DE4A61"/>
    <w:rsid w:val="00DE4B61"/>
    <w:rsid w:val="00DE4C9A"/>
    <w:rsid w:val="00DE4E9A"/>
    <w:rsid w:val="00DE4EA1"/>
    <w:rsid w:val="00DE521B"/>
    <w:rsid w:val="00DE52D4"/>
    <w:rsid w:val="00DE5429"/>
    <w:rsid w:val="00DE5792"/>
    <w:rsid w:val="00DE57E7"/>
    <w:rsid w:val="00DE5907"/>
    <w:rsid w:val="00DE5A8E"/>
    <w:rsid w:val="00DE5B8F"/>
    <w:rsid w:val="00DE5CC9"/>
    <w:rsid w:val="00DE5F9E"/>
    <w:rsid w:val="00DE6060"/>
    <w:rsid w:val="00DE627E"/>
    <w:rsid w:val="00DE6300"/>
    <w:rsid w:val="00DE64E2"/>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DA2"/>
    <w:rsid w:val="00DF3EE6"/>
    <w:rsid w:val="00DF3FF0"/>
    <w:rsid w:val="00DF43CE"/>
    <w:rsid w:val="00DF4420"/>
    <w:rsid w:val="00DF458C"/>
    <w:rsid w:val="00DF46E0"/>
    <w:rsid w:val="00DF4A5E"/>
    <w:rsid w:val="00DF4A6D"/>
    <w:rsid w:val="00DF4DEC"/>
    <w:rsid w:val="00DF5181"/>
    <w:rsid w:val="00DF53ED"/>
    <w:rsid w:val="00DF54C6"/>
    <w:rsid w:val="00DF5894"/>
    <w:rsid w:val="00DF5AEC"/>
    <w:rsid w:val="00DF5FAA"/>
    <w:rsid w:val="00DF60F0"/>
    <w:rsid w:val="00DF6321"/>
    <w:rsid w:val="00DF6360"/>
    <w:rsid w:val="00DF636B"/>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28B"/>
    <w:rsid w:val="00E0044B"/>
    <w:rsid w:val="00E007FE"/>
    <w:rsid w:val="00E0088D"/>
    <w:rsid w:val="00E008A5"/>
    <w:rsid w:val="00E008F5"/>
    <w:rsid w:val="00E00A2C"/>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C76"/>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CD9"/>
    <w:rsid w:val="00E07D74"/>
    <w:rsid w:val="00E07E44"/>
    <w:rsid w:val="00E100C7"/>
    <w:rsid w:val="00E1027B"/>
    <w:rsid w:val="00E1032E"/>
    <w:rsid w:val="00E108FF"/>
    <w:rsid w:val="00E10B26"/>
    <w:rsid w:val="00E10D96"/>
    <w:rsid w:val="00E110EB"/>
    <w:rsid w:val="00E111E7"/>
    <w:rsid w:val="00E11868"/>
    <w:rsid w:val="00E1189B"/>
    <w:rsid w:val="00E11C63"/>
    <w:rsid w:val="00E122BF"/>
    <w:rsid w:val="00E124ED"/>
    <w:rsid w:val="00E1264B"/>
    <w:rsid w:val="00E12876"/>
    <w:rsid w:val="00E12A35"/>
    <w:rsid w:val="00E12BD4"/>
    <w:rsid w:val="00E12C5E"/>
    <w:rsid w:val="00E12F96"/>
    <w:rsid w:val="00E1321A"/>
    <w:rsid w:val="00E136F1"/>
    <w:rsid w:val="00E13BD2"/>
    <w:rsid w:val="00E13C9A"/>
    <w:rsid w:val="00E13CCE"/>
    <w:rsid w:val="00E1427C"/>
    <w:rsid w:val="00E143F8"/>
    <w:rsid w:val="00E14447"/>
    <w:rsid w:val="00E14509"/>
    <w:rsid w:val="00E1458A"/>
    <w:rsid w:val="00E148F8"/>
    <w:rsid w:val="00E14965"/>
    <w:rsid w:val="00E14DEA"/>
    <w:rsid w:val="00E14F6C"/>
    <w:rsid w:val="00E1535B"/>
    <w:rsid w:val="00E154B2"/>
    <w:rsid w:val="00E1586F"/>
    <w:rsid w:val="00E15C8D"/>
    <w:rsid w:val="00E15CC0"/>
    <w:rsid w:val="00E15DAE"/>
    <w:rsid w:val="00E165CD"/>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27C53"/>
    <w:rsid w:val="00E303CC"/>
    <w:rsid w:val="00E30B39"/>
    <w:rsid w:val="00E30E27"/>
    <w:rsid w:val="00E30E5E"/>
    <w:rsid w:val="00E30FA0"/>
    <w:rsid w:val="00E313A3"/>
    <w:rsid w:val="00E3182F"/>
    <w:rsid w:val="00E318D4"/>
    <w:rsid w:val="00E31B3A"/>
    <w:rsid w:val="00E31B64"/>
    <w:rsid w:val="00E31D01"/>
    <w:rsid w:val="00E3250E"/>
    <w:rsid w:val="00E3263C"/>
    <w:rsid w:val="00E326F1"/>
    <w:rsid w:val="00E32777"/>
    <w:rsid w:val="00E32A8C"/>
    <w:rsid w:val="00E331A7"/>
    <w:rsid w:val="00E331CF"/>
    <w:rsid w:val="00E333DC"/>
    <w:rsid w:val="00E334DF"/>
    <w:rsid w:val="00E33568"/>
    <w:rsid w:val="00E336EB"/>
    <w:rsid w:val="00E337B1"/>
    <w:rsid w:val="00E346BA"/>
    <w:rsid w:val="00E348D7"/>
    <w:rsid w:val="00E34B32"/>
    <w:rsid w:val="00E34C7F"/>
    <w:rsid w:val="00E34D15"/>
    <w:rsid w:val="00E34E1C"/>
    <w:rsid w:val="00E34E45"/>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4F4"/>
    <w:rsid w:val="00E40597"/>
    <w:rsid w:val="00E409A1"/>
    <w:rsid w:val="00E40A35"/>
    <w:rsid w:val="00E40BF3"/>
    <w:rsid w:val="00E40FBB"/>
    <w:rsid w:val="00E411F9"/>
    <w:rsid w:val="00E4138B"/>
    <w:rsid w:val="00E413A9"/>
    <w:rsid w:val="00E4165D"/>
    <w:rsid w:val="00E4181F"/>
    <w:rsid w:val="00E41A51"/>
    <w:rsid w:val="00E41B75"/>
    <w:rsid w:val="00E41C59"/>
    <w:rsid w:val="00E41DCA"/>
    <w:rsid w:val="00E41DDD"/>
    <w:rsid w:val="00E420C0"/>
    <w:rsid w:val="00E4232B"/>
    <w:rsid w:val="00E42448"/>
    <w:rsid w:val="00E42494"/>
    <w:rsid w:val="00E424B8"/>
    <w:rsid w:val="00E426FD"/>
    <w:rsid w:val="00E42921"/>
    <w:rsid w:val="00E429F0"/>
    <w:rsid w:val="00E42C60"/>
    <w:rsid w:val="00E42F60"/>
    <w:rsid w:val="00E42FA8"/>
    <w:rsid w:val="00E435F6"/>
    <w:rsid w:val="00E43640"/>
    <w:rsid w:val="00E43859"/>
    <w:rsid w:val="00E43B21"/>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63C"/>
    <w:rsid w:val="00E47ED7"/>
    <w:rsid w:val="00E5090C"/>
    <w:rsid w:val="00E50DC2"/>
    <w:rsid w:val="00E50F1E"/>
    <w:rsid w:val="00E51366"/>
    <w:rsid w:val="00E51383"/>
    <w:rsid w:val="00E5146E"/>
    <w:rsid w:val="00E5182A"/>
    <w:rsid w:val="00E51D83"/>
    <w:rsid w:val="00E51E90"/>
    <w:rsid w:val="00E52304"/>
    <w:rsid w:val="00E52462"/>
    <w:rsid w:val="00E52772"/>
    <w:rsid w:val="00E527E5"/>
    <w:rsid w:val="00E52824"/>
    <w:rsid w:val="00E52C4A"/>
    <w:rsid w:val="00E52D0C"/>
    <w:rsid w:val="00E53060"/>
    <w:rsid w:val="00E53781"/>
    <w:rsid w:val="00E53D6A"/>
    <w:rsid w:val="00E540F8"/>
    <w:rsid w:val="00E5455D"/>
    <w:rsid w:val="00E545BF"/>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C46"/>
    <w:rsid w:val="00E57E4B"/>
    <w:rsid w:val="00E57EF8"/>
    <w:rsid w:val="00E601D9"/>
    <w:rsid w:val="00E6024D"/>
    <w:rsid w:val="00E604AB"/>
    <w:rsid w:val="00E605A4"/>
    <w:rsid w:val="00E60666"/>
    <w:rsid w:val="00E606CE"/>
    <w:rsid w:val="00E60A0F"/>
    <w:rsid w:val="00E60A67"/>
    <w:rsid w:val="00E60ABD"/>
    <w:rsid w:val="00E60ACB"/>
    <w:rsid w:val="00E60BA8"/>
    <w:rsid w:val="00E60C0F"/>
    <w:rsid w:val="00E60D8B"/>
    <w:rsid w:val="00E60E37"/>
    <w:rsid w:val="00E61BF8"/>
    <w:rsid w:val="00E6205A"/>
    <w:rsid w:val="00E620CB"/>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230"/>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E65"/>
    <w:rsid w:val="00E77BEC"/>
    <w:rsid w:val="00E77BF4"/>
    <w:rsid w:val="00E77D61"/>
    <w:rsid w:val="00E8017C"/>
    <w:rsid w:val="00E80281"/>
    <w:rsid w:val="00E8029F"/>
    <w:rsid w:val="00E802F3"/>
    <w:rsid w:val="00E80513"/>
    <w:rsid w:val="00E80588"/>
    <w:rsid w:val="00E80CFB"/>
    <w:rsid w:val="00E810D3"/>
    <w:rsid w:val="00E81181"/>
    <w:rsid w:val="00E8145F"/>
    <w:rsid w:val="00E81592"/>
    <w:rsid w:val="00E81CC1"/>
    <w:rsid w:val="00E81CC8"/>
    <w:rsid w:val="00E81E06"/>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B27"/>
    <w:rsid w:val="00E92C42"/>
    <w:rsid w:val="00E92DB2"/>
    <w:rsid w:val="00E92DB3"/>
    <w:rsid w:val="00E92FED"/>
    <w:rsid w:val="00E93050"/>
    <w:rsid w:val="00E9377D"/>
    <w:rsid w:val="00E937C1"/>
    <w:rsid w:val="00E939B5"/>
    <w:rsid w:val="00E93C6F"/>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0EF0"/>
    <w:rsid w:val="00EA113F"/>
    <w:rsid w:val="00EA15A0"/>
    <w:rsid w:val="00EA1CCA"/>
    <w:rsid w:val="00EA1D07"/>
    <w:rsid w:val="00EA1FA9"/>
    <w:rsid w:val="00EA2235"/>
    <w:rsid w:val="00EA2532"/>
    <w:rsid w:val="00EA25AB"/>
    <w:rsid w:val="00EA2618"/>
    <w:rsid w:val="00EA26C2"/>
    <w:rsid w:val="00EA2D47"/>
    <w:rsid w:val="00EA2D69"/>
    <w:rsid w:val="00EA2D78"/>
    <w:rsid w:val="00EA2EBA"/>
    <w:rsid w:val="00EA3537"/>
    <w:rsid w:val="00EA3694"/>
    <w:rsid w:val="00EA369D"/>
    <w:rsid w:val="00EA39A8"/>
    <w:rsid w:val="00EA39D5"/>
    <w:rsid w:val="00EA40BD"/>
    <w:rsid w:val="00EA423A"/>
    <w:rsid w:val="00EA46EB"/>
    <w:rsid w:val="00EA4A23"/>
    <w:rsid w:val="00EA4ACF"/>
    <w:rsid w:val="00EA4BF2"/>
    <w:rsid w:val="00EA4C08"/>
    <w:rsid w:val="00EA4E13"/>
    <w:rsid w:val="00EA4FF0"/>
    <w:rsid w:val="00EA5125"/>
    <w:rsid w:val="00EA5276"/>
    <w:rsid w:val="00EA5775"/>
    <w:rsid w:val="00EA578D"/>
    <w:rsid w:val="00EA5888"/>
    <w:rsid w:val="00EA5923"/>
    <w:rsid w:val="00EA5A09"/>
    <w:rsid w:val="00EA5BAF"/>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EDD"/>
    <w:rsid w:val="00EA7F20"/>
    <w:rsid w:val="00EA7F30"/>
    <w:rsid w:val="00EB0333"/>
    <w:rsid w:val="00EB068B"/>
    <w:rsid w:val="00EB0BD7"/>
    <w:rsid w:val="00EB0F3B"/>
    <w:rsid w:val="00EB0FAC"/>
    <w:rsid w:val="00EB1177"/>
    <w:rsid w:val="00EB11D5"/>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43E"/>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3D"/>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1C6"/>
    <w:rsid w:val="00EC749D"/>
    <w:rsid w:val="00EC7A7E"/>
    <w:rsid w:val="00EC7CE0"/>
    <w:rsid w:val="00EC7E19"/>
    <w:rsid w:val="00EC7E69"/>
    <w:rsid w:val="00EC7F4E"/>
    <w:rsid w:val="00EC7F7E"/>
    <w:rsid w:val="00EC7FBA"/>
    <w:rsid w:val="00ED067D"/>
    <w:rsid w:val="00ED0A3A"/>
    <w:rsid w:val="00ED0AD1"/>
    <w:rsid w:val="00ED0BF6"/>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B79"/>
    <w:rsid w:val="00ED4D50"/>
    <w:rsid w:val="00ED5199"/>
    <w:rsid w:val="00ED5598"/>
    <w:rsid w:val="00ED55EF"/>
    <w:rsid w:val="00ED55F9"/>
    <w:rsid w:val="00ED57CE"/>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61E"/>
    <w:rsid w:val="00ED7949"/>
    <w:rsid w:val="00ED7D2E"/>
    <w:rsid w:val="00EE00EC"/>
    <w:rsid w:val="00EE037E"/>
    <w:rsid w:val="00EE0599"/>
    <w:rsid w:val="00EE08DD"/>
    <w:rsid w:val="00EE1215"/>
    <w:rsid w:val="00EE12F5"/>
    <w:rsid w:val="00EE134C"/>
    <w:rsid w:val="00EE1673"/>
    <w:rsid w:val="00EE172B"/>
    <w:rsid w:val="00EE1AEB"/>
    <w:rsid w:val="00EE1D0D"/>
    <w:rsid w:val="00EE2102"/>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161"/>
    <w:rsid w:val="00EE461E"/>
    <w:rsid w:val="00EE49B0"/>
    <w:rsid w:val="00EE4A16"/>
    <w:rsid w:val="00EE4D48"/>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933"/>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5C8"/>
    <w:rsid w:val="00EF19E4"/>
    <w:rsid w:val="00EF1FCD"/>
    <w:rsid w:val="00EF2026"/>
    <w:rsid w:val="00EF20BE"/>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225"/>
    <w:rsid w:val="00EF569F"/>
    <w:rsid w:val="00EF5B69"/>
    <w:rsid w:val="00EF5C72"/>
    <w:rsid w:val="00EF6072"/>
    <w:rsid w:val="00EF60CE"/>
    <w:rsid w:val="00EF61C8"/>
    <w:rsid w:val="00EF626B"/>
    <w:rsid w:val="00EF62FC"/>
    <w:rsid w:val="00EF6354"/>
    <w:rsid w:val="00EF639A"/>
    <w:rsid w:val="00EF64C9"/>
    <w:rsid w:val="00EF6A2D"/>
    <w:rsid w:val="00EF6B40"/>
    <w:rsid w:val="00EF6C8F"/>
    <w:rsid w:val="00EF6D94"/>
    <w:rsid w:val="00EF6F66"/>
    <w:rsid w:val="00EF72A2"/>
    <w:rsid w:val="00EF7467"/>
    <w:rsid w:val="00EF747C"/>
    <w:rsid w:val="00EF74E3"/>
    <w:rsid w:val="00EF7656"/>
    <w:rsid w:val="00EF777C"/>
    <w:rsid w:val="00EF7BE8"/>
    <w:rsid w:val="00EF7EBB"/>
    <w:rsid w:val="00F00B22"/>
    <w:rsid w:val="00F00B52"/>
    <w:rsid w:val="00F00BD8"/>
    <w:rsid w:val="00F00E09"/>
    <w:rsid w:val="00F016AE"/>
    <w:rsid w:val="00F01B18"/>
    <w:rsid w:val="00F01B66"/>
    <w:rsid w:val="00F02102"/>
    <w:rsid w:val="00F02573"/>
    <w:rsid w:val="00F0296A"/>
    <w:rsid w:val="00F02AFD"/>
    <w:rsid w:val="00F02F38"/>
    <w:rsid w:val="00F0370F"/>
    <w:rsid w:val="00F0380B"/>
    <w:rsid w:val="00F041EB"/>
    <w:rsid w:val="00F041F2"/>
    <w:rsid w:val="00F0452F"/>
    <w:rsid w:val="00F04682"/>
    <w:rsid w:val="00F049B9"/>
    <w:rsid w:val="00F05034"/>
    <w:rsid w:val="00F050C3"/>
    <w:rsid w:val="00F0516F"/>
    <w:rsid w:val="00F05465"/>
    <w:rsid w:val="00F0566F"/>
    <w:rsid w:val="00F05B21"/>
    <w:rsid w:val="00F05BBA"/>
    <w:rsid w:val="00F05C31"/>
    <w:rsid w:val="00F05DD1"/>
    <w:rsid w:val="00F06080"/>
    <w:rsid w:val="00F061CD"/>
    <w:rsid w:val="00F06879"/>
    <w:rsid w:val="00F06FDF"/>
    <w:rsid w:val="00F070B8"/>
    <w:rsid w:val="00F07BF4"/>
    <w:rsid w:val="00F07C15"/>
    <w:rsid w:val="00F10733"/>
    <w:rsid w:val="00F107A5"/>
    <w:rsid w:val="00F1095B"/>
    <w:rsid w:val="00F10C36"/>
    <w:rsid w:val="00F10D04"/>
    <w:rsid w:val="00F11040"/>
    <w:rsid w:val="00F110F7"/>
    <w:rsid w:val="00F1139D"/>
    <w:rsid w:val="00F11A94"/>
    <w:rsid w:val="00F11CA4"/>
    <w:rsid w:val="00F121A0"/>
    <w:rsid w:val="00F12585"/>
    <w:rsid w:val="00F12633"/>
    <w:rsid w:val="00F12DA0"/>
    <w:rsid w:val="00F130DA"/>
    <w:rsid w:val="00F13244"/>
    <w:rsid w:val="00F13305"/>
    <w:rsid w:val="00F13538"/>
    <w:rsid w:val="00F13961"/>
    <w:rsid w:val="00F13BDD"/>
    <w:rsid w:val="00F14125"/>
    <w:rsid w:val="00F146BB"/>
    <w:rsid w:val="00F14A68"/>
    <w:rsid w:val="00F14E2D"/>
    <w:rsid w:val="00F15076"/>
    <w:rsid w:val="00F15161"/>
    <w:rsid w:val="00F1565A"/>
    <w:rsid w:val="00F15B3D"/>
    <w:rsid w:val="00F15BB1"/>
    <w:rsid w:val="00F15C18"/>
    <w:rsid w:val="00F15C81"/>
    <w:rsid w:val="00F16036"/>
    <w:rsid w:val="00F1603E"/>
    <w:rsid w:val="00F16112"/>
    <w:rsid w:val="00F162D4"/>
    <w:rsid w:val="00F163E4"/>
    <w:rsid w:val="00F16B62"/>
    <w:rsid w:val="00F16C0E"/>
    <w:rsid w:val="00F17930"/>
    <w:rsid w:val="00F179B2"/>
    <w:rsid w:val="00F179FB"/>
    <w:rsid w:val="00F17CCD"/>
    <w:rsid w:val="00F17F4D"/>
    <w:rsid w:val="00F202E3"/>
    <w:rsid w:val="00F20461"/>
    <w:rsid w:val="00F204A8"/>
    <w:rsid w:val="00F2068A"/>
    <w:rsid w:val="00F2092A"/>
    <w:rsid w:val="00F20ACF"/>
    <w:rsid w:val="00F20BA6"/>
    <w:rsid w:val="00F20F40"/>
    <w:rsid w:val="00F21088"/>
    <w:rsid w:val="00F210CF"/>
    <w:rsid w:val="00F21210"/>
    <w:rsid w:val="00F2157F"/>
    <w:rsid w:val="00F21730"/>
    <w:rsid w:val="00F2191B"/>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680"/>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B64"/>
    <w:rsid w:val="00F30C25"/>
    <w:rsid w:val="00F30CFA"/>
    <w:rsid w:val="00F312CE"/>
    <w:rsid w:val="00F315AF"/>
    <w:rsid w:val="00F316AA"/>
    <w:rsid w:val="00F31997"/>
    <w:rsid w:val="00F31A78"/>
    <w:rsid w:val="00F31CB7"/>
    <w:rsid w:val="00F3255F"/>
    <w:rsid w:val="00F32DB8"/>
    <w:rsid w:val="00F33039"/>
    <w:rsid w:val="00F33428"/>
    <w:rsid w:val="00F3349A"/>
    <w:rsid w:val="00F3367E"/>
    <w:rsid w:val="00F336BC"/>
    <w:rsid w:val="00F336EC"/>
    <w:rsid w:val="00F338FF"/>
    <w:rsid w:val="00F3397E"/>
    <w:rsid w:val="00F33AF4"/>
    <w:rsid w:val="00F33BBC"/>
    <w:rsid w:val="00F33D0E"/>
    <w:rsid w:val="00F3413B"/>
    <w:rsid w:val="00F34185"/>
    <w:rsid w:val="00F3420A"/>
    <w:rsid w:val="00F34458"/>
    <w:rsid w:val="00F347C8"/>
    <w:rsid w:val="00F34E16"/>
    <w:rsid w:val="00F34F38"/>
    <w:rsid w:val="00F350EE"/>
    <w:rsid w:val="00F3514C"/>
    <w:rsid w:val="00F35946"/>
    <w:rsid w:val="00F35BD1"/>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F4"/>
    <w:rsid w:val="00F431F3"/>
    <w:rsid w:val="00F43231"/>
    <w:rsid w:val="00F4356C"/>
    <w:rsid w:val="00F43973"/>
    <w:rsid w:val="00F43A7E"/>
    <w:rsid w:val="00F43ADA"/>
    <w:rsid w:val="00F44751"/>
    <w:rsid w:val="00F4476D"/>
    <w:rsid w:val="00F44945"/>
    <w:rsid w:val="00F44A4C"/>
    <w:rsid w:val="00F44E35"/>
    <w:rsid w:val="00F44E8D"/>
    <w:rsid w:val="00F44F23"/>
    <w:rsid w:val="00F45271"/>
    <w:rsid w:val="00F45473"/>
    <w:rsid w:val="00F459EB"/>
    <w:rsid w:val="00F45C05"/>
    <w:rsid w:val="00F45CF4"/>
    <w:rsid w:val="00F462D5"/>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1E5F"/>
    <w:rsid w:val="00F5215F"/>
    <w:rsid w:val="00F52289"/>
    <w:rsid w:val="00F52A2A"/>
    <w:rsid w:val="00F52AE1"/>
    <w:rsid w:val="00F52B0A"/>
    <w:rsid w:val="00F52BEA"/>
    <w:rsid w:val="00F52E49"/>
    <w:rsid w:val="00F530EE"/>
    <w:rsid w:val="00F53211"/>
    <w:rsid w:val="00F532A2"/>
    <w:rsid w:val="00F53879"/>
    <w:rsid w:val="00F538D7"/>
    <w:rsid w:val="00F53B3C"/>
    <w:rsid w:val="00F54C59"/>
    <w:rsid w:val="00F54E02"/>
    <w:rsid w:val="00F55223"/>
    <w:rsid w:val="00F55461"/>
    <w:rsid w:val="00F555DD"/>
    <w:rsid w:val="00F55821"/>
    <w:rsid w:val="00F55B8B"/>
    <w:rsid w:val="00F55C9C"/>
    <w:rsid w:val="00F55CCF"/>
    <w:rsid w:val="00F55DB9"/>
    <w:rsid w:val="00F55F38"/>
    <w:rsid w:val="00F55FF4"/>
    <w:rsid w:val="00F56133"/>
    <w:rsid w:val="00F562A0"/>
    <w:rsid w:val="00F563E1"/>
    <w:rsid w:val="00F5681B"/>
    <w:rsid w:val="00F56E61"/>
    <w:rsid w:val="00F57669"/>
    <w:rsid w:val="00F57698"/>
    <w:rsid w:val="00F57717"/>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DB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947"/>
    <w:rsid w:val="00F67AA7"/>
    <w:rsid w:val="00F67F9F"/>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641"/>
    <w:rsid w:val="00F72736"/>
    <w:rsid w:val="00F727F3"/>
    <w:rsid w:val="00F72976"/>
    <w:rsid w:val="00F72B37"/>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28"/>
    <w:rsid w:val="00F80A71"/>
    <w:rsid w:val="00F81118"/>
    <w:rsid w:val="00F812FB"/>
    <w:rsid w:val="00F81401"/>
    <w:rsid w:val="00F8147A"/>
    <w:rsid w:val="00F81587"/>
    <w:rsid w:val="00F8170B"/>
    <w:rsid w:val="00F819DB"/>
    <w:rsid w:val="00F81FF5"/>
    <w:rsid w:val="00F820DA"/>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3C99"/>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CBF"/>
    <w:rsid w:val="00F87D88"/>
    <w:rsid w:val="00F9042B"/>
    <w:rsid w:val="00F908C3"/>
    <w:rsid w:val="00F909C9"/>
    <w:rsid w:val="00F90E73"/>
    <w:rsid w:val="00F91038"/>
    <w:rsid w:val="00F9126A"/>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F03"/>
    <w:rsid w:val="00F95392"/>
    <w:rsid w:val="00F955CF"/>
    <w:rsid w:val="00F95736"/>
    <w:rsid w:val="00F9580A"/>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48"/>
    <w:rsid w:val="00FA1CEF"/>
    <w:rsid w:val="00FA1DB5"/>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3A"/>
    <w:rsid w:val="00FA3A6A"/>
    <w:rsid w:val="00FA3C67"/>
    <w:rsid w:val="00FA4455"/>
    <w:rsid w:val="00FA44A1"/>
    <w:rsid w:val="00FA4502"/>
    <w:rsid w:val="00FA4708"/>
    <w:rsid w:val="00FA4750"/>
    <w:rsid w:val="00FA4A47"/>
    <w:rsid w:val="00FA4AD9"/>
    <w:rsid w:val="00FA4BA2"/>
    <w:rsid w:val="00FA4CA5"/>
    <w:rsid w:val="00FA505B"/>
    <w:rsid w:val="00FA5268"/>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AC"/>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56D"/>
    <w:rsid w:val="00FB36F5"/>
    <w:rsid w:val="00FB3787"/>
    <w:rsid w:val="00FB3DFD"/>
    <w:rsid w:val="00FB4474"/>
    <w:rsid w:val="00FB44CD"/>
    <w:rsid w:val="00FB4665"/>
    <w:rsid w:val="00FB468F"/>
    <w:rsid w:val="00FB4E58"/>
    <w:rsid w:val="00FB4EBF"/>
    <w:rsid w:val="00FB514C"/>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57"/>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326"/>
    <w:rsid w:val="00FC56C0"/>
    <w:rsid w:val="00FC594B"/>
    <w:rsid w:val="00FC5AA0"/>
    <w:rsid w:val="00FC5F13"/>
    <w:rsid w:val="00FC6417"/>
    <w:rsid w:val="00FC6626"/>
    <w:rsid w:val="00FC662C"/>
    <w:rsid w:val="00FC6838"/>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22E"/>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695"/>
    <w:rsid w:val="00FD6E5C"/>
    <w:rsid w:val="00FD6EC1"/>
    <w:rsid w:val="00FD702A"/>
    <w:rsid w:val="00FD7482"/>
    <w:rsid w:val="00FD7827"/>
    <w:rsid w:val="00FD7AAE"/>
    <w:rsid w:val="00FD7DF6"/>
    <w:rsid w:val="00FD7F8F"/>
    <w:rsid w:val="00FE00CF"/>
    <w:rsid w:val="00FE00DE"/>
    <w:rsid w:val="00FE0140"/>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028"/>
    <w:rsid w:val="00FF0133"/>
    <w:rsid w:val="00FF0277"/>
    <w:rsid w:val="00FF03D4"/>
    <w:rsid w:val="00FF044B"/>
    <w:rsid w:val="00FF0EE4"/>
    <w:rsid w:val="00FF1108"/>
    <w:rsid w:val="00FF11FC"/>
    <w:rsid w:val="00FF16A6"/>
    <w:rsid w:val="00FF1A38"/>
    <w:rsid w:val="00FF1ADF"/>
    <w:rsid w:val="00FF1BEF"/>
    <w:rsid w:val="00FF1E0F"/>
    <w:rsid w:val="00FF20BE"/>
    <w:rsid w:val="00FF221C"/>
    <w:rsid w:val="00FF23D9"/>
    <w:rsid w:val="00FF2486"/>
    <w:rsid w:val="00FF252C"/>
    <w:rsid w:val="00FF2AA5"/>
    <w:rsid w:val="00FF2FCA"/>
    <w:rsid w:val="00FF321D"/>
    <w:rsid w:val="00FF339D"/>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3A0"/>
    <w:rsid w:val="00FF5B40"/>
    <w:rsid w:val="00FF5C56"/>
    <w:rsid w:val="00FF5CC1"/>
    <w:rsid w:val="00FF5D0A"/>
    <w:rsid w:val="00FF6084"/>
    <w:rsid w:val="00FF6155"/>
    <w:rsid w:val="00FF6498"/>
    <w:rsid w:val="00FF657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3249"/>
    <o:shapelayout v:ext="edit">
      <o:idmap v:ext="edit" data="1"/>
    </o:shapelayout>
  </w:shapeDefaults>
  <w:decimalSymbol w:val="."/>
  <w:listSeparator w:val=","/>
  <w14:docId w14:val="07F4E17E"/>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22"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81FCC"/>
    <w:pPr>
      <w:bidi/>
    </w:pPr>
    <w:rPr>
      <w:sz w:val="24"/>
      <w:szCs w:val="24"/>
    </w:rPr>
  </w:style>
  <w:style w:type="paragraph" w:styleId="1">
    <w:name w:val="heading 1"/>
    <w:aliases w:val="סימן"/>
    <w:basedOn w:val="a"/>
    <w:next w:val="a"/>
    <w:link w:val="10"/>
    <w:qFormat/>
    <w:rsid w:val="006E34FF"/>
    <w:pPr>
      <w:keepNext/>
      <w:spacing w:before="240" w:after="60"/>
      <w:outlineLvl w:val="0"/>
    </w:pPr>
    <w:rPr>
      <w:rFonts w:ascii="Cambria" w:hAnsi="Cambria"/>
      <w:b/>
      <w:bCs/>
      <w:kern w:val="32"/>
      <w:sz w:val="32"/>
      <w:szCs w:val="32"/>
    </w:rPr>
  </w:style>
  <w:style w:type="paragraph" w:styleId="2">
    <w:name w:val="heading 2"/>
    <w:basedOn w:val="a"/>
    <w:next w:val="a"/>
    <w:link w:val="20"/>
    <w:qFormat/>
    <w:rsid w:val="00C8066C"/>
    <w:pPr>
      <w:keepNext/>
      <w:spacing w:before="240" w:after="60"/>
      <w:outlineLvl w:val="1"/>
    </w:pPr>
    <w:rPr>
      <w:rFonts w:ascii="Cambria" w:hAnsi="Cambria"/>
      <w:b/>
      <w:bCs/>
      <w:i/>
      <w:iCs/>
      <w:sz w:val="28"/>
      <w:szCs w:val="28"/>
    </w:rPr>
  </w:style>
  <w:style w:type="paragraph" w:styleId="3">
    <w:name w:val="heading 3"/>
    <w:basedOn w:val="a"/>
    <w:next w:val="a"/>
    <w:link w:val="30"/>
    <w:qFormat/>
    <w:rsid w:val="00BC1F4D"/>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0213D0"/>
    <w:pPr>
      <w:keepNext/>
      <w:spacing w:before="240" w:after="60"/>
      <w:outlineLvl w:val="3"/>
    </w:pPr>
    <w:rPr>
      <w:rFonts w:ascii="Calibri" w:hAnsi="Calibri"/>
      <w:b/>
      <w:bCs/>
      <w:sz w:val="28"/>
      <w:szCs w:val="28"/>
    </w:rPr>
  </w:style>
  <w:style w:type="paragraph" w:styleId="5">
    <w:name w:val="heading 5"/>
    <w:basedOn w:val="a"/>
    <w:next w:val="a"/>
    <w:link w:val="50"/>
    <w:qFormat/>
    <w:rsid w:val="00A1508C"/>
    <w:pPr>
      <w:keepNext/>
      <w:outlineLvl w:val="4"/>
    </w:pPr>
    <w:rPr>
      <w:rFonts w:ascii="Calibri" w:hAnsi="Calibri"/>
      <w:b/>
      <w:bCs/>
      <w:i/>
      <w:iCs/>
      <w:sz w:val="26"/>
      <w:szCs w:val="26"/>
    </w:rPr>
  </w:style>
  <w:style w:type="paragraph" w:styleId="6">
    <w:name w:val="heading 6"/>
    <w:basedOn w:val="a"/>
    <w:next w:val="a"/>
    <w:link w:val="60"/>
    <w:qFormat/>
    <w:rsid w:val="00C8066C"/>
    <w:pPr>
      <w:spacing w:before="240" w:after="60"/>
      <w:outlineLvl w:val="5"/>
    </w:pPr>
    <w:rPr>
      <w:rFonts w:ascii="Calibri" w:hAnsi="Calibri"/>
      <w:b/>
      <w:bCs/>
      <w:sz w:val="20"/>
      <w:szCs w:val="20"/>
    </w:rPr>
  </w:style>
  <w:style w:type="paragraph" w:styleId="7">
    <w:name w:val="heading 7"/>
    <w:basedOn w:val="a"/>
    <w:next w:val="a"/>
    <w:link w:val="70"/>
    <w:qFormat/>
    <w:rsid w:val="00166F1A"/>
    <w:pPr>
      <w:keepNext/>
      <w:outlineLvl w:val="6"/>
    </w:pPr>
    <w:rPr>
      <w:rFonts w:ascii="Calibri" w:hAnsi="Calibri"/>
    </w:rPr>
  </w:style>
  <w:style w:type="paragraph" w:styleId="8">
    <w:name w:val="heading 8"/>
    <w:basedOn w:val="a"/>
    <w:next w:val="a"/>
    <w:link w:val="80"/>
    <w:uiPriority w:val="9"/>
    <w:qFormat/>
    <w:rsid w:val="00850C01"/>
    <w:pPr>
      <w:spacing w:before="240" w:after="60"/>
      <w:outlineLvl w:val="7"/>
    </w:pPr>
    <w:rPr>
      <w:rFonts w:ascii="Calibri" w:hAnsi="Calibri"/>
      <w:i/>
      <w:iCs/>
    </w:rPr>
  </w:style>
  <w:style w:type="paragraph" w:styleId="9">
    <w:name w:val="heading 9"/>
    <w:basedOn w:val="a"/>
    <w:next w:val="a"/>
    <w:link w:val="90"/>
    <w:uiPriority w:val="9"/>
    <w:qFormat/>
    <w:rsid w:val="00203E0F"/>
    <w:pPr>
      <w:spacing w:before="240" w:after="60"/>
      <w:outlineLvl w:val="8"/>
    </w:pPr>
    <w:rPr>
      <w:rFonts w:ascii="Cambria" w:hAnsi="Cambria"/>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aliases w:val="סימן תו"/>
    <w:basedOn w:val="a0"/>
    <w:link w:val="1"/>
    <w:locked/>
    <w:rsid w:val="00B346D7"/>
    <w:rPr>
      <w:rFonts w:ascii="Cambria" w:hAnsi="Cambria" w:cs="Times New Roman"/>
      <w:b/>
      <w:kern w:val="32"/>
      <w:sz w:val="32"/>
    </w:rPr>
  </w:style>
  <w:style w:type="character" w:customStyle="1" w:styleId="20">
    <w:name w:val="כותרת 2 תו"/>
    <w:basedOn w:val="a0"/>
    <w:link w:val="2"/>
    <w:locked/>
    <w:rsid w:val="00B346D7"/>
    <w:rPr>
      <w:rFonts w:ascii="Cambria" w:hAnsi="Cambria" w:cs="Times New Roman"/>
      <w:b/>
      <w:i/>
      <w:sz w:val="28"/>
    </w:rPr>
  </w:style>
  <w:style w:type="character" w:customStyle="1" w:styleId="30">
    <w:name w:val="כותרת 3 תו"/>
    <w:basedOn w:val="a0"/>
    <w:link w:val="3"/>
    <w:locked/>
    <w:rsid w:val="00B346D7"/>
    <w:rPr>
      <w:rFonts w:ascii="Cambria" w:hAnsi="Cambria" w:cs="Times New Roman"/>
      <w:b/>
      <w:sz w:val="26"/>
    </w:rPr>
  </w:style>
  <w:style w:type="character" w:customStyle="1" w:styleId="40">
    <w:name w:val="כותרת 4 תו"/>
    <w:basedOn w:val="a0"/>
    <w:link w:val="4"/>
    <w:uiPriority w:val="9"/>
    <w:locked/>
    <w:rsid w:val="00B346D7"/>
    <w:rPr>
      <w:rFonts w:ascii="Calibri" w:hAnsi="Calibri" w:cs="Times New Roman"/>
      <w:b/>
      <w:sz w:val="28"/>
    </w:rPr>
  </w:style>
  <w:style w:type="character" w:customStyle="1" w:styleId="50">
    <w:name w:val="כותרת 5 תו"/>
    <w:basedOn w:val="a0"/>
    <w:link w:val="5"/>
    <w:locked/>
    <w:rsid w:val="00B346D7"/>
    <w:rPr>
      <w:rFonts w:ascii="Calibri" w:hAnsi="Calibri" w:cs="Times New Roman"/>
      <w:b/>
      <w:i/>
      <w:sz w:val="26"/>
    </w:rPr>
  </w:style>
  <w:style w:type="character" w:customStyle="1" w:styleId="60">
    <w:name w:val="כותרת 6 תו"/>
    <w:basedOn w:val="a0"/>
    <w:link w:val="6"/>
    <w:locked/>
    <w:rsid w:val="00B346D7"/>
    <w:rPr>
      <w:rFonts w:ascii="Calibri" w:hAnsi="Calibri" w:cs="Times New Roman"/>
      <w:b/>
    </w:rPr>
  </w:style>
  <w:style w:type="character" w:customStyle="1" w:styleId="70">
    <w:name w:val="כותרת 7 תו"/>
    <w:basedOn w:val="a0"/>
    <w:link w:val="7"/>
    <w:locked/>
    <w:rsid w:val="00B346D7"/>
    <w:rPr>
      <w:rFonts w:ascii="Calibri" w:hAnsi="Calibri" w:cs="Times New Roman"/>
      <w:sz w:val="24"/>
    </w:rPr>
  </w:style>
  <w:style w:type="character" w:customStyle="1" w:styleId="80">
    <w:name w:val="כותרת 8 תו"/>
    <w:basedOn w:val="a0"/>
    <w:link w:val="8"/>
    <w:uiPriority w:val="9"/>
    <w:semiHidden/>
    <w:locked/>
    <w:rsid w:val="00B346D7"/>
    <w:rPr>
      <w:rFonts w:ascii="Calibri" w:hAnsi="Calibri" w:cs="Times New Roman"/>
      <w:i/>
      <w:sz w:val="24"/>
    </w:rPr>
  </w:style>
  <w:style w:type="character" w:customStyle="1" w:styleId="90">
    <w:name w:val="כותרת 9 תו"/>
    <w:basedOn w:val="a0"/>
    <w:link w:val="9"/>
    <w:uiPriority w:val="9"/>
    <w:semiHidden/>
    <w:locked/>
    <w:rsid w:val="00B346D7"/>
    <w:rPr>
      <w:rFonts w:ascii="Cambria" w:hAnsi="Cambria" w:cs="Times New Roman"/>
    </w:rPr>
  </w:style>
  <w:style w:type="table" w:styleId="a3">
    <w:name w:val="Table Grid"/>
    <w:basedOn w:val="a1"/>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rsid w:val="00203E0F"/>
    <w:rPr>
      <w:rFonts w:ascii="Times New Roman" w:hAnsi="Times New Roman" w:cs="Times New Roman"/>
      <w:color w:val="0000FF"/>
      <w:u w:val="single"/>
    </w:rPr>
  </w:style>
  <w:style w:type="paragraph" w:styleId="a4">
    <w:name w:val="Body Text Indent"/>
    <w:basedOn w:val="a"/>
    <w:link w:val="a5"/>
    <w:uiPriority w:val="99"/>
    <w:rsid w:val="006E34FF"/>
    <w:pPr>
      <w:spacing w:after="120" w:line="480" w:lineRule="auto"/>
    </w:pPr>
  </w:style>
  <w:style w:type="character" w:customStyle="1" w:styleId="a5">
    <w:name w:val="כניסה בגוף טקסט תו"/>
    <w:basedOn w:val="a0"/>
    <w:link w:val="a4"/>
    <w:uiPriority w:val="99"/>
    <w:locked/>
    <w:rsid w:val="00B346D7"/>
    <w:rPr>
      <w:rFonts w:cs="Times New Roman"/>
      <w:sz w:val="24"/>
    </w:rPr>
  </w:style>
  <w:style w:type="paragraph" w:styleId="a6">
    <w:name w:val="header"/>
    <w:basedOn w:val="a"/>
    <w:link w:val="a7"/>
    <w:uiPriority w:val="99"/>
    <w:rsid w:val="00B03246"/>
    <w:pPr>
      <w:tabs>
        <w:tab w:val="center" w:pos="4153"/>
        <w:tab w:val="right" w:pos="8306"/>
      </w:tabs>
    </w:pPr>
  </w:style>
  <w:style w:type="character" w:customStyle="1" w:styleId="a7">
    <w:name w:val="כותרת עליונה תו"/>
    <w:basedOn w:val="a0"/>
    <w:link w:val="a6"/>
    <w:uiPriority w:val="99"/>
    <w:locked/>
    <w:rsid w:val="00B346D7"/>
    <w:rPr>
      <w:rFonts w:cs="Times New Roman"/>
      <w:sz w:val="24"/>
    </w:rPr>
  </w:style>
  <w:style w:type="paragraph" w:styleId="a8">
    <w:name w:val="footer"/>
    <w:basedOn w:val="a"/>
    <w:link w:val="a9"/>
    <w:uiPriority w:val="99"/>
    <w:rsid w:val="00B03246"/>
    <w:pPr>
      <w:tabs>
        <w:tab w:val="center" w:pos="4153"/>
        <w:tab w:val="right" w:pos="8306"/>
      </w:tabs>
    </w:pPr>
  </w:style>
  <w:style w:type="character" w:customStyle="1" w:styleId="a9">
    <w:name w:val="כותרת תחתונה תו"/>
    <w:basedOn w:val="a0"/>
    <w:link w:val="a8"/>
    <w:uiPriority w:val="99"/>
    <w:locked/>
    <w:rsid w:val="00B346D7"/>
    <w:rPr>
      <w:rFonts w:cs="Times New Roman"/>
      <w:sz w:val="24"/>
    </w:rPr>
  </w:style>
  <w:style w:type="character" w:styleId="FollowedHyperlink">
    <w:name w:val="FollowedHyperlink"/>
    <w:basedOn w:val="a0"/>
    <w:rsid w:val="004F5888"/>
    <w:rPr>
      <w:rFonts w:cs="Times New Roman"/>
      <w:color w:val="800080"/>
      <w:u w:val="single"/>
    </w:rPr>
  </w:style>
  <w:style w:type="paragraph" w:styleId="aa">
    <w:name w:val="footnote text"/>
    <w:basedOn w:val="a"/>
    <w:link w:val="ab"/>
    <w:uiPriority w:val="99"/>
    <w:qFormat/>
    <w:rsid w:val="00850C01"/>
    <w:pPr>
      <w:spacing w:line="360" w:lineRule="auto"/>
    </w:pPr>
    <w:rPr>
      <w:sz w:val="20"/>
      <w:szCs w:val="20"/>
      <w:lang w:eastAsia="he-IL"/>
    </w:rPr>
  </w:style>
  <w:style w:type="character" w:customStyle="1" w:styleId="FootnoteTextChar">
    <w:name w:val="Footnote Text Char"/>
    <w:basedOn w:val="a0"/>
    <w:semiHidden/>
    <w:locked/>
    <w:rsid w:val="005E1099"/>
    <w:rPr>
      <w:rFonts w:cs="Times New Roman"/>
      <w:lang w:val="en-US" w:eastAsia="he-IL" w:bidi="he-IL"/>
    </w:rPr>
  </w:style>
  <w:style w:type="character" w:customStyle="1" w:styleId="ab">
    <w:name w:val="טקסט הערת שוליים תו"/>
    <w:link w:val="aa"/>
    <w:uiPriority w:val="99"/>
    <w:locked/>
    <w:rsid w:val="001E2AC3"/>
    <w:rPr>
      <w:lang w:val="en-US" w:eastAsia="he-IL" w:bidi="he-IL"/>
    </w:rPr>
  </w:style>
  <w:style w:type="character" w:styleId="ac">
    <w:name w:val="footnote reference"/>
    <w:basedOn w:val="a0"/>
    <w:rsid w:val="00850C01"/>
    <w:rPr>
      <w:rFonts w:ascii="Times New Roman" w:hAnsi="Times New Roman" w:cs="Times New Roman"/>
      <w:vertAlign w:val="superscript"/>
    </w:rPr>
  </w:style>
  <w:style w:type="paragraph" w:styleId="ad">
    <w:name w:val="endnote text"/>
    <w:basedOn w:val="a"/>
    <w:link w:val="ae"/>
    <w:rsid w:val="00850C01"/>
    <w:pPr>
      <w:bidi w:val="0"/>
    </w:pPr>
    <w:rPr>
      <w:sz w:val="20"/>
      <w:szCs w:val="20"/>
      <w:lang w:eastAsia="he-IL"/>
    </w:rPr>
  </w:style>
  <w:style w:type="character" w:customStyle="1" w:styleId="ae">
    <w:name w:val="טקסט הערת סיום תו"/>
    <w:basedOn w:val="a0"/>
    <w:link w:val="ad"/>
    <w:locked/>
    <w:rsid w:val="00AE7E33"/>
    <w:rPr>
      <w:rFonts w:cs="Times New Roman"/>
      <w:lang w:val="en-US" w:eastAsia="he-IL" w:bidi="he-IL"/>
    </w:rPr>
  </w:style>
  <w:style w:type="character" w:styleId="af">
    <w:name w:val="endnote reference"/>
    <w:basedOn w:val="a0"/>
    <w:uiPriority w:val="99"/>
    <w:rsid w:val="00850C01"/>
    <w:rPr>
      <w:rFonts w:ascii="Times New Roman" w:hAnsi="Times New Roman" w:cs="Times New Roman"/>
      <w:vertAlign w:val="superscript"/>
    </w:rPr>
  </w:style>
  <w:style w:type="paragraph" w:customStyle="1" w:styleId="af0">
    <w:name w:val="א שוליים תו"/>
    <w:basedOn w:val="aa"/>
    <w:link w:val="af1"/>
    <w:uiPriority w:val="99"/>
    <w:rsid w:val="00F427B8"/>
    <w:pPr>
      <w:spacing w:line="240" w:lineRule="auto"/>
    </w:pPr>
    <w:rPr>
      <w:sz w:val="24"/>
      <w:lang w:eastAsia="en-US"/>
    </w:rPr>
  </w:style>
  <w:style w:type="character" w:customStyle="1" w:styleId="af1">
    <w:name w:val="א שוליים תו תו"/>
    <w:link w:val="af0"/>
    <w:uiPriority w:val="99"/>
    <w:locked/>
    <w:rsid w:val="00F427B8"/>
    <w:rPr>
      <w:sz w:val="24"/>
      <w:lang w:val="en-US" w:eastAsia="en-US"/>
    </w:rPr>
  </w:style>
  <w:style w:type="paragraph" w:customStyle="1" w:styleId="11">
    <w:name w:val="א כותרת 1"/>
    <w:basedOn w:val="1"/>
    <w:link w:val="12"/>
    <w:uiPriority w:val="99"/>
    <w:rsid w:val="00F427B8"/>
    <w:pPr>
      <w:jc w:val="center"/>
    </w:pPr>
    <w:rPr>
      <w:rFonts w:ascii="Arial" w:hAnsi="Arial"/>
      <w:bCs w:val="0"/>
      <w:sz w:val="40"/>
      <w:szCs w:val="20"/>
    </w:rPr>
  </w:style>
  <w:style w:type="character" w:customStyle="1" w:styleId="12">
    <w:name w:val="א כותרת 1 תו"/>
    <w:link w:val="11"/>
    <w:uiPriority w:val="99"/>
    <w:locked/>
    <w:rsid w:val="00F23290"/>
    <w:rPr>
      <w:rFonts w:ascii="Arial" w:hAnsi="Arial"/>
      <w:b/>
      <w:kern w:val="32"/>
      <w:sz w:val="40"/>
      <w:lang w:val="en-US" w:eastAsia="en-US"/>
    </w:rPr>
  </w:style>
  <w:style w:type="paragraph" w:customStyle="1" w:styleId="af2">
    <w:name w:val="א טקסט תו"/>
    <w:basedOn w:val="a"/>
    <w:link w:val="af3"/>
    <w:rsid w:val="00F427B8"/>
    <w:pPr>
      <w:jc w:val="both"/>
    </w:pPr>
    <w:rPr>
      <w:sz w:val="32"/>
      <w:szCs w:val="20"/>
    </w:rPr>
  </w:style>
  <w:style w:type="character" w:customStyle="1" w:styleId="af3">
    <w:name w:val="א טקסט תו תו"/>
    <w:link w:val="af2"/>
    <w:locked/>
    <w:rsid w:val="00BE6D71"/>
    <w:rPr>
      <w:sz w:val="32"/>
      <w:lang w:val="en-US" w:eastAsia="en-US"/>
    </w:rPr>
  </w:style>
  <w:style w:type="paragraph" w:customStyle="1" w:styleId="af4">
    <w:name w:val="א ציטוט תו"/>
    <w:basedOn w:val="a"/>
    <w:link w:val="af5"/>
    <w:uiPriority w:val="99"/>
    <w:rsid w:val="00F427B8"/>
    <w:pPr>
      <w:ind w:left="340"/>
      <w:jc w:val="both"/>
    </w:pPr>
    <w:rPr>
      <w:sz w:val="32"/>
      <w:szCs w:val="20"/>
    </w:rPr>
  </w:style>
  <w:style w:type="character" w:customStyle="1" w:styleId="af5">
    <w:name w:val="א ציטוט תו תו"/>
    <w:link w:val="af4"/>
    <w:uiPriority w:val="99"/>
    <w:locked/>
    <w:rsid w:val="00AF0E4E"/>
    <w:rPr>
      <w:sz w:val="32"/>
      <w:lang w:val="en-US" w:eastAsia="en-US"/>
    </w:rPr>
  </w:style>
  <w:style w:type="paragraph" w:customStyle="1" w:styleId="21">
    <w:name w:val="א כותרת 2"/>
    <w:basedOn w:val="a"/>
    <w:link w:val="22"/>
    <w:uiPriority w:val="99"/>
    <w:rsid w:val="00F427B8"/>
    <w:pPr>
      <w:keepNext/>
      <w:spacing w:before="240" w:after="60"/>
      <w:outlineLvl w:val="1"/>
    </w:pPr>
    <w:rPr>
      <w:rFonts w:ascii="Arial" w:hAnsi="Arial"/>
      <w:b/>
      <w:i/>
      <w:sz w:val="32"/>
      <w:szCs w:val="20"/>
    </w:rPr>
  </w:style>
  <w:style w:type="character" w:customStyle="1" w:styleId="22">
    <w:name w:val="א כותרת 2 תו"/>
    <w:link w:val="21"/>
    <w:uiPriority w:val="99"/>
    <w:locked/>
    <w:rsid w:val="003670F2"/>
    <w:rPr>
      <w:rFonts w:ascii="Arial" w:hAnsi="Arial"/>
      <w:b/>
      <w:i/>
      <w:sz w:val="32"/>
      <w:lang w:val="en-US" w:eastAsia="en-US"/>
    </w:rPr>
  </w:style>
  <w:style w:type="character" w:styleId="af6">
    <w:name w:val="page number"/>
    <w:basedOn w:val="a0"/>
    <w:rsid w:val="00F427B8"/>
    <w:rPr>
      <w:rFonts w:cs="Times New Roman"/>
    </w:rPr>
  </w:style>
  <w:style w:type="paragraph" w:styleId="af7">
    <w:name w:val="Balloon Text"/>
    <w:basedOn w:val="a"/>
    <w:link w:val="af8"/>
    <w:uiPriority w:val="99"/>
    <w:rsid w:val="00875E61"/>
    <w:rPr>
      <w:rFonts w:ascii="Tahoma" w:hAnsi="Tahoma"/>
      <w:sz w:val="16"/>
      <w:szCs w:val="20"/>
    </w:rPr>
  </w:style>
  <w:style w:type="character" w:customStyle="1" w:styleId="af8">
    <w:name w:val="טקסט בלונים תו"/>
    <w:basedOn w:val="a0"/>
    <w:link w:val="af7"/>
    <w:uiPriority w:val="99"/>
    <w:locked/>
    <w:rsid w:val="00D93305"/>
    <w:rPr>
      <w:rFonts w:ascii="Tahoma" w:hAnsi="Tahoma" w:cs="Times New Roman"/>
      <w:sz w:val="16"/>
      <w:lang w:val="en-US" w:eastAsia="en-US" w:bidi="he-IL"/>
    </w:rPr>
  </w:style>
  <w:style w:type="paragraph" w:customStyle="1" w:styleId="23">
    <w:name w:val="2"/>
    <w:basedOn w:val="a"/>
    <w:next w:val="24"/>
    <w:uiPriority w:val="99"/>
    <w:rsid w:val="008E146F"/>
    <w:pPr>
      <w:ind w:left="459"/>
      <w:jc w:val="both"/>
    </w:pPr>
    <w:rPr>
      <w:rFonts w:cs="David"/>
    </w:rPr>
  </w:style>
  <w:style w:type="paragraph" w:styleId="24">
    <w:name w:val="Body Text Indent 2"/>
    <w:basedOn w:val="a"/>
    <w:link w:val="25"/>
    <w:uiPriority w:val="99"/>
    <w:rsid w:val="008E146F"/>
    <w:pPr>
      <w:spacing w:after="120" w:line="480" w:lineRule="auto"/>
      <w:ind w:left="283"/>
    </w:pPr>
  </w:style>
  <w:style w:type="character" w:customStyle="1" w:styleId="25">
    <w:name w:val="כניסה בגוף טקסט 2 תו"/>
    <w:basedOn w:val="a0"/>
    <w:link w:val="24"/>
    <w:uiPriority w:val="99"/>
    <w:semiHidden/>
    <w:locked/>
    <w:rsid w:val="00B346D7"/>
    <w:rPr>
      <w:rFonts w:cs="Times New Roman"/>
      <w:sz w:val="24"/>
    </w:rPr>
  </w:style>
  <w:style w:type="paragraph" w:customStyle="1" w:styleId="13">
    <w:name w:val="א  כותרת 1"/>
    <w:basedOn w:val="1"/>
    <w:uiPriority w:val="99"/>
    <w:rsid w:val="003B3767"/>
    <w:pPr>
      <w:jc w:val="center"/>
    </w:pPr>
  </w:style>
  <w:style w:type="paragraph" w:customStyle="1" w:styleId="af9">
    <w:name w:val="א שוליים"/>
    <w:basedOn w:val="aa"/>
    <w:uiPriority w:val="99"/>
    <w:rsid w:val="00BE6D71"/>
    <w:pPr>
      <w:spacing w:line="240" w:lineRule="auto"/>
    </w:pPr>
    <w:rPr>
      <w:lang w:eastAsia="en-US"/>
    </w:rPr>
  </w:style>
  <w:style w:type="paragraph" w:customStyle="1" w:styleId="afa">
    <w:name w:val="א ציטוט"/>
    <w:basedOn w:val="a"/>
    <w:uiPriority w:val="99"/>
    <w:rsid w:val="00BE6D71"/>
    <w:pPr>
      <w:ind w:left="340"/>
      <w:jc w:val="both"/>
    </w:pPr>
    <w:rPr>
      <w:rFonts w:cs="FrankRuehl"/>
      <w:sz w:val="32"/>
      <w:szCs w:val="32"/>
    </w:rPr>
  </w:style>
  <w:style w:type="paragraph" w:customStyle="1" w:styleId="Heading51">
    <w:name w:val="Heading 51"/>
    <w:basedOn w:val="a"/>
    <w:next w:val="a"/>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afb">
    <w:name w:val="Body Text"/>
    <w:basedOn w:val="a"/>
    <w:link w:val="afc"/>
    <w:rsid w:val="00435CDB"/>
    <w:pPr>
      <w:spacing w:after="120"/>
    </w:pPr>
    <w:rPr>
      <w:szCs w:val="20"/>
    </w:rPr>
  </w:style>
  <w:style w:type="character" w:customStyle="1" w:styleId="afc">
    <w:name w:val="גוף טקסט תו"/>
    <w:basedOn w:val="a0"/>
    <w:link w:val="afb"/>
    <w:locked/>
    <w:rsid w:val="00790432"/>
    <w:rPr>
      <w:rFonts w:cs="Times New Roman"/>
      <w:sz w:val="24"/>
      <w:lang w:val="en-US" w:eastAsia="en-US"/>
    </w:rPr>
  </w:style>
  <w:style w:type="paragraph" w:customStyle="1" w:styleId="afd">
    <w:name w:val="א טקסט"/>
    <w:basedOn w:val="a"/>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26">
    <w:name w:val="Body Text 2"/>
    <w:basedOn w:val="a"/>
    <w:link w:val="27"/>
    <w:uiPriority w:val="99"/>
    <w:rsid w:val="00FD2089"/>
    <w:pPr>
      <w:spacing w:after="120" w:line="480" w:lineRule="auto"/>
    </w:pPr>
  </w:style>
  <w:style w:type="character" w:customStyle="1" w:styleId="27">
    <w:name w:val="גוף טקסט 2 תו"/>
    <w:basedOn w:val="a0"/>
    <w:link w:val="26"/>
    <w:uiPriority w:val="99"/>
    <w:semiHidden/>
    <w:locked/>
    <w:rsid w:val="00B346D7"/>
    <w:rPr>
      <w:rFonts w:cs="Times New Roman"/>
      <w:sz w:val="24"/>
    </w:rPr>
  </w:style>
  <w:style w:type="paragraph" w:styleId="afe">
    <w:name w:val="Block Text"/>
    <w:basedOn w:val="a"/>
    <w:uiPriority w:val="99"/>
    <w:rsid w:val="00A1508C"/>
    <w:pPr>
      <w:spacing w:line="360" w:lineRule="auto"/>
      <w:ind w:left="141"/>
    </w:pPr>
    <w:rPr>
      <w:rFonts w:cs="David"/>
      <w:noProof/>
      <w:szCs w:val="22"/>
      <w:lang w:eastAsia="he-IL"/>
    </w:rPr>
  </w:style>
  <w:style w:type="paragraph" w:styleId="31">
    <w:name w:val="Body Text 3"/>
    <w:basedOn w:val="a"/>
    <w:link w:val="32"/>
    <w:rsid w:val="00A1508C"/>
    <w:pPr>
      <w:jc w:val="both"/>
    </w:pPr>
    <w:rPr>
      <w:sz w:val="16"/>
      <w:szCs w:val="16"/>
    </w:rPr>
  </w:style>
  <w:style w:type="character" w:customStyle="1" w:styleId="32">
    <w:name w:val="גוף טקסט 3 תו"/>
    <w:basedOn w:val="a0"/>
    <w:link w:val="31"/>
    <w:locked/>
    <w:rsid w:val="00B346D7"/>
    <w:rPr>
      <w:rFonts w:cs="Times New Roman"/>
      <w:sz w:val="16"/>
    </w:rPr>
  </w:style>
  <w:style w:type="paragraph" w:customStyle="1" w:styleId="aff">
    <w:name w:val="הסבר"/>
    <w:basedOn w:val="a"/>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a"/>
    <w:uiPriority w:val="99"/>
    <w:rsid w:val="00A1508C"/>
    <w:pPr>
      <w:bidi w:val="0"/>
      <w:snapToGrid w:val="0"/>
      <w:spacing w:before="100" w:after="100"/>
      <w:ind w:left="360" w:right="360"/>
    </w:pPr>
    <w:rPr>
      <w:rFonts w:cs="Miriam"/>
      <w:lang w:eastAsia="he-IL"/>
    </w:rPr>
  </w:style>
  <w:style w:type="paragraph" w:customStyle="1" w:styleId="BodyText21">
    <w:name w:val="Body Text 21"/>
    <w:basedOn w:val="a"/>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4">
    <w:name w:val="א1 הערת שוליים תו"/>
    <w:link w:val="15"/>
    <w:locked/>
    <w:rsid w:val="00131D6D"/>
    <w:rPr>
      <w:rFonts w:ascii="Arial" w:hAnsi="Arial"/>
      <w:lang w:val="en-US" w:eastAsia="en-US"/>
    </w:rPr>
  </w:style>
  <w:style w:type="paragraph" w:customStyle="1" w:styleId="15">
    <w:name w:val="א1 הערת שוליים"/>
    <w:basedOn w:val="aa"/>
    <w:link w:val="14"/>
    <w:rsid w:val="00131D6D"/>
    <w:pPr>
      <w:jc w:val="both"/>
    </w:pPr>
    <w:rPr>
      <w:rFonts w:ascii="Arial" w:hAnsi="Arial"/>
      <w:lang w:eastAsia="en-US"/>
    </w:rPr>
  </w:style>
  <w:style w:type="paragraph" w:customStyle="1" w:styleId="16">
    <w:name w:val="א1 כותרת ראשית"/>
    <w:basedOn w:val="a"/>
    <w:rsid w:val="00131D6D"/>
    <w:pPr>
      <w:spacing w:line="360" w:lineRule="auto"/>
      <w:jc w:val="center"/>
    </w:pPr>
    <w:rPr>
      <w:rFonts w:ascii="Arial" w:hAnsi="Arial" w:cs="Arial"/>
      <w:b/>
      <w:bCs/>
      <w:color w:val="0000FF"/>
      <w:szCs w:val="40"/>
    </w:rPr>
  </w:style>
  <w:style w:type="paragraph" w:customStyle="1" w:styleId="17">
    <w:name w:val="א1 טקסט"/>
    <w:basedOn w:val="a"/>
    <w:link w:val="18"/>
    <w:autoRedefine/>
    <w:uiPriority w:val="99"/>
    <w:rsid w:val="00181D28"/>
    <w:pPr>
      <w:spacing w:line="360" w:lineRule="auto"/>
      <w:jc w:val="both"/>
    </w:pPr>
    <w:rPr>
      <w:rFonts w:ascii="Arial" w:hAnsi="Arial"/>
      <w:szCs w:val="20"/>
    </w:rPr>
  </w:style>
  <w:style w:type="character" w:customStyle="1" w:styleId="18">
    <w:name w:val="א1 טקסט תו"/>
    <w:link w:val="17"/>
    <w:uiPriority w:val="99"/>
    <w:locked/>
    <w:rsid w:val="00181D28"/>
    <w:rPr>
      <w:rFonts w:ascii="Arial" w:hAnsi="Arial"/>
      <w:sz w:val="24"/>
      <w:lang w:val="en-US" w:eastAsia="en-US"/>
    </w:rPr>
  </w:style>
  <w:style w:type="paragraph" w:customStyle="1" w:styleId="19">
    <w:name w:val="א1 כותרת משנה"/>
    <w:basedOn w:val="a"/>
    <w:link w:val="1a"/>
    <w:rsid w:val="00131D6D"/>
    <w:pPr>
      <w:spacing w:line="360" w:lineRule="auto"/>
    </w:pPr>
    <w:rPr>
      <w:rFonts w:ascii="Arial" w:hAnsi="Arial"/>
      <w:b/>
      <w:sz w:val="26"/>
      <w:szCs w:val="20"/>
    </w:rPr>
  </w:style>
  <w:style w:type="character" w:customStyle="1" w:styleId="1a">
    <w:name w:val="א1 כותרת משנה תו"/>
    <w:link w:val="19"/>
    <w:uiPriority w:val="99"/>
    <w:locked/>
    <w:rsid w:val="001C0862"/>
    <w:rPr>
      <w:rFonts w:ascii="Arial" w:hAnsi="Arial"/>
      <w:b/>
      <w:sz w:val="26"/>
      <w:lang w:val="en-US" w:eastAsia="en-US"/>
    </w:rPr>
  </w:style>
  <w:style w:type="paragraph" w:customStyle="1" w:styleId="1b">
    <w:name w:val="א1 ציטוט מקור"/>
    <w:basedOn w:val="a"/>
    <w:link w:val="1c"/>
    <w:autoRedefine/>
    <w:rsid w:val="006054C7"/>
    <w:pPr>
      <w:ind w:left="180" w:hanging="180"/>
      <w:jc w:val="both"/>
    </w:pPr>
    <w:rPr>
      <w:rFonts w:cs="David"/>
      <w:sz w:val="16"/>
      <w:szCs w:val="16"/>
    </w:rPr>
  </w:style>
  <w:style w:type="character" w:customStyle="1" w:styleId="1c">
    <w:name w:val="א1 ציטוט מקור תו"/>
    <w:link w:val="1b"/>
    <w:locked/>
    <w:rsid w:val="006054C7"/>
    <w:rPr>
      <w:rFonts w:cs="David"/>
      <w:sz w:val="16"/>
      <w:szCs w:val="16"/>
    </w:rPr>
  </w:style>
  <w:style w:type="paragraph" w:customStyle="1" w:styleId="1d">
    <w:name w:val="סגנון א1 ציטוט מקור + מיושר לשני הצדדים"/>
    <w:basedOn w:val="1b"/>
    <w:uiPriority w:val="99"/>
    <w:rsid w:val="00131D6D"/>
  </w:style>
  <w:style w:type="paragraph" w:styleId="NormalWeb">
    <w:name w:val="Normal (Web)"/>
    <w:basedOn w:val="a"/>
    <w:rsid w:val="009F55F5"/>
    <w:pPr>
      <w:bidi w:val="0"/>
      <w:spacing w:before="100" w:beforeAutospacing="1" w:after="100" w:afterAutospacing="1"/>
    </w:pPr>
  </w:style>
  <w:style w:type="character" w:styleId="aff0">
    <w:name w:val="annotation reference"/>
    <w:basedOn w:val="a0"/>
    <w:uiPriority w:val="99"/>
    <w:rsid w:val="00453176"/>
    <w:rPr>
      <w:rFonts w:cs="Times New Roman"/>
      <w:sz w:val="16"/>
    </w:rPr>
  </w:style>
  <w:style w:type="paragraph" w:styleId="aff1">
    <w:name w:val="annotation text"/>
    <w:basedOn w:val="a"/>
    <w:link w:val="aff2"/>
    <w:uiPriority w:val="99"/>
    <w:rsid w:val="00453176"/>
    <w:rPr>
      <w:sz w:val="20"/>
      <w:szCs w:val="20"/>
    </w:rPr>
  </w:style>
  <w:style w:type="character" w:customStyle="1" w:styleId="aff2">
    <w:name w:val="טקסט הערה תו"/>
    <w:basedOn w:val="a0"/>
    <w:link w:val="aff1"/>
    <w:uiPriority w:val="99"/>
    <w:locked/>
    <w:rsid w:val="00B346D7"/>
    <w:rPr>
      <w:rFonts w:cs="Times New Roman"/>
      <w:sz w:val="20"/>
    </w:rPr>
  </w:style>
  <w:style w:type="paragraph" w:styleId="aff3">
    <w:name w:val="annotation subject"/>
    <w:basedOn w:val="aff1"/>
    <w:next w:val="aff1"/>
    <w:link w:val="aff4"/>
    <w:uiPriority w:val="99"/>
    <w:rsid w:val="00453176"/>
    <w:rPr>
      <w:b/>
      <w:bCs/>
    </w:rPr>
  </w:style>
  <w:style w:type="character" w:customStyle="1" w:styleId="aff4">
    <w:name w:val="נושא הערה תו"/>
    <w:basedOn w:val="aff2"/>
    <w:link w:val="aff3"/>
    <w:uiPriority w:val="99"/>
    <w:locked/>
    <w:rsid w:val="00B346D7"/>
    <w:rPr>
      <w:rFonts w:cs="Times New Roman"/>
      <w:b/>
      <w:sz w:val="20"/>
    </w:rPr>
  </w:style>
  <w:style w:type="paragraph" w:customStyle="1" w:styleId="1e">
    <w:name w:val="א1 ק טקסט"/>
    <w:basedOn w:val="a"/>
    <w:link w:val="1f"/>
    <w:autoRedefine/>
    <w:rsid w:val="00242CDD"/>
    <w:pPr>
      <w:contextualSpacing/>
    </w:pPr>
    <w:rPr>
      <w:rFonts w:ascii="Arial" w:hAnsi="Arial"/>
      <w:color w:val="000000"/>
      <w:szCs w:val="20"/>
    </w:rPr>
  </w:style>
  <w:style w:type="character" w:customStyle="1" w:styleId="1f">
    <w:name w:val="א1 ק טקסט תו תו"/>
    <w:link w:val="1e"/>
    <w:locked/>
    <w:rsid w:val="00242CDD"/>
    <w:rPr>
      <w:rFonts w:ascii="Arial" w:hAnsi="Arial"/>
      <w:color w:val="000000"/>
      <w:sz w:val="24"/>
    </w:rPr>
  </w:style>
  <w:style w:type="paragraph" w:customStyle="1" w:styleId="1f0">
    <w:name w:val="1"/>
    <w:basedOn w:val="a"/>
    <w:rsid w:val="0057388A"/>
    <w:pPr>
      <w:keepNext/>
      <w:spacing w:before="240" w:after="60" w:line="360" w:lineRule="auto"/>
      <w:jc w:val="center"/>
    </w:pPr>
    <w:rPr>
      <w:rFonts w:ascii="Arial" w:hAnsi="Arial" w:cs="Arial"/>
      <w:b/>
      <w:bCs/>
      <w:sz w:val="32"/>
      <w:szCs w:val="32"/>
    </w:rPr>
  </w:style>
  <w:style w:type="paragraph" w:customStyle="1" w:styleId="100">
    <w:name w:val="10"/>
    <w:basedOn w:val="a"/>
    <w:uiPriority w:val="99"/>
    <w:rsid w:val="0057388A"/>
    <w:pPr>
      <w:spacing w:line="360" w:lineRule="auto"/>
      <w:jc w:val="both"/>
    </w:pPr>
    <w:rPr>
      <w:rFonts w:ascii="Arial" w:hAnsi="Arial" w:cs="Arial"/>
      <w:sz w:val="20"/>
      <w:szCs w:val="20"/>
    </w:rPr>
  </w:style>
  <w:style w:type="paragraph" w:customStyle="1" w:styleId="110">
    <w:name w:val="11"/>
    <w:basedOn w:val="a"/>
    <w:uiPriority w:val="99"/>
    <w:rsid w:val="0057388A"/>
    <w:pPr>
      <w:spacing w:line="360" w:lineRule="auto"/>
      <w:jc w:val="both"/>
    </w:pPr>
    <w:rPr>
      <w:rFonts w:ascii="Arial" w:hAnsi="Arial" w:cs="Arial"/>
      <w:sz w:val="22"/>
      <w:szCs w:val="22"/>
    </w:rPr>
  </w:style>
  <w:style w:type="paragraph" w:customStyle="1" w:styleId="120">
    <w:name w:val="12"/>
    <w:basedOn w:val="a"/>
    <w:uiPriority w:val="99"/>
    <w:rsid w:val="0057388A"/>
    <w:pPr>
      <w:spacing w:line="360" w:lineRule="auto"/>
    </w:pPr>
    <w:rPr>
      <w:rFonts w:ascii="Arial" w:hAnsi="Arial" w:cs="Arial"/>
      <w:b/>
      <w:bCs/>
      <w:sz w:val="26"/>
      <w:szCs w:val="26"/>
    </w:rPr>
  </w:style>
  <w:style w:type="paragraph" w:customStyle="1" w:styleId="130">
    <w:name w:val="13"/>
    <w:basedOn w:val="a"/>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9"/>
    <w:autoRedefine/>
    <w:uiPriority w:val="99"/>
    <w:rsid w:val="00A64951"/>
    <w:pPr>
      <w:spacing w:line="240" w:lineRule="auto"/>
    </w:pPr>
    <w:rPr>
      <w:rFonts w:cs="David"/>
      <w:i/>
      <w:iCs/>
      <w:sz w:val="28"/>
      <w:szCs w:val="28"/>
      <w:lang w:eastAsia="he-IL"/>
    </w:rPr>
  </w:style>
  <w:style w:type="paragraph" w:styleId="aff5">
    <w:name w:val="Quote"/>
    <w:basedOn w:val="a"/>
    <w:link w:val="aff6"/>
    <w:qFormat/>
    <w:rsid w:val="003E4835"/>
    <w:pPr>
      <w:tabs>
        <w:tab w:val="left" w:pos="284"/>
      </w:tabs>
      <w:spacing w:line="280" w:lineRule="exact"/>
      <w:ind w:left="680"/>
      <w:jc w:val="both"/>
    </w:pPr>
    <w:rPr>
      <w:sz w:val="20"/>
      <w:szCs w:val="20"/>
    </w:rPr>
  </w:style>
  <w:style w:type="character" w:customStyle="1" w:styleId="aff6">
    <w:name w:val="ציטוט תו"/>
    <w:basedOn w:val="a0"/>
    <w:link w:val="aff5"/>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aff7">
    <w:name w:val="List Paragraph"/>
    <w:basedOn w:val="a"/>
    <w:uiPriority w:val="34"/>
    <w:qFormat/>
    <w:rsid w:val="00100DEB"/>
    <w:pPr>
      <w:spacing w:after="200" w:line="276" w:lineRule="auto"/>
      <w:ind w:left="720"/>
      <w:contextualSpacing/>
    </w:pPr>
    <w:rPr>
      <w:rFonts w:ascii="Calibri" w:hAnsi="Calibri" w:cs="Arial"/>
      <w:sz w:val="22"/>
      <w:szCs w:val="22"/>
    </w:rPr>
  </w:style>
  <w:style w:type="character" w:customStyle="1" w:styleId="aff8">
    <w:name w:val="הדגשה מעודנת"/>
    <w:uiPriority w:val="99"/>
    <w:rsid w:val="00100DEB"/>
    <w:rPr>
      <w:i/>
      <w:color w:val="808080"/>
    </w:rPr>
  </w:style>
  <w:style w:type="character" w:customStyle="1" w:styleId="1f1">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ff9">
    <w:name w:val="סגנון"/>
    <w:basedOn w:val="a"/>
    <w:next w:val="aa"/>
    <w:rsid w:val="00AE66FC"/>
    <w:pPr>
      <w:autoSpaceDE w:val="0"/>
      <w:autoSpaceDN w:val="0"/>
      <w:jc w:val="both"/>
    </w:pPr>
    <w:rPr>
      <w:rFonts w:cs="David"/>
      <w:sz w:val="20"/>
      <w:szCs w:val="20"/>
    </w:rPr>
  </w:style>
  <w:style w:type="character" w:customStyle="1" w:styleId="33">
    <w:name w:val="תו תו3"/>
    <w:rsid w:val="00E13C9A"/>
    <w:rPr>
      <w:lang w:val="en-US" w:eastAsia="en-US"/>
    </w:rPr>
  </w:style>
  <w:style w:type="paragraph" w:customStyle="1" w:styleId="affa">
    <w:name w:val="שוליים"/>
    <w:basedOn w:val="aa"/>
    <w:link w:val="affb"/>
    <w:rsid w:val="00E42FA8"/>
    <w:pPr>
      <w:jc w:val="both"/>
    </w:pPr>
    <w:rPr>
      <w:rFonts w:ascii="Arial" w:hAnsi="Arial"/>
      <w:lang w:eastAsia="en-US"/>
    </w:rPr>
  </w:style>
  <w:style w:type="character" w:customStyle="1" w:styleId="affb">
    <w:name w:val="שוליים תו תו"/>
    <w:link w:val="affa"/>
    <w:locked/>
    <w:rsid w:val="00E42FA8"/>
    <w:rPr>
      <w:rFonts w:ascii="Arial" w:hAnsi="Arial"/>
      <w:lang w:val="en-US" w:eastAsia="en-US"/>
    </w:rPr>
  </w:style>
  <w:style w:type="paragraph" w:customStyle="1" w:styleId="affc">
    <w:name w:val="משנה"/>
    <w:basedOn w:val="a"/>
    <w:link w:val="affd"/>
    <w:rsid w:val="00E42FA8"/>
    <w:pPr>
      <w:spacing w:line="360" w:lineRule="auto"/>
    </w:pPr>
    <w:rPr>
      <w:rFonts w:ascii="Arial" w:hAnsi="Arial"/>
      <w:b/>
      <w:szCs w:val="20"/>
    </w:rPr>
  </w:style>
  <w:style w:type="character" w:customStyle="1" w:styleId="41">
    <w:name w:val="תו תו4"/>
    <w:uiPriority w:val="99"/>
    <w:semiHidden/>
    <w:rsid w:val="0093214C"/>
    <w:rPr>
      <w:noProof/>
      <w:lang w:val="en-US" w:eastAsia="he-IL"/>
    </w:rPr>
  </w:style>
  <w:style w:type="paragraph" w:customStyle="1" w:styleId="1f2">
    <w:name w:val="פיסקת רשימה1"/>
    <w:basedOn w:val="a"/>
    <w:link w:val="ListParagraph"/>
    <w:qFormat/>
    <w:rsid w:val="00104554"/>
    <w:pPr>
      <w:spacing w:after="200" w:line="276" w:lineRule="auto"/>
      <w:ind w:left="720"/>
      <w:contextualSpacing/>
      <w:jc w:val="both"/>
    </w:pPr>
    <w:rPr>
      <w:rFonts w:cs="David"/>
      <w:sz w:val="20"/>
      <w:szCs w:val="28"/>
    </w:rPr>
  </w:style>
  <w:style w:type="character" w:customStyle="1" w:styleId="affd">
    <w:name w:val="משנה תו"/>
    <w:link w:val="affc"/>
    <w:locked/>
    <w:rsid w:val="0038234C"/>
    <w:rPr>
      <w:rFonts w:ascii="Arial" w:hAnsi="Arial"/>
      <w:b/>
      <w:sz w:val="24"/>
      <w:lang w:val="en-US" w:eastAsia="en-US"/>
    </w:rPr>
  </w:style>
  <w:style w:type="paragraph" w:styleId="affe">
    <w:name w:val="Document Map"/>
    <w:basedOn w:val="a"/>
    <w:link w:val="afff"/>
    <w:uiPriority w:val="99"/>
    <w:semiHidden/>
    <w:rsid w:val="00087A28"/>
    <w:pPr>
      <w:shd w:val="clear" w:color="auto" w:fill="000080"/>
    </w:pPr>
    <w:rPr>
      <w:sz w:val="2"/>
      <w:szCs w:val="20"/>
    </w:rPr>
  </w:style>
  <w:style w:type="character" w:customStyle="1" w:styleId="afff">
    <w:name w:val="מפת מסמך תו"/>
    <w:basedOn w:val="a0"/>
    <w:link w:val="affe"/>
    <w:uiPriority w:val="99"/>
    <w:semiHidden/>
    <w:locked/>
    <w:rsid w:val="00B346D7"/>
    <w:rPr>
      <w:rFonts w:cs="Times New Roman"/>
      <w:sz w:val="2"/>
    </w:rPr>
  </w:style>
  <w:style w:type="paragraph" w:customStyle="1" w:styleId="afff0">
    <w:name w:val="כניסהרווח"/>
    <w:basedOn w:val="a"/>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0">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8">
    <w:name w:val="תו תו2"/>
    <w:locked/>
    <w:rsid w:val="00DC3BA9"/>
    <w:rPr>
      <w:lang w:val="en-US" w:eastAsia="en-US"/>
    </w:rPr>
  </w:style>
  <w:style w:type="paragraph" w:customStyle="1" w:styleId="afff1">
    <w:name w:val="a"/>
    <w:basedOn w:val="a"/>
    <w:uiPriority w:val="99"/>
    <w:rsid w:val="00DC3BA9"/>
    <w:pPr>
      <w:bidi w:val="0"/>
      <w:spacing w:before="100" w:beforeAutospacing="1" w:after="100" w:afterAutospacing="1"/>
    </w:pPr>
  </w:style>
  <w:style w:type="paragraph" w:customStyle="1" w:styleId="1f3">
    <w:name w:val="ציטוט1"/>
    <w:basedOn w:val="a"/>
    <w:qFormat/>
    <w:rsid w:val="00813312"/>
    <w:pPr>
      <w:spacing w:before="120" w:after="120" w:line="360" w:lineRule="auto"/>
      <w:ind w:left="924"/>
      <w:jc w:val="both"/>
    </w:pPr>
    <w:rPr>
      <w:rFonts w:cs="Narkisim"/>
    </w:rPr>
  </w:style>
  <w:style w:type="character" w:customStyle="1" w:styleId="afff2">
    <w:name w:val="הדגשת ציטוט תו"/>
    <w:link w:val="afff3"/>
    <w:uiPriority w:val="99"/>
    <w:locked/>
    <w:rsid w:val="00DB1139"/>
    <w:rPr>
      <w:spacing w:val="14"/>
      <w:sz w:val="24"/>
      <w:lang w:val="en-US" w:eastAsia="en-US"/>
    </w:rPr>
  </w:style>
  <w:style w:type="paragraph" w:customStyle="1" w:styleId="afff3">
    <w:name w:val="הדגשת ציטוט"/>
    <w:basedOn w:val="aff5"/>
    <w:link w:val="afff2"/>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ff4">
    <w:name w:val="מקור תו"/>
    <w:link w:val="afff5"/>
    <w:locked/>
    <w:rsid w:val="00DB1139"/>
    <w:rPr>
      <w:sz w:val="18"/>
      <w:lang w:val="en-US" w:eastAsia="en-US"/>
    </w:rPr>
  </w:style>
  <w:style w:type="paragraph" w:customStyle="1" w:styleId="afff5">
    <w:name w:val="מקור"/>
    <w:basedOn w:val="a"/>
    <w:link w:val="afff4"/>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ff6">
    <w:name w:val="שורה"/>
    <w:basedOn w:val="a"/>
    <w:uiPriority w:val="99"/>
    <w:rsid w:val="00DB1139"/>
    <w:pPr>
      <w:widowControl w:val="0"/>
      <w:overflowPunct w:val="0"/>
      <w:autoSpaceDE w:val="0"/>
      <w:autoSpaceDN w:val="0"/>
      <w:adjustRightInd w:val="0"/>
      <w:spacing w:line="320" w:lineRule="exact"/>
      <w:jc w:val="both"/>
    </w:pPr>
    <w:rPr>
      <w:rFonts w:cs="David"/>
      <w:sz w:val="20"/>
    </w:rPr>
  </w:style>
  <w:style w:type="character" w:styleId="afff7">
    <w:name w:val="Emphasis"/>
    <w:basedOn w:val="a0"/>
    <w:qFormat/>
    <w:rsid w:val="00DB1139"/>
    <w:rPr>
      <w:rFonts w:cs="Times New Roman"/>
      <w:i/>
    </w:rPr>
  </w:style>
  <w:style w:type="character" w:styleId="afff8">
    <w:name w:val="Strong"/>
    <w:basedOn w:val="a0"/>
    <w:uiPriority w:val="22"/>
    <w:qFormat/>
    <w:rsid w:val="00DB1139"/>
    <w:rPr>
      <w:rFonts w:cs="Times New Roman"/>
      <w:b/>
    </w:rPr>
  </w:style>
  <w:style w:type="character" w:customStyle="1" w:styleId="310">
    <w:name w:val="תו תו31"/>
    <w:uiPriority w:val="99"/>
    <w:semiHidden/>
    <w:locked/>
    <w:rsid w:val="00F257BB"/>
    <w:rPr>
      <w:noProof/>
      <w:lang w:val="en-US" w:eastAsia="he-IL"/>
    </w:rPr>
  </w:style>
  <w:style w:type="paragraph" w:customStyle="1" w:styleId="Heading11">
    <w:name w:val="Heading 11"/>
    <w:basedOn w:val="a"/>
    <w:next w:val="a"/>
    <w:uiPriority w:val="99"/>
    <w:rsid w:val="008F52C3"/>
    <w:pPr>
      <w:keepNext/>
      <w:ind w:right="284"/>
      <w:outlineLvl w:val="0"/>
    </w:pPr>
    <w:rPr>
      <w:rFonts w:cs="Guttman Haim"/>
      <w:u w:val="single"/>
      <w:lang w:eastAsia="he-IL"/>
    </w:rPr>
  </w:style>
  <w:style w:type="paragraph" w:customStyle="1" w:styleId="Heading61">
    <w:name w:val="Heading 61"/>
    <w:basedOn w:val="a"/>
    <w:next w:val="a"/>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a"/>
    <w:uiPriority w:val="99"/>
    <w:rsid w:val="00A84D6B"/>
    <w:pPr>
      <w:bidi w:val="0"/>
      <w:spacing w:before="100" w:beforeAutospacing="1" w:after="100" w:afterAutospacing="1"/>
    </w:pPr>
  </w:style>
  <w:style w:type="character" w:customStyle="1" w:styleId="afff9">
    <w:name w:val="תווי הערת שוליים"/>
    <w:rsid w:val="00C5311A"/>
    <w:rPr>
      <w:vertAlign w:val="superscript"/>
    </w:rPr>
  </w:style>
  <w:style w:type="paragraph" w:customStyle="1" w:styleId="111">
    <w:name w:val="פיסקת רשימה11"/>
    <w:basedOn w:val="a"/>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a"/>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a"/>
    <w:uiPriority w:val="99"/>
    <w:rsid w:val="00E9685C"/>
    <w:pPr>
      <w:bidi w:val="0"/>
      <w:spacing w:before="100" w:beforeAutospacing="1" w:after="100" w:afterAutospacing="1"/>
    </w:pPr>
  </w:style>
  <w:style w:type="paragraph" w:customStyle="1" w:styleId="1f4">
    <w:name w:val="ללא מרווח1"/>
    <w:uiPriority w:val="99"/>
    <w:rsid w:val="0075326E"/>
    <w:pPr>
      <w:bidi/>
    </w:pPr>
    <w:rPr>
      <w:rFonts w:ascii="Calibri" w:hAnsi="Calibri" w:cs="Arial"/>
    </w:rPr>
  </w:style>
  <w:style w:type="character" w:customStyle="1" w:styleId="afffa">
    <w:name w:val="ציטוט מוזח תו"/>
    <w:link w:val="afffb"/>
    <w:uiPriority w:val="99"/>
    <w:locked/>
    <w:rsid w:val="00794D8C"/>
    <w:rPr>
      <w:sz w:val="24"/>
    </w:rPr>
  </w:style>
  <w:style w:type="paragraph" w:customStyle="1" w:styleId="afffb">
    <w:name w:val="ציטוט מוזח"/>
    <w:basedOn w:val="a"/>
    <w:link w:val="afffa"/>
    <w:uiPriority w:val="99"/>
    <w:rsid w:val="00794D8C"/>
    <w:pPr>
      <w:spacing w:before="240" w:after="200" w:line="360" w:lineRule="auto"/>
      <w:ind w:left="397"/>
      <w:jc w:val="both"/>
    </w:pPr>
    <w:rPr>
      <w:szCs w:val="20"/>
    </w:rPr>
  </w:style>
  <w:style w:type="paragraph" w:styleId="afffc">
    <w:name w:val="Plain Text"/>
    <w:basedOn w:val="a"/>
    <w:link w:val="afffd"/>
    <w:rsid w:val="002F533E"/>
    <w:rPr>
      <w:rFonts w:ascii="Courier New" w:hAnsi="Courier New"/>
      <w:sz w:val="20"/>
      <w:szCs w:val="20"/>
    </w:rPr>
  </w:style>
  <w:style w:type="character" w:customStyle="1" w:styleId="afffd">
    <w:name w:val="טקסט רגיל תו"/>
    <w:basedOn w:val="a0"/>
    <w:link w:val="afffc"/>
    <w:locked/>
    <w:rsid w:val="00B346D7"/>
    <w:rPr>
      <w:rFonts w:ascii="Courier New" w:hAnsi="Courier New" w:cs="Times New Roman"/>
      <w:sz w:val="20"/>
    </w:rPr>
  </w:style>
  <w:style w:type="character" w:customStyle="1" w:styleId="afffe">
    <w:name w:val="תו תו"/>
    <w:locked/>
    <w:rsid w:val="00E108FF"/>
    <w:rPr>
      <w:rFonts w:ascii="Calibri" w:hAnsi="Calibri"/>
      <w:lang w:val="en-US" w:eastAsia="en-US"/>
    </w:rPr>
  </w:style>
  <w:style w:type="paragraph" w:customStyle="1" w:styleId="msonormalcxspmiddlecxspmiddle">
    <w:name w:val="msonormalcxspmiddlecxspmiddle"/>
    <w:basedOn w:val="a"/>
    <w:uiPriority w:val="99"/>
    <w:rsid w:val="00FD7827"/>
    <w:pPr>
      <w:bidi w:val="0"/>
      <w:spacing w:before="100" w:beforeAutospacing="1" w:after="100" w:afterAutospacing="1"/>
    </w:pPr>
  </w:style>
  <w:style w:type="paragraph" w:customStyle="1" w:styleId="msonormalcxspmiddlecxsplast">
    <w:name w:val="msonormalcxspmiddlecxsplast"/>
    <w:basedOn w:val="a"/>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affff">
    <w:name w:val="Title"/>
    <w:aliases w:val="נורמלי לדפי מקורות"/>
    <w:basedOn w:val="a"/>
    <w:next w:val="a"/>
    <w:link w:val="affff0"/>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affff0">
    <w:name w:val="כותרת טקסט תו"/>
    <w:aliases w:val="נורמלי לדפי מקורות תו"/>
    <w:basedOn w:val="a0"/>
    <w:link w:val="affff"/>
    <w:locked/>
    <w:rsid w:val="00B346D7"/>
    <w:rPr>
      <w:rFonts w:ascii="Cambria" w:hAnsi="Cambria" w:cs="Times New Roman"/>
      <w:b/>
      <w:kern w:val="28"/>
      <w:sz w:val="32"/>
    </w:rPr>
  </w:style>
  <w:style w:type="character" w:customStyle="1" w:styleId="61">
    <w:name w:val="תו תו6"/>
    <w:uiPriority w:val="99"/>
    <w:semiHidden/>
    <w:locked/>
    <w:rsid w:val="0050374B"/>
    <w:rPr>
      <w:lang w:val="en-US" w:eastAsia="he-IL" w:bidi="he-IL"/>
    </w:rPr>
  </w:style>
  <w:style w:type="table" w:styleId="-2">
    <w:name w:val="Light Shading Accent 2"/>
    <w:basedOn w:val="a1"/>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9">
    <w:name w:val="כותרת א 2"/>
    <w:basedOn w:val="2"/>
    <w:rsid w:val="00246562"/>
    <w:rPr>
      <w:rFonts w:ascii="Arial" w:hAnsi="Arial" w:cs="Aharoni"/>
    </w:rPr>
  </w:style>
  <w:style w:type="paragraph" w:customStyle="1" w:styleId="1110">
    <w:name w:val="סגנון111"/>
    <w:basedOn w:val="aa"/>
    <w:rsid w:val="00246562"/>
    <w:pPr>
      <w:spacing w:line="240" w:lineRule="auto"/>
    </w:pPr>
    <w:rPr>
      <w:lang w:eastAsia="en-US"/>
    </w:rPr>
  </w:style>
  <w:style w:type="paragraph" w:styleId="affff1">
    <w:name w:val="caption"/>
    <w:basedOn w:val="a"/>
    <w:next w:val="a"/>
    <w:qFormat/>
    <w:rsid w:val="00D340AC"/>
    <w:pPr>
      <w:jc w:val="center"/>
    </w:pPr>
    <w:rPr>
      <w:rFonts w:cs="David"/>
      <w:b/>
      <w:bCs/>
      <w:spacing w:val="126"/>
      <w:lang w:eastAsia="he-IL"/>
    </w:rPr>
  </w:style>
  <w:style w:type="numbering" w:customStyle="1" w:styleId="1f5">
    <w:name w:val="ללא רשימה1"/>
    <w:next w:val="a2"/>
    <w:semiHidden/>
    <w:unhideWhenUsed/>
    <w:rsid w:val="00CE7EE7"/>
  </w:style>
  <w:style w:type="numbering" w:customStyle="1" w:styleId="2a">
    <w:name w:val="ללא רשימה2"/>
    <w:next w:val="a2"/>
    <w:semiHidden/>
    <w:unhideWhenUsed/>
    <w:rsid w:val="003322CA"/>
  </w:style>
  <w:style w:type="paragraph" w:styleId="TOC3">
    <w:name w:val="toc 3"/>
    <w:basedOn w:val="a"/>
    <w:rsid w:val="00F11040"/>
    <w:pPr>
      <w:bidi w:val="0"/>
      <w:spacing w:line="360" w:lineRule="auto"/>
      <w:jc w:val="right"/>
    </w:pPr>
    <w:rPr>
      <w:rFonts w:cs="Miriam"/>
      <w:sz w:val="20"/>
      <w:szCs w:val="20"/>
    </w:rPr>
  </w:style>
  <w:style w:type="character" w:customStyle="1" w:styleId="1f6">
    <w:name w:val="טקסט הערת סיום תו1"/>
    <w:basedOn w:val="a0"/>
    <w:uiPriority w:val="99"/>
    <w:rsid w:val="00F11040"/>
  </w:style>
  <w:style w:type="numbering" w:customStyle="1" w:styleId="34">
    <w:name w:val="ללא רשימה3"/>
    <w:next w:val="a2"/>
    <w:semiHidden/>
    <w:unhideWhenUsed/>
    <w:rsid w:val="001820B7"/>
  </w:style>
  <w:style w:type="character" w:customStyle="1" w:styleId="1f7">
    <w:name w:val="טקסט הערת שוליים תו1"/>
    <w:semiHidden/>
    <w:locked/>
    <w:rsid w:val="00453CF6"/>
    <w:rPr>
      <w:rFonts w:cs="Miriam"/>
      <w:lang w:eastAsia="he-IL"/>
    </w:rPr>
  </w:style>
  <w:style w:type="paragraph" w:customStyle="1" w:styleId="2b">
    <w:name w:val="פיסקת רשימה2"/>
    <w:basedOn w:val="a"/>
    <w:rsid w:val="00453CF6"/>
    <w:pPr>
      <w:spacing w:after="200" w:line="276" w:lineRule="auto"/>
      <w:ind w:left="720"/>
    </w:pPr>
    <w:rPr>
      <w:rFonts w:ascii="Calibri" w:hAnsi="Calibri" w:cs="Arial"/>
      <w:sz w:val="22"/>
      <w:szCs w:val="22"/>
    </w:rPr>
  </w:style>
  <w:style w:type="paragraph" w:customStyle="1" w:styleId="affff2">
    <w:name w:val="הערת סיום"/>
    <w:basedOn w:val="ad"/>
    <w:link w:val="affff3"/>
    <w:qFormat/>
    <w:rsid w:val="00453CF6"/>
    <w:pPr>
      <w:bidi/>
      <w:spacing w:line="360" w:lineRule="auto"/>
      <w:ind w:left="540" w:right="720"/>
      <w:jc w:val="both"/>
    </w:pPr>
    <w:rPr>
      <w:rFonts w:cs="David"/>
      <w:sz w:val="24"/>
      <w:szCs w:val="24"/>
      <w:lang w:bidi="ar-SA"/>
    </w:rPr>
  </w:style>
  <w:style w:type="character" w:customStyle="1" w:styleId="affff3">
    <w:name w:val="הערת סיום תו"/>
    <w:basedOn w:val="ae"/>
    <w:link w:val="affff2"/>
    <w:locked/>
    <w:rsid w:val="00453CF6"/>
    <w:rPr>
      <w:rFonts w:cs="David"/>
      <w:sz w:val="24"/>
      <w:szCs w:val="24"/>
      <w:lang w:val="en-US" w:eastAsia="he-IL" w:bidi="ar-SA"/>
    </w:rPr>
  </w:style>
  <w:style w:type="paragraph" w:styleId="affff4">
    <w:name w:val="List"/>
    <w:basedOn w:val="a"/>
    <w:locked/>
    <w:rsid w:val="00453CF6"/>
    <w:pPr>
      <w:bidi w:val="0"/>
      <w:ind w:left="1448" w:hanging="908"/>
    </w:pPr>
    <w:rPr>
      <w:rFonts w:cs="Verdana"/>
      <w:szCs w:val="20"/>
      <w:lang w:eastAsia="he-IL"/>
    </w:rPr>
  </w:style>
  <w:style w:type="paragraph" w:styleId="affff5">
    <w:name w:val="Revision"/>
    <w:hidden/>
    <w:uiPriority w:val="99"/>
    <w:semiHidden/>
    <w:rsid w:val="00453CF6"/>
    <w:rPr>
      <w:sz w:val="24"/>
      <w:szCs w:val="24"/>
    </w:rPr>
  </w:style>
  <w:style w:type="numbering" w:customStyle="1" w:styleId="42">
    <w:name w:val="ללא רשימה4"/>
    <w:next w:val="a2"/>
    <w:semiHidden/>
    <w:unhideWhenUsed/>
    <w:rsid w:val="0056481F"/>
  </w:style>
  <w:style w:type="numbering" w:customStyle="1" w:styleId="51">
    <w:name w:val="ללא רשימה5"/>
    <w:next w:val="a2"/>
    <w:uiPriority w:val="99"/>
    <w:semiHidden/>
    <w:unhideWhenUsed/>
    <w:rsid w:val="009205A6"/>
  </w:style>
  <w:style w:type="table" w:customStyle="1" w:styleId="1f8">
    <w:name w:val="טבלת רשת1"/>
    <w:basedOn w:val="a1"/>
    <w:next w:val="a3"/>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a0"/>
    <w:rsid w:val="003F304A"/>
  </w:style>
  <w:style w:type="paragraph" w:customStyle="1" w:styleId="affff6">
    <w:name w:val="מרווח"/>
    <w:basedOn w:val="a"/>
    <w:next w:val="a"/>
    <w:rsid w:val="003F304A"/>
    <w:pPr>
      <w:autoSpaceDE w:val="0"/>
      <w:autoSpaceDN w:val="0"/>
      <w:jc w:val="both"/>
    </w:pPr>
    <w:rPr>
      <w:sz w:val="20"/>
      <w:szCs w:val="8"/>
    </w:rPr>
  </w:style>
  <w:style w:type="paragraph" w:customStyle="1" w:styleId="1f9">
    <w:name w:val="כותרת משנה1"/>
    <w:basedOn w:val="a"/>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a">
    <w:name w:val="סגנון1"/>
    <w:basedOn w:val="a"/>
    <w:autoRedefine/>
    <w:rsid w:val="003F304A"/>
    <w:pPr>
      <w:autoSpaceDE w:val="0"/>
      <w:autoSpaceDN w:val="0"/>
      <w:jc w:val="both"/>
    </w:pPr>
    <w:rPr>
      <w:bCs/>
      <w:iCs/>
      <w:sz w:val="20"/>
    </w:rPr>
  </w:style>
  <w:style w:type="paragraph" w:customStyle="1" w:styleId="112">
    <w:name w:val="כותרת 11"/>
    <w:basedOn w:val="a"/>
    <w:next w:val="a"/>
    <w:rsid w:val="003F304A"/>
    <w:pPr>
      <w:keepNext/>
      <w:ind w:right="284"/>
      <w:outlineLvl w:val="0"/>
    </w:pPr>
    <w:rPr>
      <w:rFonts w:cs="Guttman Haim"/>
      <w:u w:val="single"/>
      <w:lang w:eastAsia="he-IL"/>
    </w:rPr>
  </w:style>
  <w:style w:type="paragraph" w:customStyle="1" w:styleId="610">
    <w:name w:val="כותרת 61"/>
    <w:basedOn w:val="a"/>
    <w:next w:val="a"/>
    <w:rsid w:val="003F304A"/>
    <w:pPr>
      <w:keepNext/>
      <w:ind w:right="284"/>
      <w:outlineLvl w:val="5"/>
    </w:pPr>
    <w:rPr>
      <w:rFonts w:cs="David"/>
      <w:noProof/>
      <w:sz w:val="28"/>
      <w:szCs w:val="28"/>
      <w:u w:val="single"/>
      <w:lang w:eastAsia="he-IL"/>
    </w:rPr>
  </w:style>
  <w:style w:type="numbering" w:customStyle="1" w:styleId="62">
    <w:name w:val="ללא רשימה6"/>
    <w:next w:val="a2"/>
    <w:uiPriority w:val="99"/>
    <w:semiHidden/>
    <w:unhideWhenUsed/>
    <w:rsid w:val="00A24108"/>
  </w:style>
  <w:style w:type="numbering" w:customStyle="1" w:styleId="113">
    <w:name w:val="ללא רשימה11"/>
    <w:next w:val="a2"/>
    <w:uiPriority w:val="99"/>
    <w:semiHidden/>
    <w:unhideWhenUsed/>
    <w:rsid w:val="00A24108"/>
  </w:style>
  <w:style w:type="paragraph" w:styleId="2c">
    <w:name w:val="List 2"/>
    <w:locked/>
    <w:rsid w:val="00A24108"/>
    <w:pPr>
      <w:ind w:left="1980" w:hanging="540"/>
    </w:pPr>
    <w:rPr>
      <w:sz w:val="24"/>
      <w:szCs w:val="24"/>
    </w:rPr>
  </w:style>
  <w:style w:type="paragraph" w:styleId="affff7">
    <w:name w:val="Subtitle"/>
    <w:basedOn w:val="a"/>
    <w:next w:val="a"/>
    <w:link w:val="affff8"/>
    <w:autoRedefine/>
    <w:qFormat/>
    <w:rsid w:val="00A24108"/>
    <w:pPr>
      <w:spacing w:line="220" w:lineRule="exact"/>
      <w:jc w:val="both"/>
      <w:outlineLvl w:val="1"/>
    </w:pPr>
    <w:rPr>
      <w:rFonts w:ascii="Narkisim" w:hAnsi="Narkisim" w:cs="David"/>
      <w:spacing w:val="-2"/>
      <w:sz w:val="22"/>
      <w:szCs w:val="22"/>
    </w:rPr>
  </w:style>
  <w:style w:type="character" w:customStyle="1" w:styleId="affff8">
    <w:name w:val="כותרת משנה תו"/>
    <w:basedOn w:val="a0"/>
    <w:link w:val="affff7"/>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a"/>
    <w:rsid w:val="00A24108"/>
    <w:pPr>
      <w:bidi w:val="0"/>
      <w:spacing w:before="100" w:beforeAutospacing="1" w:after="100" w:afterAutospacing="1"/>
    </w:pPr>
  </w:style>
  <w:style w:type="character" w:customStyle="1" w:styleId="2d">
    <w:name w:val="טקסט הערת שוליים תו2"/>
    <w:basedOn w:val="a0"/>
    <w:rsid w:val="00A24108"/>
  </w:style>
  <w:style w:type="paragraph" w:customStyle="1" w:styleId="affff9">
    <w:name w:val="מספר הערה"/>
    <w:basedOn w:val="1f2"/>
    <w:link w:val="affffa"/>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
    <w:name w:val="List Paragraph תו"/>
    <w:link w:val="1f2"/>
    <w:rsid w:val="00A24108"/>
    <w:rPr>
      <w:rFonts w:cs="David"/>
      <w:sz w:val="20"/>
      <w:szCs w:val="28"/>
    </w:rPr>
  </w:style>
  <w:style w:type="character" w:customStyle="1" w:styleId="affffa">
    <w:name w:val="מספר הערה תו"/>
    <w:link w:val="affff9"/>
    <w:rsid w:val="00A24108"/>
    <w:rPr>
      <w:rFonts w:ascii="Calibri" w:hAnsi="Calibri" w:cs="David"/>
      <w:sz w:val="26"/>
      <w:szCs w:val="26"/>
    </w:rPr>
  </w:style>
  <w:style w:type="paragraph" w:customStyle="1" w:styleId="msonormal0">
    <w:name w:val="msonormal"/>
    <w:basedOn w:val="a"/>
    <w:rsid w:val="00A24108"/>
    <w:pPr>
      <w:bidi w:val="0"/>
      <w:spacing w:before="100" w:beforeAutospacing="1" w:after="100" w:afterAutospacing="1"/>
    </w:pPr>
  </w:style>
  <w:style w:type="paragraph" w:customStyle="1" w:styleId="xl72">
    <w:name w:val="xl72"/>
    <w:basedOn w:val="a"/>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a"/>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a"/>
    <w:rsid w:val="00A24108"/>
    <w:pPr>
      <w:bidi w:val="0"/>
      <w:spacing w:before="100" w:beforeAutospacing="1" w:after="100" w:afterAutospacing="1"/>
    </w:pPr>
    <w:rPr>
      <w:rFonts w:ascii="Arial" w:hAnsi="Arial" w:cs="Arial"/>
    </w:rPr>
  </w:style>
  <w:style w:type="paragraph" w:customStyle="1" w:styleId="xl77">
    <w:name w:val="xl77"/>
    <w:basedOn w:val="a"/>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a"/>
    <w:rsid w:val="00A24108"/>
    <w:pPr>
      <w:bidi w:val="0"/>
      <w:spacing w:before="100" w:beforeAutospacing="1" w:after="100" w:afterAutospacing="1"/>
    </w:pPr>
    <w:rPr>
      <w:rFonts w:ascii="Arial" w:hAnsi="Arial" w:cs="Arial"/>
      <w:b/>
      <w:bCs/>
    </w:rPr>
  </w:style>
  <w:style w:type="paragraph" w:customStyle="1" w:styleId="xl79">
    <w:name w:val="xl79"/>
    <w:basedOn w:val="a"/>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b">
    <w:name w:val="ציטוט תו1"/>
    <w:rsid w:val="00A24108"/>
    <w:rPr>
      <w:rFonts w:ascii="Calibri" w:eastAsia="Calibri" w:hAnsi="Calibri"/>
      <w:noProof/>
      <w:sz w:val="22"/>
      <w:szCs w:val="22"/>
    </w:rPr>
  </w:style>
  <w:style w:type="numbering" w:customStyle="1" w:styleId="71">
    <w:name w:val="ללא רשימה7"/>
    <w:next w:val="a2"/>
    <w:uiPriority w:val="99"/>
    <w:semiHidden/>
    <w:unhideWhenUsed/>
    <w:rsid w:val="00A91ACE"/>
  </w:style>
  <w:style w:type="numbering" w:customStyle="1" w:styleId="81">
    <w:name w:val="ללא רשימה8"/>
    <w:next w:val="a2"/>
    <w:uiPriority w:val="99"/>
    <w:semiHidden/>
    <w:unhideWhenUsed/>
    <w:rsid w:val="001F1095"/>
  </w:style>
  <w:style w:type="numbering" w:customStyle="1" w:styleId="91">
    <w:name w:val="ללא רשימה9"/>
    <w:next w:val="a2"/>
    <w:uiPriority w:val="99"/>
    <w:semiHidden/>
    <w:unhideWhenUsed/>
    <w:rsid w:val="00D62CC0"/>
  </w:style>
  <w:style w:type="numbering" w:customStyle="1" w:styleId="121">
    <w:name w:val="ללא רשימה12"/>
    <w:next w:val="a2"/>
    <w:semiHidden/>
    <w:rsid w:val="00D62CC0"/>
  </w:style>
  <w:style w:type="character" w:customStyle="1" w:styleId="affffb">
    <w:name w:val="מקור_פנימי"/>
    <w:uiPriority w:val="1"/>
    <w:qFormat/>
    <w:rsid w:val="007A77A7"/>
    <w:rPr>
      <w:rFonts w:cs="David"/>
      <w:szCs w:val="20"/>
    </w:rPr>
  </w:style>
  <w:style w:type="paragraph" w:customStyle="1" w:styleId="affffc">
    <w:name w:val="הגדרת_ערך"/>
    <w:basedOn w:val="a"/>
    <w:rsid w:val="001355FE"/>
    <w:pPr>
      <w:keepNext/>
      <w:spacing w:before="280" w:after="120"/>
      <w:jc w:val="center"/>
      <w:outlineLvl w:val="1"/>
    </w:pPr>
    <w:rPr>
      <w:rFonts w:ascii="Calibri" w:eastAsia="Calibri" w:hAnsi="Calibri" w:cs="Guttman David"/>
      <w:bCs/>
    </w:rPr>
  </w:style>
  <w:style w:type="paragraph" w:customStyle="1" w:styleId="affffd">
    <w:name w:val="טקסט_פנימי"/>
    <w:basedOn w:val="a"/>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ffe">
    <w:name w:val="כותרת_משנה"/>
    <w:basedOn w:val="a"/>
    <w:qFormat/>
    <w:rsid w:val="001355FE"/>
    <w:pPr>
      <w:keepNext/>
      <w:spacing w:before="120" w:after="200" w:line="300" w:lineRule="exact"/>
      <w:outlineLvl w:val="2"/>
    </w:pPr>
    <w:rPr>
      <w:rFonts w:ascii="Calibri" w:eastAsia="Calibri" w:hAnsi="Calibri" w:cs="David"/>
      <w:b/>
      <w:bCs/>
    </w:rPr>
  </w:style>
  <w:style w:type="paragraph" w:customStyle="1" w:styleId="afffff">
    <w:name w:val="ראש_פרק"/>
    <w:next w:val="a"/>
    <w:rsid w:val="001355FE"/>
    <w:pPr>
      <w:keepNext/>
      <w:spacing w:before="280" w:after="120"/>
      <w:jc w:val="center"/>
      <w:outlineLvl w:val="1"/>
    </w:pPr>
    <w:rPr>
      <w:rFonts w:ascii="Calibri" w:eastAsia="Calibri" w:hAnsi="Calibri" w:cs="Guttman David"/>
      <w:bCs/>
      <w:sz w:val="24"/>
      <w:szCs w:val="24"/>
    </w:rPr>
  </w:style>
  <w:style w:type="paragraph" w:customStyle="1" w:styleId="afffff0">
    <w:name w:val="שם_ערך"/>
    <w:basedOn w:val="a"/>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
    <w:name w:val="HTML מעוצב מראש תו"/>
    <w:link w:val="HTML0"/>
    <w:uiPriority w:val="99"/>
    <w:semiHidden/>
    <w:rsid w:val="001355FE"/>
    <w:rPr>
      <w:rFonts w:ascii="Consolas" w:hAnsi="Consolas" w:cs="Consolas"/>
    </w:rPr>
  </w:style>
  <w:style w:type="paragraph" w:styleId="HTML0">
    <w:name w:val="HTML Preformatted"/>
    <w:basedOn w:val="a"/>
    <w:link w:val="HTML"/>
    <w:uiPriority w:val="99"/>
    <w:semiHidden/>
    <w:unhideWhenUsed/>
    <w:locked/>
    <w:rsid w:val="001355FE"/>
    <w:rPr>
      <w:rFonts w:ascii="Consolas" w:hAnsi="Consolas" w:cs="Consolas"/>
      <w:sz w:val="22"/>
      <w:szCs w:val="22"/>
    </w:rPr>
  </w:style>
  <w:style w:type="character" w:customStyle="1" w:styleId="HTML1">
    <w:name w:val="HTML מעוצב מראש תו1"/>
    <w:basedOn w:val="a0"/>
    <w:uiPriority w:val="99"/>
    <w:semiHidden/>
    <w:rsid w:val="001355FE"/>
    <w:rPr>
      <w:rFonts w:ascii="Consolas" w:hAnsi="Consolas" w:cs="Consolas"/>
      <w:sz w:val="20"/>
      <w:szCs w:val="20"/>
    </w:rPr>
  </w:style>
  <w:style w:type="character" w:customStyle="1" w:styleId="afffff1">
    <w:name w:val="ברכה תו"/>
    <w:link w:val="afffff2"/>
    <w:uiPriority w:val="99"/>
    <w:semiHidden/>
    <w:rsid w:val="001355FE"/>
  </w:style>
  <w:style w:type="paragraph" w:styleId="afffff2">
    <w:name w:val="Salutation"/>
    <w:basedOn w:val="a"/>
    <w:next w:val="a"/>
    <w:link w:val="afffff1"/>
    <w:uiPriority w:val="99"/>
    <w:semiHidden/>
    <w:unhideWhenUsed/>
    <w:locked/>
    <w:rsid w:val="001355FE"/>
    <w:pPr>
      <w:spacing w:after="200" w:line="276" w:lineRule="auto"/>
    </w:pPr>
    <w:rPr>
      <w:sz w:val="22"/>
      <w:szCs w:val="22"/>
    </w:rPr>
  </w:style>
  <w:style w:type="character" w:customStyle="1" w:styleId="1fc">
    <w:name w:val="ברכה תו1"/>
    <w:basedOn w:val="a0"/>
    <w:uiPriority w:val="99"/>
    <w:semiHidden/>
    <w:rsid w:val="001355FE"/>
    <w:rPr>
      <w:sz w:val="24"/>
      <w:szCs w:val="24"/>
    </w:rPr>
  </w:style>
  <w:style w:type="character" w:customStyle="1" w:styleId="1fd">
    <w:name w:val="גוף טקסט תו1"/>
    <w:basedOn w:val="a0"/>
    <w:uiPriority w:val="99"/>
    <w:semiHidden/>
    <w:rsid w:val="001355FE"/>
    <w:rPr>
      <w:rFonts w:eastAsia="Times New Roman"/>
      <w:sz w:val="22"/>
      <w:szCs w:val="22"/>
    </w:rPr>
  </w:style>
  <w:style w:type="character" w:customStyle="1" w:styleId="210">
    <w:name w:val="גוף טקסט 2 תו1"/>
    <w:basedOn w:val="a0"/>
    <w:uiPriority w:val="99"/>
    <w:semiHidden/>
    <w:rsid w:val="001355FE"/>
    <w:rPr>
      <w:rFonts w:eastAsia="Times New Roman"/>
      <w:sz w:val="22"/>
      <w:szCs w:val="22"/>
    </w:rPr>
  </w:style>
  <w:style w:type="character" w:customStyle="1" w:styleId="311">
    <w:name w:val="גוף טקסט 3 תו1"/>
    <w:basedOn w:val="a0"/>
    <w:uiPriority w:val="99"/>
    <w:semiHidden/>
    <w:rsid w:val="001355FE"/>
    <w:rPr>
      <w:rFonts w:eastAsia="Times New Roman"/>
      <w:sz w:val="16"/>
      <w:szCs w:val="16"/>
    </w:rPr>
  </w:style>
  <w:style w:type="character" w:customStyle="1" w:styleId="afffff3">
    <w:name w:val="חתימה תו"/>
    <w:link w:val="afffff4"/>
    <w:uiPriority w:val="99"/>
    <w:semiHidden/>
    <w:rsid w:val="001355FE"/>
  </w:style>
  <w:style w:type="paragraph" w:styleId="afffff4">
    <w:name w:val="Signature"/>
    <w:basedOn w:val="a"/>
    <w:link w:val="afffff3"/>
    <w:uiPriority w:val="99"/>
    <w:semiHidden/>
    <w:unhideWhenUsed/>
    <w:locked/>
    <w:rsid w:val="001355FE"/>
    <w:pPr>
      <w:ind w:left="4252"/>
    </w:pPr>
    <w:rPr>
      <w:sz w:val="22"/>
      <w:szCs w:val="22"/>
    </w:rPr>
  </w:style>
  <w:style w:type="character" w:customStyle="1" w:styleId="1fe">
    <w:name w:val="חתימה תו1"/>
    <w:basedOn w:val="a0"/>
    <w:uiPriority w:val="99"/>
    <w:semiHidden/>
    <w:rsid w:val="001355FE"/>
    <w:rPr>
      <w:sz w:val="24"/>
      <w:szCs w:val="24"/>
    </w:rPr>
  </w:style>
  <w:style w:type="character" w:customStyle="1" w:styleId="afffff5">
    <w:name w:val="חתימת דואר אלקטרוני תו"/>
    <w:link w:val="afffff6"/>
    <w:uiPriority w:val="99"/>
    <w:semiHidden/>
    <w:rsid w:val="001355FE"/>
  </w:style>
  <w:style w:type="paragraph" w:styleId="afffff6">
    <w:name w:val="E-mail Signature"/>
    <w:basedOn w:val="a"/>
    <w:link w:val="afffff5"/>
    <w:uiPriority w:val="99"/>
    <w:semiHidden/>
    <w:unhideWhenUsed/>
    <w:locked/>
    <w:rsid w:val="001355FE"/>
    <w:rPr>
      <w:sz w:val="22"/>
      <w:szCs w:val="22"/>
    </w:rPr>
  </w:style>
  <w:style w:type="character" w:customStyle="1" w:styleId="1ff">
    <w:name w:val="חתימת דואר אלקטרוני תו1"/>
    <w:basedOn w:val="a0"/>
    <w:uiPriority w:val="99"/>
    <w:semiHidden/>
    <w:rsid w:val="001355FE"/>
    <w:rPr>
      <w:sz w:val="24"/>
      <w:szCs w:val="24"/>
    </w:rPr>
  </w:style>
  <w:style w:type="character" w:customStyle="1" w:styleId="afffff7">
    <w:name w:val="טקסט מאקרו תו"/>
    <w:link w:val="afffff8"/>
    <w:uiPriority w:val="99"/>
    <w:semiHidden/>
    <w:rsid w:val="001355FE"/>
    <w:rPr>
      <w:rFonts w:ascii="Consolas" w:hAnsi="Consolas" w:cs="Consolas"/>
    </w:rPr>
  </w:style>
  <w:style w:type="paragraph" w:styleId="afffff8">
    <w:name w:val="macro"/>
    <w:link w:val="afffff7"/>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f0">
    <w:name w:val="טקסט מאקרו תו1"/>
    <w:basedOn w:val="a0"/>
    <w:uiPriority w:val="99"/>
    <w:semiHidden/>
    <w:rsid w:val="001355FE"/>
    <w:rPr>
      <w:rFonts w:ascii="Consolas" w:hAnsi="Consolas" w:cs="Consolas"/>
      <w:sz w:val="20"/>
      <w:szCs w:val="20"/>
    </w:rPr>
  </w:style>
  <w:style w:type="character" w:customStyle="1" w:styleId="1ff1">
    <w:name w:val="טקסט רגיל תו1"/>
    <w:basedOn w:val="a0"/>
    <w:uiPriority w:val="99"/>
    <w:semiHidden/>
    <w:rsid w:val="001355FE"/>
    <w:rPr>
      <w:rFonts w:ascii="Consolas" w:eastAsia="Times New Roman" w:hAnsi="Consolas" w:cs="Consolas"/>
      <w:sz w:val="21"/>
      <w:szCs w:val="21"/>
    </w:rPr>
  </w:style>
  <w:style w:type="character" w:customStyle="1" w:styleId="afffff9">
    <w:name w:val="כותרת הערות תו"/>
    <w:link w:val="afffffa"/>
    <w:uiPriority w:val="99"/>
    <w:semiHidden/>
    <w:rsid w:val="001355FE"/>
  </w:style>
  <w:style w:type="paragraph" w:styleId="afffffa">
    <w:name w:val="Note Heading"/>
    <w:basedOn w:val="a"/>
    <w:next w:val="a"/>
    <w:link w:val="afffff9"/>
    <w:uiPriority w:val="99"/>
    <w:semiHidden/>
    <w:unhideWhenUsed/>
    <w:locked/>
    <w:rsid w:val="001355FE"/>
    <w:rPr>
      <w:sz w:val="22"/>
      <w:szCs w:val="22"/>
    </w:rPr>
  </w:style>
  <w:style w:type="character" w:customStyle="1" w:styleId="1ff2">
    <w:name w:val="כותרת הערות תו1"/>
    <w:basedOn w:val="a0"/>
    <w:uiPriority w:val="99"/>
    <w:semiHidden/>
    <w:rsid w:val="001355FE"/>
    <w:rPr>
      <w:sz w:val="24"/>
      <w:szCs w:val="24"/>
    </w:rPr>
  </w:style>
  <w:style w:type="character" w:customStyle="1" w:styleId="1ff3">
    <w:name w:val="כותרת עליונה תו1"/>
    <w:basedOn w:val="a0"/>
    <w:uiPriority w:val="99"/>
    <w:semiHidden/>
    <w:rsid w:val="001355FE"/>
    <w:rPr>
      <w:rFonts w:eastAsia="Times New Roman"/>
      <w:sz w:val="22"/>
      <w:szCs w:val="22"/>
    </w:rPr>
  </w:style>
  <w:style w:type="character" w:customStyle="1" w:styleId="afffffb">
    <w:name w:val="כותרת עליונה של הודעה תו"/>
    <w:link w:val="afffffc"/>
    <w:uiPriority w:val="99"/>
    <w:semiHidden/>
    <w:rsid w:val="001355FE"/>
    <w:rPr>
      <w:rFonts w:ascii="Calibri Light" w:hAnsi="Calibri Light"/>
      <w:sz w:val="24"/>
      <w:szCs w:val="24"/>
      <w:shd w:val="pct20" w:color="auto" w:fill="auto"/>
    </w:rPr>
  </w:style>
  <w:style w:type="paragraph" w:styleId="afffffc">
    <w:name w:val="Message Header"/>
    <w:basedOn w:val="a"/>
    <w:link w:val="afffffb"/>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4">
    <w:name w:val="כותרת עליונה של הודעה תו1"/>
    <w:basedOn w:val="a0"/>
    <w:uiPriority w:val="99"/>
    <w:semiHidden/>
    <w:rsid w:val="001355FE"/>
    <w:rPr>
      <w:rFonts w:asciiTheme="majorHAnsi" w:eastAsiaTheme="majorEastAsia" w:hAnsiTheme="majorHAnsi" w:cstheme="majorBidi"/>
      <w:sz w:val="24"/>
      <w:szCs w:val="24"/>
      <w:shd w:val="pct20" w:color="auto" w:fill="auto"/>
    </w:rPr>
  </w:style>
  <w:style w:type="character" w:customStyle="1" w:styleId="1ff5">
    <w:name w:val="כותרת תחתונה תו1"/>
    <w:basedOn w:val="a0"/>
    <w:uiPriority w:val="99"/>
    <w:semiHidden/>
    <w:rsid w:val="001355FE"/>
    <w:rPr>
      <w:rFonts w:eastAsia="Times New Roman"/>
      <w:sz w:val="22"/>
      <w:szCs w:val="22"/>
    </w:rPr>
  </w:style>
  <w:style w:type="character" w:customStyle="1" w:styleId="1ff6">
    <w:name w:val="כניסה בגוף טקסט תו1"/>
    <w:basedOn w:val="a0"/>
    <w:uiPriority w:val="99"/>
    <w:semiHidden/>
    <w:rsid w:val="001355FE"/>
    <w:rPr>
      <w:rFonts w:eastAsia="Times New Roman"/>
      <w:sz w:val="22"/>
      <w:szCs w:val="22"/>
    </w:rPr>
  </w:style>
  <w:style w:type="character" w:customStyle="1" w:styleId="211">
    <w:name w:val="כניסה בגוף טקסט 2 תו1"/>
    <w:basedOn w:val="a0"/>
    <w:uiPriority w:val="99"/>
    <w:semiHidden/>
    <w:rsid w:val="001355FE"/>
    <w:rPr>
      <w:rFonts w:eastAsia="Times New Roman"/>
      <w:sz w:val="22"/>
      <w:szCs w:val="22"/>
    </w:rPr>
  </w:style>
  <w:style w:type="character" w:customStyle="1" w:styleId="35">
    <w:name w:val="כניסה בגוף טקסט 3 תו"/>
    <w:link w:val="36"/>
    <w:uiPriority w:val="99"/>
    <w:semiHidden/>
    <w:rsid w:val="001355FE"/>
    <w:rPr>
      <w:sz w:val="16"/>
      <w:szCs w:val="16"/>
    </w:rPr>
  </w:style>
  <w:style w:type="paragraph" w:styleId="36">
    <w:name w:val="Body Text Indent 3"/>
    <w:basedOn w:val="a"/>
    <w:link w:val="35"/>
    <w:uiPriority w:val="99"/>
    <w:semiHidden/>
    <w:unhideWhenUsed/>
    <w:locked/>
    <w:rsid w:val="001355FE"/>
    <w:pPr>
      <w:spacing w:after="120" w:line="276" w:lineRule="auto"/>
      <w:ind w:left="283"/>
    </w:pPr>
    <w:rPr>
      <w:sz w:val="16"/>
      <w:szCs w:val="16"/>
    </w:rPr>
  </w:style>
  <w:style w:type="character" w:customStyle="1" w:styleId="312">
    <w:name w:val="כניסה בגוף טקסט 3 תו1"/>
    <w:basedOn w:val="a0"/>
    <w:uiPriority w:val="99"/>
    <w:semiHidden/>
    <w:rsid w:val="001355FE"/>
    <w:rPr>
      <w:sz w:val="16"/>
      <w:szCs w:val="16"/>
    </w:rPr>
  </w:style>
  <w:style w:type="character" w:customStyle="1" w:styleId="afffffd">
    <w:name w:val="כניסת שורה ראשונה בגוף טקסט תו"/>
    <w:basedOn w:val="afc"/>
    <w:link w:val="afffffe"/>
    <w:uiPriority w:val="99"/>
    <w:semiHidden/>
    <w:rsid w:val="001355FE"/>
    <w:rPr>
      <w:rFonts w:cs="Times New Roman"/>
      <w:sz w:val="24"/>
      <w:lang w:val="en-US" w:eastAsia="en-US"/>
    </w:rPr>
  </w:style>
  <w:style w:type="paragraph" w:styleId="afffffe">
    <w:name w:val="Body Text First Indent"/>
    <w:basedOn w:val="afb"/>
    <w:link w:val="afffffd"/>
    <w:uiPriority w:val="99"/>
    <w:semiHidden/>
    <w:unhideWhenUsed/>
    <w:locked/>
    <w:rsid w:val="001355FE"/>
    <w:pPr>
      <w:spacing w:after="200" w:line="276" w:lineRule="auto"/>
      <w:ind w:firstLine="360"/>
    </w:pPr>
    <w:rPr>
      <w:sz w:val="22"/>
      <w:szCs w:val="22"/>
    </w:rPr>
  </w:style>
  <w:style w:type="character" w:customStyle="1" w:styleId="1ff7">
    <w:name w:val="כניסת שורה ראשונה בגוף טקסט תו1"/>
    <w:basedOn w:val="afc"/>
    <w:uiPriority w:val="99"/>
    <w:semiHidden/>
    <w:rsid w:val="001355FE"/>
    <w:rPr>
      <w:rFonts w:cs="Times New Roman"/>
      <w:sz w:val="24"/>
      <w:szCs w:val="24"/>
      <w:lang w:val="en-US" w:eastAsia="en-US"/>
    </w:rPr>
  </w:style>
  <w:style w:type="character" w:customStyle="1" w:styleId="2e">
    <w:name w:val="כניסת שורה ראשונה בגוף טקסט 2 תו"/>
    <w:basedOn w:val="a5"/>
    <w:link w:val="2f"/>
    <w:uiPriority w:val="99"/>
    <w:semiHidden/>
    <w:rsid w:val="001355FE"/>
    <w:rPr>
      <w:rFonts w:cs="Times New Roman"/>
      <w:sz w:val="24"/>
    </w:rPr>
  </w:style>
  <w:style w:type="paragraph" w:styleId="2f">
    <w:name w:val="Body Text First Indent 2"/>
    <w:basedOn w:val="a4"/>
    <w:link w:val="2e"/>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a5"/>
    <w:uiPriority w:val="99"/>
    <w:semiHidden/>
    <w:rsid w:val="001355FE"/>
    <w:rPr>
      <w:rFonts w:cs="Times New Roman"/>
      <w:sz w:val="24"/>
      <w:szCs w:val="24"/>
    </w:rPr>
  </w:style>
  <w:style w:type="character" w:customStyle="1" w:styleId="HTML2">
    <w:name w:val="כתובת HTML תו"/>
    <w:link w:val="HTML3"/>
    <w:uiPriority w:val="99"/>
    <w:semiHidden/>
    <w:rsid w:val="001355FE"/>
    <w:rPr>
      <w:i/>
      <w:iCs/>
    </w:rPr>
  </w:style>
  <w:style w:type="paragraph" w:styleId="HTML3">
    <w:name w:val="HTML Address"/>
    <w:basedOn w:val="a"/>
    <w:link w:val="HTML2"/>
    <w:uiPriority w:val="99"/>
    <w:semiHidden/>
    <w:unhideWhenUsed/>
    <w:locked/>
    <w:rsid w:val="001355FE"/>
    <w:rPr>
      <w:i/>
      <w:iCs/>
      <w:sz w:val="22"/>
      <w:szCs w:val="22"/>
    </w:rPr>
  </w:style>
  <w:style w:type="character" w:customStyle="1" w:styleId="HTML10">
    <w:name w:val="כתובת HTML תו1"/>
    <w:basedOn w:val="a0"/>
    <w:uiPriority w:val="99"/>
    <w:semiHidden/>
    <w:rsid w:val="001355FE"/>
    <w:rPr>
      <w:i/>
      <w:iCs/>
      <w:sz w:val="24"/>
      <w:szCs w:val="24"/>
    </w:rPr>
  </w:style>
  <w:style w:type="paragraph" w:styleId="affffff">
    <w:name w:val="No Spacing"/>
    <w:uiPriority w:val="1"/>
    <w:qFormat/>
    <w:rsid w:val="001355FE"/>
    <w:pPr>
      <w:bidi/>
    </w:pPr>
    <w:rPr>
      <w:rFonts w:ascii="Calibri" w:hAnsi="Calibri" w:cs="Arial"/>
    </w:rPr>
  </w:style>
  <w:style w:type="character" w:customStyle="1" w:styleId="1ff8">
    <w:name w:val="מפת מסמך תו1"/>
    <w:basedOn w:val="a0"/>
    <w:uiPriority w:val="99"/>
    <w:semiHidden/>
    <w:rsid w:val="001355FE"/>
    <w:rPr>
      <w:rFonts w:ascii="Tahoma" w:eastAsia="Times New Roman" w:hAnsi="Tahoma" w:cs="Tahoma"/>
      <w:sz w:val="16"/>
      <w:szCs w:val="16"/>
    </w:rPr>
  </w:style>
  <w:style w:type="character" w:customStyle="1" w:styleId="1ff9">
    <w:name w:val="נושא הערה תו1"/>
    <w:basedOn w:val="aff2"/>
    <w:uiPriority w:val="99"/>
    <w:semiHidden/>
    <w:rsid w:val="001355FE"/>
    <w:rPr>
      <w:rFonts w:eastAsia="Times New Roman" w:cs="Times New Roman"/>
      <w:b/>
      <w:bCs/>
      <w:sz w:val="20"/>
    </w:rPr>
  </w:style>
  <w:style w:type="character" w:customStyle="1" w:styleId="affffff0">
    <w:name w:val="סיום תו"/>
    <w:link w:val="affffff1"/>
    <w:uiPriority w:val="99"/>
    <w:semiHidden/>
    <w:rsid w:val="001355FE"/>
  </w:style>
  <w:style w:type="paragraph" w:styleId="affffff1">
    <w:name w:val="Closing"/>
    <w:basedOn w:val="a"/>
    <w:link w:val="affffff0"/>
    <w:uiPriority w:val="99"/>
    <w:semiHidden/>
    <w:unhideWhenUsed/>
    <w:locked/>
    <w:rsid w:val="001355FE"/>
    <w:pPr>
      <w:ind w:left="4252"/>
    </w:pPr>
    <w:rPr>
      <w:sz w:val="22"/>
      <w:szCs w:val="22"/>
    </w:rPr>
  </w:style>
  <w:style w:type="character" w:customStyle="1" w:styleId="1ffa">
    <w:name w:val="סיום תו1"/>
    <w:basedOn w:val="a0"/>
    <w:uiPriority w:val="99"/>
    <w:semiHidden/>
    <w:rsid w:val="001355FE"/>
    <w:rPr>
      <w:sz w:val="24"/>
      <w:szCs w:val="24"/>
    </w:rPr>
  </w:style>
  <w:style w:type="paragraph" w:styleId="affffff2">
    <w:name w:val="Intense Quote"/>
    <w:basedOn w:val="a"/>
    <w:next w:val="a"/>
    <w:link w:val="affffff3"/>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affffff3">
    <w:name w:val="ציטוט חזק תו"/>
    <w:basedOn w:val="a0"/>
    <w:link w:val="affffff2"/>
    <w:uiPriority w:val="30"/>
    <w:rsid w:val="001355FE"/>
    <w:rPr>
      <w:rFonts w:ascii="Calibri" w:hAnsi="Calibri" w:cs="Arial"/>
      <w:b/>
      <w:bCs/>
      <w:i/>
      <w:iCs/>
      <w:color w:val="5B9BD5"/>
    </w:rPr>
  </w:style>
  <w:style w:type="character" w:customStyle="1" w:styleId="affffff4">
    <w:name w:val="תאריך תו"/>
    <w:link w:val="affffff5"/>
    <w:uiPriority w:val="99"/>
    <w:semiHidden/>
    <w:rsid w:val="001355FE"/>
  </w:style>
  <w:style w:type="paragraph" w:styleId="affffff5">
    <w:name w:val="Date"/>
    <w:basedOn w:val="a"/>
    <w:next w:val="a"/>
    <w:link w:val="affffff4"/>
    <w:uiPriority w:val="99"/>
    <w:semiHidden/>
    <w:unhideWhenUsed/>
    <w:locked/>
    <w:rsid w:val="001355FE"/>
    <w:pPr>
      <w:spacing w:after="200" w:line="276" w:lineRule="auto"/>
    </w:pPr>
    <w:rPr>
      <w:sz w:val="22"/>
      <w:szCs w:val="22"/>
    </w:rPr>
  </w:style>
  <w:style w:type="character" w:customStyle="1" w:styleId="1ffb">
    <w:name w:val="תאריך תו1"/>
    <w:basedOn w:val="a0"/>
    <w:uiPriority w:val="99"/>
    <w:semiHidden/>
    <w:rsid w:val="001355FE"/>
    <w:rPr>
      <w:sz w:val="24"/>
      <w:szCs w:val="24"/>
    </w:rPr>
  </w:style>
  <w:style w:type="numbering" w:customStyle="1" w:styleId="101">
    <w:name w:val="ללא רשימה10"/>
    <w:next w:val="a2"/>
    <w:uiPriority w:val="99"/>
    <w:semiHidden/>
    <w:unhideWhenUsed/>
    <w:rsid w:val="00542166"/>
  </w:style>
  <w:style w:type="numbering" w:customStyle="1" w:styleId="131">
    <w:name w:val="ללא רשימה13"/>
    <w:next w:val="a2"/>
    <w:uiPriority w:val="99"/>
    <w:semiHidden/>
    <w:unhideWhenUsed/>
    <w:rsid w:val="00252347"/>
  </w:style>
  <w:style w:type="numbering" w:customStyle="1" w:styleId="140">
    <w:name w:val="ללא רשימה14"/>
    <w:next w:val="a2"/>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a"/>
    <w:rsid w:val="002A5285"/>
    <w:pPr>
      <w:bidi w:val="0"/>
      <w:ind w:left="720"/>
    </w:pPr>
  </w:style>
  <w:style w:type="paragraph" w:customStyle="1" w:styleId="m-8921569732661991155msolistparagraph">
    <w:name w:val="m_-8921569732661991155msolistparagraph"/>
    <w:basedOn w:val="a"/>
    <w:rsid w:val="002A5285"/>
    <w:pPr>
      <w:bidi w:val="0"/>
      <w:spacing w:before="100" w:beforeAutospacing="1" w:after="100" w:afterAutospacing="1"/>
    </w:pPr>
    <w:rPr>
      <w:rFonts w:eastAsia="Calibri"/>
    </w:rPr>
  </w:style>
  <w:style w:type="numbering" w:customStyle="1" w:styleId="150">
    <w:name w:val="ללא רשימה15"/>
    <w:next w:val="a2"/>
    <w:uiPriority w:val="99"/>
    <w:semiHidden/>
    <w:unhideWhenUsed/>
    <w:rsid w:val="00392F7A"/>
  </w:style>
  <w:style w:type="numbering" w:customStyle="1" w:styleId="160">
    <w:name w:val="ללא רשימה16"/>
    <w:next w:val="a2"/>
    <w:uiPriority w:val="99"/>
    <w:semiHidden/>
    <w:unhideWhenUsed/>
    <w:rsid w:val="007A2886"/>
  </w:style>
  <w:style w:type="numbering" w:customStyle="1" w:styleId="170">
    <w:name w:val="ללא רשימה17"/>
    <w:next w:val="a2"/>
    <w:uiPriority w:val="99"/>
    <w:semiHidden/>
    <w:unhideWhenUsed/>
    <w:rsid w:val="003056AF"/>
  </w:style>
  <w:style w:type="character" w:customStyle="1" w:styleId="1ffc">
    <w:name w:val="כותרת טקסט תו1"/>
    <w:basedOn w:val="a0"/>
    <w:uiPriority w:val="10"/>
    <w:rsid w:val="003056AF"/>
    <w:rPr>
      <w:rFonts w:ascii="Calibri Light" w:eastAsia="Times New Roman" w:hAnsi="Calibri Light" w:cs="Times New Roman"/>
      <w:spacing w:val="-10"/>
      <w:kern w:val="28"/>
      <w:sz w:val="56"/>
      <w:szCs w:val="56"/>
    </w:rPr>
  </w:style>
  <w:style w:type="paragraph" w:customStyle="1" w:styleId="affffff6">
    <w:name w:val="כותרת מקור"/>
    <w:basedOn w:val="a"/>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ffff6"/>
    <w:rsid w:val="003056AF"/>
    <w:rPr>
      <w:rFonts w:eastAsia="Calibri" w:cs="David"/>
      <w:sz w:val="20"/>
      <w:szCs w:val="24"/>
      <w:u w:val="single"/>
      <w:lang w:eastAsia="he-IL"/>
    </w:rPr>
  </w:style>
  <w:style w:type="paragraph" w:customStyle="1" w:styleId="1ffd">
    <w:name w:val="טקסט הערת סיום1"/>
    <w:basedOn w:val="a"/>
    <w:next w:val="ad"/>
    <w:uiPriority w:val="99"/>
    <w:semiHidden/>
    <w:unhideWhenUsed/>
    <w:rsid w:val="003056AF"/>
    <w:pPr>
      <w:contextualSpacing/>
      <w:jc w:val="both"/>
    </w:pPr>
    <w:rPr>
      <w:rFonts w:ascii="Calibri" w:hAnsi="Calibri"/>
      <w:sz w:val="20"/>
      <w:szCs w:val="20"/>
    </w:rPr>
  </w:style>
  <w:style w:type="character" w:customStyle="1" w:styleId="1ffe">
    <w:name w:val="אזכור לא מזוהה1"/>
    <w:uiPriority w:val="99"/>
    <w:semiHidden/>
    <w:unhideWhenUsed/>
    <w:rsid w:val="003056AF"/>
    <w:rPr>
      <w:color w:val="605E5C"/>
      <w:shd w:val="clear" w:color="auto" w:fill="E1DFDD"/>
    </w:rPr>
  </w:style>
  <w:style w:type="paragraph" w:customStyle="1" w:styleId="52">
    <w:name w:val="סגנון5"/>
    <w:basedOn w:val="a"/>
    <w:link w:val="53"/>
    <w:qFormat/>
    <w:rsid w:val="003056AF"/>
    <w:pPr>
      <w:spacing w:line="276" w:lineRule="auto"/>
      <w:jc w:val="both"/>
    </w:pPr>
    <w:rPr>
      <w:rFonts w:eastAsia="Calibri" w:cs="Guttman Adii-Light"/>
      <w:b/>
      <w:bCs/>
    </w:rPr>
  </w:style>
  <w:style w:type="character" w:customStyle="1" w:styleId="53">
    <w:name w:val="סגנון5 תו"/>
    <w:link w:val="52"/>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a"/>
    <w:uiPriority w:val="99"/>
    <w:rsid w:val="003056AF"/>
    <w:pPr>
      <w:bidi w:val="0"/>
    </w:pPr>
    <w:rPr>
      <w:rFonts w:eastAsia="Calibri"/>
    </w:rPr>
  </w:style>
  <w:style w:type="paragraph" w:customStyle="1" w:styleId="pf0">
    <w:name w:val="pf0"/>
    <w:basedOn w:val="a"/>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a"/>
    <w:rsid w:val="003056AF"/>
    <w:pPr>
      <w:widowControl w:val="0"/>
      <w:autoSpaceDE w:val="0"/>
      <w:autoSpaceDN w:val="0"/>
      <w:bidi w:val="0"/>
      <w:adjustRightInd w:val="0"/>
      <w:spacing w:before="280" w:after="280"/>
    </w:pPr>
    <w:rPr>
      <w:rFonts w:cs="David"/>
    </w:rPr>
  </w:style>
  <w:style w:type="paragraph" w:customStyle="1" w:styleId="-">
    <w:name w:val="ציטוט-פסד"/>
    <w:basedOn w:val="a"/>
    <w:next w:val="a"/>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a"/>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a2"/>
    <w:uiPriority w:val="99"/>
    <w:semiHidden/>
    <w:unhideWhenUsed/>
    <w:rsid w:val="000775BC"/>
  </w:style>
  <w:style w:type="paragraph" w:customStyle="1" w:styleId="affffff7">
    <w:name w:val="נושא השאלה"/>
    <w:basedOn w:val="a"/>
    <w:link w:val="affffff8"/>
    <w:qFormat/>
    <w:rsid w:val="000775BC"/>
    <w:pPr>
      <w:bidi w:val="0"/>
      <w:jc w:val="both"/>
    </w:pPr>
    <w:rPr>
      <w:rFonts w:cs="David"/>
      <w:b/>
      <w:bCs/>
      <w:sz w:val="28"/>
      <w:szCs w:val="28"/>
    </w:rPr>
  </w:style>
  <w:style w:type="paragraph" w:customStyle="1" w:styleId="affffff9">
    <w:name w:val="שאלה תשובה"/>
    <w:basedOn w:val="a"/>
    <w:link w:val="affffffa"/>
    <w:qFormat/>
    <w:rsid w:val="000775BC"/>
    <w:pPr>
      <w:bidi w:val="0"/>
      <w:jc w:val="both"/>
    </w:pPr>
    <w:rPr>
      <w:rFonts w:cs="David"/>
      <w:b/>
      <w:bCs/>
      <w:szCs w:val="26"/>
    </w:rPr>
  </w:style>
  <w:style w:type="character" w:customStyle="1" w:styleId="affffff8">
    <w:name w:val="נושא השאלה תו"/>
    <w:link w:val="affffff7"/>
    <w:rsid w:val="000775BC"/>
    <w:rPr>
      <w:rFonts w:cs="David"/>
      <w:b/>
      <w:bCs/>
      <w:sz w:val="28"/>
      <w:szCs w:val="28"/>
    </w:rPr>
  </w:style>
  <w:style w:type="character" w:customStyle="1" w:styleId="affffffa">
    <w:name w:val="שאלה תשובה תו"/>
    <w:link w:val="affffff9"/>
    <w:rsid w:val="000775BC"/>
    <w:rPr>
      <w:rFonts w:cs="David"/>
      <w:b/>
      <w:bCs/>
      <w:sz w:val="24"/>
      <w:szCs w:val="26"/>
    </w:rPr>
  </w:style>
  <w:style w:type="paragraph" w:customStyle="1" w:styleId="affffffb">
    <w:name w:val="מיקום"/>
    <w:basedOn w:val="a"/>
    <w:link w:val="affffffc"/>
    <w:qFormat/>
    <w:rsid w:val="000775BC"/>
    <w:pPr>
      <w:bidi w:val="0"/>
      <w:jc w:val="both"/>
    </w:pPr>
    <w:rPr>
      <w:rFonts w:cs="David"/>
      <w:b/>
      <w:bCs/>
      <w:sz w:val="28"/>
      <w:szCs w:val="28"/>
    </w:rPr>
  </w:style>
  <w:style w:type="paragraph" w:customStyle="1" w:styleId="affffffd">
    <w:name w:val="חודש ושנה"/>
    <w:basedOn w:val="a"/>
    <w:link w:val="affffffe"/>
    <w:qFormat/>
    <w:rsid w:val="000775BC"/>
    <w:pPr>
      <w:bidi w:val="0"/>
      <w:jc w:val="both"/>
    </w:pPr>
    <w:rPr>
      <w:rFonts w:cs="David"/>
    </w:rPr>
  </w:style>
  <w:style w:type="character" w:customStyle="1" w:styleId="affffffc">
    <w:name w:val="מיקום תו"/>
    <w:link w:val="affffffb"/>
    <w:rsid w:val="000775BC"/>
    <w:rPr>
      <w:rFonts w:cs="David"/>
      <w:b/>
      <w:bCs/>
      <w:sz w:val="28"/>
      <w:szCs w:val="28"/>
    </w:rPr>
  </w:style>
  <w:style w:type="character" w:customStyle="1" w:styleId="affffffe">
    <w:name w:val="חודש ושנה תו"/>
    <w:link w:val="affffffd"/>
    <w:rsid w:val="000775BC"/>
    <w:rPr>
      <w:rFonts w:cs="David"/>
      <w:sz w:val="24"/>
      <w:szCs w:val="24"/>
    </w:rPr>
  </w:style>
  <w:style w:type="paragraph" w:customStyle="1" w:styleId="afffffff">
    <w:name w:val="כותרת חברותא"/>
    <w:basedOn w:val="a"/>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fffff"/>
    <w:rsid w:val="000775BC"/>
    <w:rPr>
      <w:rFonts w:ascii="David" w:eastAsia="Calibri" w:hAnsi="David" w:cs="David"/>
      <w:b/>
      <w:bCs/>
      <w:sz w:val="24"/>
      <w:szCs w:val="24"/>
      <w:u w:val="single"/>
      <w:lang w:eastAsia="he-IL"/>
    </w:rPr>
  </w:style>
  <w:style w:type="paragraph" w:customStyle="1" w:styleId="afffffff0">
    <w:name w:val="חברותא"/>
    <w:basedOn w:val="a"/>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ffff0"/>
    <w:rsid w:val="000775BC"/>
    <w:rPr>
      <w:rFonts w:ascii="David" w:eastAsia="Calibri" w:hAnsi="David" w:cs="David"/>
      <w:lang w:eastAsia="he-IL"/>
    </w:rPr>
  </w:style>
  <w:style w:type="paragraph" w:customStyle="1" w:styleId="afffffff1">
    <w:name w:val="כותרות לעיתון"/>
    <w:basedOn w:val="a"/>
    <w:next w:val="a"/>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ffff1"/>
    <w:rsid w:val="000775BC"/>
    <w:rPr>
      <w:rFonts w:ascii="David" w:eastAsia="Calibri" w:hAnsi="David" w:cs="David"/>
      <w:b/>
      <w:bCs/>
      <w:sz w:val="24"/>
      <w:szCs w:val="24"/>
      <w:u w:val="single"/>
      <w:lang w:eastAsia="he-IL"/>
    </w:rPr>
  </w:style>
  <w:style w:type="character" w:styleId="afffffff2">
    <w:name w:val="Unresolved Mention"/>
    <w:basedOn w:val="a0"/>
    <w:uiPriority w:val="99"/>
    <w:semiHidden/>
    <w:unhideWhenUsed/>
    <w:rsid w:val="00DE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16808983">
      <w:bodyDiv w:val="1"/>
      <w:marLeft w:val="0"/>
      <w:marRight w:val="0"/>
      <w:marTop w:val="0"/>
      <w:marBottom w:val="0"/>
      <w:divBdr>
        <w:top w:val="none" w:sz="0" w:space="0" w:color="auto"/>
        <w:left w:val="none" w:sz="0" w:space="0" w:color="auto"/>
        <w:bottom w:val="none" w:sz="0" w:space="0" w:color="auto"/>
        <w:right w:val="none" w:sz="0" w:space="0" w:color="auto"/>
      </w:divBdr>
    </w:div>
    <w:div w:id="333992950">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68980361">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01454000">
      <w:bodyDiv w:val="1"/>
      <w:marLeft w:val="0"/>
      <w:marRight w:val="0"/>
      <w:marTop w:val="0"/>
      <w:marBottom w:val="0"/>
      <w:divBdr>
        <w:top w:val="none" w:sz="0" w:space="0" w:color="auto"/>
        <w:left w:val="none" w:sz="0" w:space="0" w:color="auto"/>
        <w:bottom w:val="none" w:sz="0" w:space="0" w:color="auto"/>
        <w:right w:val="none" w:sz="0" w:space="0" w:color="auto"/>
      </w:divBdr>
    </w:div>
    <w:div w:id="611207964">
      <w:bodyDiv w:val="1"/>
      <w:marLeft w:val="0"/>
      <w:marRight w:val="0"/>
      <w:marTop w:val="0"/>
      <w:marBottom w:val="0"/>
      <w:divBdr>
        <w:top w:val="none" w:sz="0" w:space="0" w:color="auto"/>
        <w:left w:val="none" w:sz="0" w:space="0" w:color="auto"/>
        <w:bottom w:val="none" w:sz="0" w:space="0" w:color="auto"/>
        <w:right w:val="none" w:sz="0" w:space="0" w:color="auto"/>
      </w:divBdr>
    </w:div>
    <w:div w:id="625698748">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660432882">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773094645">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43221772">
      <w:bodyDiv w:val="1"/>
      <w:marLeft w:val="0"/>
      <w:marRight w:val="0"/>
      <w:marTop w:val="0"/>
      <w:marBottom w:val="0"/>
      <w:divBdr>
        <w:top w:val="none" w:sz="0" w:space="0" w:color="auto"/>
        <w:left w:val="none" w:sz="0" w:space="0" w:color="auto"/>
        <w:bottom w:val="none" w:sz="0" w:space="0" w:color="auto"/>
        <w:right w:val="none" w:sz="0" w:space="0" w:color="auto"/>
      </w:divBdr>
    </w:div>
    <w:div w:id="96573981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088311256">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198275292">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00206975">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68737667">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52076740">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eretzhemdah.org" TargetMode="External"/><Relationship Id="rId18" Type="http://schemas.openxmlformats.org/officeDocument/2006/relationships/hyperlink" Target="mailto:info@eretzhemdah.org"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yeshiva.org.il/responsa/Responsa.aspx?sefer=%D7%91%D7%91%D7%9C%D7%99-%D7%A1%D7%A0%D7%94%D7%93%D7%A8%D7%99%D7%9F&amp;perek=%D7%A6%D7%96&amp;pasuk=%D7%91"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eretzhemdah.org/content.asp?PageId=8&amp;lang=he" TargetMode="External"/><Relationship Id="rId25" Type="http://schemas.openxmlformats.org/officeDocument/2006/relationships/hyperlink" Target="mailto:info@eretzhemdah.org" TargetMode="External"/><Relationship Id="rId2" Type="http://schemas.openxmlformats.org/officeDocument/2006/relationships/numbering" Target="numbering.xml"/><Relationship Id="rId16" Type="http://schemas.openxmlformats.org/officeDocument/2006/relationships/hyperlink" Target="https://www.eretzhemdah.org/content.asp?pageid=10879" TargetMode="External"/><Relationship Id="rId20" Type="http://schemas.openxmlformats.org/officeDocument/2006/relationships/hyperlink" Target="https://www.yeshiva.org.il/responsa/Responsa.aspx?sefer=%D7%91%D7%91%D7%9C%D7%99-%D7%A9%D7%91%D7%AA&amp;perek=%D7%A7%D7%99%D7%97&amp;pasuk=%D7%9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az-8x6OyQh81Wf0wEYlksg" TargetMode="External"/><Relationship Id="rId24" Type="http://schemas.openxmlformats.org/officeDocument/2006/relationships/hyperlink" Target="https://www.eretzhemdah.org/ebooks.asp?lang=he&amp;top=1&amp;pageid=28"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7.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ERETZHEMDAH.ORG" TargetMode="External"/><Relationship Id="rId22" Type="http://schemas.openxmlformats.org/officeDocument/2006/relationships/hyperlink" Target="mailto:info@eretzhemdah.org" TargetMode="External"/><Relationship Id="rId27"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995A-A254-4007-B4DF-BFC5379C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8</Pages>
  <Words>7376</Words>
  <Characters>37100</Characters>
  <Application>Microsoft Office Word</Application>
  <DocSecurity>0</DocSecurity>
  <Lines>309</Lines>
  <Paragraphs>88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44388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rachel</cp:lastModifiedBy>
  <cp:revision>12</cp:revision>
  <cp:lastPrinted>2025-01-30T11:17:00Z</cp:lastPrinted>
  <dcterms:created xsi:type="dcterms:W3CDTF">2026-06-21T10:20:00Z</dcterms:created>
  <dcterms:modified xsi:type="dcterms:W3CDTF">2026-06-25T11:36:00Z</dcterms:modified>
</cp:coreProperties>
</file>